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PSICOLOGÍA ORGANIZACIONAL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TRABAJO PRÁCTICO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Realizar un diagnóstico organizacional.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 Seleccione una empresa u organización.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 Analice los procesos y seleccione 2 categorías respecto a cada proceso para evaluar en la organización u empresa elegida.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 Construya las herramientas (entrevistas, cuestionarios, etc.) para relevar la información.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d. Relacionar las categorías seleccionadas con los supuestos gerenciales y teoría específica.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e. Analice los emergentes relevados e identifique el problema focal. </w:t>
      </w:r>
    </w:p>
    <w:p w:rsidR="00000000" w:rsidDel="00000000" w:rsidP="00000000" w:rsidRDefault="00000000" w:rsidRPr="00000000" w14:paraId="0000000B">
      <w:pPr>
        <w:spacing w:after="0" w:line="360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f. Construya los objetivos y propuestas de mejora y seleccione aquellos que poseen viabilidad política, organizativa y económica.</w:t>
      </w:r>
    </w:p>
    <w:p w:rsidR="00000000" w:rsidDel="00000000" w:rsidP="00000000" w:rsidRDefault="00000000" w:rsidRPr="00000000" w14:paraId="0000000C">
      <w:pPr>
        <w:spacing w:after="0" w:line="360" w:lineRule="auto"/>
        <w:ind w:left="70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70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12.0" w:type="dxa"/>
        <w:jc w:val="left"/>
        <w:tblInd w:w="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5"/>
        <w:gridCol w:w="5507"/>
        <w:tblGridChange w:id="0">
          <w:tblGrid>
            <w:gridCol w:w="2505"/>
            <w:gridCol w:w="5507"/>
          </w:tblGrid>
        </w:tblGridChange>
      </w:tblGrid>
      <w:tr>
        <w:trPr>
          <w:cantSplit w:val="0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PROCESOS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CATEGORÍAS DE ANÁLISIS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ORGANIZACIONALES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Definen el marco formal y la dirección estratégica de la organización.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Estructura organizacional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Planificación estratégica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Supuestos Gerenciales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Vínculos interinstitucionales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institucional (intra e inter)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Políticas, normas y procedimientos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 Social. Empresas de Triple Impacto.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Recursos Humanos.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PSICOSOCIALES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Se centran en los procesos intra e intersubjetivos y las pautas de interacción entre los integrantes de la organización.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organizacional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Motivación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Satisfacción laboral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Liderazgo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Clima laboral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conflictos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Salud y bienestar laboral </w:t>
            </w:r>
          </w:p>
        </w:tc>
      </w:tr>
    </w:tbl>
    <w:p w:rsidR="00000000" w:rsidDel="00000000" w:rsidP="00000000" w:rsidRDefault="00000000" w:rsidRPr="00000000" w14:paraId="0000002B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FORMA DE ENTREGA </w:t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-Presentación escrita y visual: El informe principal se entregará en un archivo en formato PowerPoint, Canva o Google Slides que no deberá exceder las 10 diapositivas (sin contar portada, índice ni bibliografía). </w:t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-Exposición oral: Cada grupo dispondrá de un tiempo máximo de 15 minutos para presentar su diagnóstico y propuesta ante el docente.</w:t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-Documentación de respaldo: Se deberá adjuntar un documento anexo que contenga la transcripción completa de las entrevistas realizadas y los instrumentos utilizados para relevar la información.</w:t>
      </w:r>
    </w:p>
    <w:p w:rsidR="00000000" w:rsidDel="00000000" w:rsidP="00000000" w:rsidRDefault="00000000" w:rsidRPr="00000000" w14:paraId="00000032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CRITERIOS DE EVALUACIÓN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Grupos hasta 5 personas.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Construcción y aplicación de instrumentos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Coherencia metodológica del diagnóstico.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Fundamentación teórica.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Articulación con supuestos gerenciales.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Identificación clara del problema focal.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Viabilidad política, organizativa y económica.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Análisis crítico de emergentes.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Coherencia interna del trabajo.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Integración teoría–práctica.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Consideraciones éticas.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Presentación formal según APA 7ª edición.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Calidad expositiva.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Desarrollo de competencias (trabajo en equipo, liderazgo, comunicación. </w:t>
      </w:r>
    </w:p>
    <w:p w:rsidR="00000000" w:rsidDel="00000000" w:rsidP="00000000" w:rsidRDefault="00000000" w:rsidRPr="00000000" w14:paraId="00000042">
      <w:pPr>
        <w:spacing w:after="0" w:line="360" w:lineRule="auto"/>
        <w:ind w:left="70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BIBLIOGRAFÍA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Además de la bibliografía obligatoria, a continuación se sugiere el siguiente material a fin de realizar el trabajo práctico.  También se recomienda se valora la autogestión y búsqueda proactiva de los alumnos y alumnas respecto al material de estudio necesario para dicha instancia de evaluación.</w:t>
      </w:r>
    </w:p>
    <w:p w:rsidR="00000000" w:rsidDel="00000000" w:rsidP="00000000" w:rsidRDefault="00000000" w:rsidRPr="00000000" w14:paraId="00000053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60" w:lineRule="auto"/>
        <w:rPr>
          <w:rFonts w:ascii="Arial" w:cs="Arial" w:eastAsia="Arial" w:hAnsi="Arial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u w:val="single"/>
          <w:rtl w:val="0"/>
        </w:rPr>
        <w:t xml:space="preserve">Bibliografía sugerida: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Bravo, M. J., Peiró, J. M., &amp; Rodríguez, J. (1996).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Tratado de psicología del trabajo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(Vol. 1: La actividad laboral en su contexto). Síntesis.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Chiavenato, I. (2011).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Introducción a la teoría general de la administración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(9.ª ed.). McGraw-Hill.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Gil, F., Rico, R., &amp; Sánchez-Manzanares, M. (2008). Eficacia de equipos de trabajo.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Papeles del Psicólogo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29(1): 25–31.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González Consuegra, Y. (2010). El conflicto organizacional: Una solución constructiva.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Pensando Psicología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6 (11): 11–27.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Méndez Álvarez, C. E. (2006).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Clima organizacional en Colombia: El IMCOC, un método de análisis para su intervención.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Editorial Universidad del Rosario.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Mendoza, M. I. A., Ortiz, A. M. F., &amp; Parker, R. H. C. (2007). Dos décadas de desarrollo y liderazgo transformacional.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Revista del Centro de Investigación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7(27): 25–41.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Robbins, S. P., &amp; Judge, T. A. (2009).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Comportamiento organizacional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(13.ª ed.). Pearson.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Senge, P. (2011).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quinta disciplina: El arte y la práctica de la organización abierta al aprendizaje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Granica.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Stella, J. A. (2016).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Administración para ingenieros.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Atenea.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Thompson, A. A., &amp; Peteraf, M. A. (2012).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Administración estratégica: Teoría y casos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(19.ª ed.). McGraw-Hill.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Toro Álvarez, F., &amp; Sanín Posada, A. (Comps.). (2013).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Gestión del clima organizacional: Intervención basada en evidencias.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Centro de Investigación en Comportamiento Organizacional (Cincel).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480" w:lineRule="auto"/>
        <w:ind w:left="72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Zapata, I., &amp; Pérez, A. (2013). La planeación estratégica: Un pilar en la gestión empresarial.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Buzón de Pacioli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81: 4–19.</w:t>
      </w:r>
    </w:p>
    <w:p w:rsidR="00000000" w:rsidDel="00000000" w:rsidP="00000000" w:rsidRDefault="00000000" w:rsidRPr="00000000" w14:paraId="00000061">
      <w:pPr>
        <w:ind w:left="708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42968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42968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1"/>
    <w:qFormat w:val="1"/>
    <w:rsid w:val="00393696"/>
    <w:pPr>
      <w:ind w:left="720"/>
      <w:contextualSpacing w:val="1"/>
    </w:pPr>
  </w:style>
  <w:style w:type="paragraph" w:styleId="Bibliografa">
    <w:name w:val="Bibliography"/>
    <w:basedOn w:val="Normal"/>
    <w:next w:val="Normal"/>
    <w:uiPriority w:val="37"/>
    <w:unhideWhenUsed w:val="1"/>
    <w:rsid w:val="00272464"/>
    <w:pPr>
      <w:spacing w:before="100" w:beforeAutospacing="1"/>
    </w:pPr>
    <w:rPr>
      <w:rFonts w:ascii="Arial" w:cs="Arial" w:hAnsi="Arial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1GxGgZQN92ZjYp3rxVv7Kn+d0Q==">CgMxLjA4AHIhMXlWTFpZN1MxQkViZzQxSTJGS0xwWDYzV3VzSWowTmJM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2025-02-05T15:18:00Z</dcterms:created>
  <dc:creator>SUPERVISOR</dc:creator>
</cp:coreProperties>
</file>