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1720" w:rsidRDefault="00476BA1">
      <w:pPr>
        <w:pStyle w:val="Textoindependiente"/>
        <w:spacing w:before="234"/>
        <w:ind w:left="0"/>
        <w:rPr>
          <w:rFonts w:ascii="Times New Roman"/>
        </w:rPr>
      </w:pPr>
      <w:r>
        <w:rPr>
          <w:rFonts w:ascii="Times New Roman"/>
          <w:noProof/>
          <w:lang w:eastAsia="es-ES"/>
        </w:rPr>
        <w:drawing>
          <wp:anchor distT="0" distB="0" distL="0" distR="0" simplePos="0" relativeHeight="15728640" behindDoc="0" locked="0" layoutInCell="1" allowOverlap="1">
            <wp:simplePos x="0" y="0"/>
            <wp:positionH relativeFrom="page">
              <wp:posOffset>-1284964</wp:posOffset>
            </wp:positionH>
            <wp:positionV relativeFrom="paragraph">
              <wp:posOffset>-76310</wp:posOffset>
            </wp:positionV>
            <wp:extent cx="9203193" cy="159026"/>
            <wp:effectExtent l="1905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flipV="1">
                      <a:off x="0" y="0"/>
                      <a:ext cx="9203193" cy="159026"/>
                    </a:xfrm>
                    <a:prstGeom prst="rect">
                      <a:avLst/>
                    </a:prstGeom>
                  </pic:spPr>
                </pic:pic>
              </a:graphicData>
            </a:graphic>
          </wp:anchor>
        </w:drawing>
      </w:r>
    </w:p>
    <w:p w:rsidR="00801720" w:rsidRDefault="00476BA1">
      <w:pPr>
        <w:pStyle w:val="Heading1"/>
        <w:ind w:left="968" w:right="969" w:firstLine="0"/>
        <w:jc w:val="center"/>
        <w:rPr>
          <w:u w:val="none"/>
        </w:rPr>
      </w:pPr>
      <w:r>
        <w:rPr>
          <w:u w:val="none"/>
        </w:rPr>
        <w:t>Ficha de cátedra: Diagnó</w:t>
      </w:r>
      <w:r w:rsidR="004650DE">
        <w:rPr>
          <w:u w:val="none"/>
        </w:rPr>
        <w:t>stico</w:t>
      </w:r>
      <w:r>
        <w:rPr>
          <w:u w:val="none"/>
        </w:rPr>
        <w:t xml:space="preserve"> O</w:t>
      </w:r>
      <w:r w:rsidR="004650DE">
        <w:rPr>
          <w:spacing w:val="-2"/>
          <w:u w:val="none"/>
        </w:rPr>
        <w:t>rganizacional.</w:t>
      </w:r>
    </w:p>
    <w:p w:rsidR="00801720" w:rsidRDefault="00801720">
      <w:pPr>
        <w:pStyle w:val="Textoindependiente"/>
        <w:ind w:left="0"/>
        <w:rPr>
          <w:b/>
        </w:rPr>
      </w:pPr>
    </w:p>
    <w:p w:rsidR="00801720" w:rsidRDefault="00801720">
      <w:pPr>
        <w:pStyle w:val="Textoindependiente"/>
        <w:spacing w:before="1"/>
        <w:ind w:left="0"/>
        <w:rPr>
          <w:b/>
        </w:rPr>
      </w:pPr>
    </w:p>
    <w:p w:rsidR="00801720" w:rsidRDefault="004650DE">
      <w:pPr>
        <w:pStyle w:val="Textoindependiente"/>
        <w:spacing w:line="360" w:lineRule="auto"/>
        <w:ind w:left="1132" w:right="1130"/>
        <w:jc w:val="both"/>
      </w:pPr>
      <w:r>
        <w:t>El proceso de Desarrollo Organizacional (DO) comienza antes del diagnóstico. Su punto de partida se produce cuando el consultor es requerido por algún representante de la organización, que desea encontrar soluciones para algún problema. Esta demanda puede iniciarse mediante una conversación informal o 1 llamado telefónico,</w:t>
      </w:r>
      <w:r w:rsidR="00476BA1">
        <w:t xml:space="preserve"> </w:t>
      </w:r>
      <w:r>
        <w:t>pero</w:t>
      </w:r>
      <w:r w:rsidR="00476BA1">
        <w:t xml:space="preserve"> </w:t>
      </w:r>
      <w:r>
        <w:t>se concreta</w:t>
      </w:r>
      <w:r w:rsidR="00476BA1">
        <w:t xml:space="preserve"> </w:t>
      </w:r>
      <w:r>
        <w:t>a</w:t>
      </w:r>
      <w:r w:rsidR="00476BA1">
        <w:t xml:space="preserve"> </w:t>
      </w:r>
      <w:r>
        <w:t>través de</w:t>
      </w:r>
      <w:r w:rsidR="00476BA1">
        <w:t xml:space="preserve"> </w:t>
      </w:r>
      <w:r>
        <w:t>1</w:t>
      </w:r>
      <w:r w:rsidR="00476BA1">
        <w:t xml:space="preserve"> </w:t>
      </w:r>
      <w:r>
        <w:t>entrevista</w:t>
      </w:r>
      <w:r w:rsidR="00476BA1">
        <w:t xml:space="preserve"> </w:t>
      </w:r>
      <w:r>
        <w:t>inicial</w:t>
      </w:r>
      <w:r w:rsidR="00476BA1">
        <w:t xml:space="preserve"> </w:t>
      </w:r>
      <w:r>
        <w:t>que</w:t>
      </w:r>
      <w:r w:rsidR="00476BA1">
        <w:t xml:space="preserve"> </w:t>
      </w:r>
      <w:r>
        <w:t>puede</w:t>
      </w:r>
      <w:r w:rsidR="00476BA1">
        <w:t xml:space="preserve"> </w:t>
      </w:r>
      <w:r>
        <w:t>culminar</w:t>
      </w:r>
      <w:r w:rsidR="00476BA1">
        <w:t xml:space="preserve"> </w:t>
      </w:r>
      <w:r>
        <w:t>o no</w:t>
      </w:r>
      <w:r w:rsidR="00476BA1">
        <w:t xml:space="preserve"> </w:t>
      </w:r>
      <w:r>
        <w:t>en</w:t>
      </w:r>
      <w:r w:rsidR="00476BA1">
        <w:t xml:space="preserve"> </w:t>
      </w:r>
      <w:r>
        <w:t>la petición</w:t>
      </w:r>
      <w:r w:rsidR="00476BA1">
        <w:t xml:space="preserve"> </w:t>
      </w:r>
      <w:r>
        <w:t>formal</w:t>
      </w:r>
      <w:r w:rsidR="00476BA1">
        <w:t xml:space="preserve">  </w:t>
      </w:r>
      <w:r>
        <w:t>de</w:t>
      </w:r>
      <w:r w:rsidR="00476BA1">
        <w:t xml:space="preserve"> </w:t>
      </w:r>
      <w:r>
        <w:t>un proyecto de trabajo.</w:t>
      </w:r>
    </w:p>
    <w:p w:rsidR="00801720" w:rsidRDefault="004650DE">
      <w:pPr>
        <w:pStyle w:val="Textoindependiente"/>
        <w:spacing w:line="360" w:lineRule="auto"/>
        <w:ind w:left="1132" w:right="1135"/>
        <w:jc w:val="both"/>
      </w:pPr>
      <w:r>
        <w:t xml:space="preserve">Lo que sigue es un esbozo de algunas características de los contratos iniciales entre consultor y eventual </w:t>
      </w:r>
      <w:r>
        <w:rPr>
          <w:spacing w:val="-2"/>
        </w:rPr>
        <w:t>contratante.</w:t>
      </w:r>
    </w:p>
    <w:p w:rsidR="00801720" w:rsidRDefault="00801720">
      <w:pPr>
        <w:pStyle w:val="Textoindependiente"/>
        <w:spacing w:before="133"/>
        <w:ind w:left="0"/>
      </w:pPr>
    </w:p>
    <w:p w:rsidR="00801720" w:rsidRDefault="004650DE">
      <w:pPr>
        <w:pStyle w:val="Heading1"/>
        <w:ind w:left="1132" w:firstLine="0"/>
        <w:jc w:val="both"/>
        <w:rPr>
          <w:u w:val="none"/>
        </w:rPr>
      </w:pPr>
      <w:r>
        <w:rPr>
          <w:u w:val="none"/>
        </w:rPr>
        <w:t>El</w:t>
      </w:r>
      <w:r w:rsidR="00476BA1">
        <w:rPr>
          <w:u w:val="none"/>
        </w:rPr>
        <w:t xml:space="preserve"> </w:t>
      </w:r>
      <w:r>
        <w:rPr>
          <w:u w:val="none"/>
        </w:rPr>
        <w:t>diagnóstico</w:t>
      </w:r>
      <w:r w:rsidR="00476BA1">
        <w:rPr>
          <w:u w:val="none"/>
        </w:rPr>
        <w:t xml:space="preserve"> </w:t>
      </w:r>
      <w:r>
        <w:rPr>
          <w:u w:val="none"/>
        </w:rPr>
        <w:t>es</w:t>
      </w:r>
      <w:r w:rsidR="00476BA1">
        <w:rPr>
          <w:u w:val="none"/>
        </w:rPr>
        <w:t xml:space="preserve"> </w:t>
      </w:r>
      <w:r>
        <w:rPr>
          <w:u w:val="none"/>
        </w:rPr>
        <w:t>una</w:t>
      </w:r>
      <w:r w:rsidR="00476BA1">
        <w:rPr>
          <w:u w:val="none"/>
        </w:rPr>
        <w:t xml:space="preserve"> </w:t>
      </w:r>
      <w:r>
        <w:rPr>
          <w:spacing w:val="-2"/>
          <w:u w:val="none"/>
        </w:rPr>
        <w:t>intervención</w:t>
      </w:r>
    </w:p>
    <w:p w:rsidR="00801720" w:rsidRDefault="004650DE">
      <w:pPr>
        <w:pStyle w:val="Textoindependiente"/>
        <w:spacing w:before="135" w:line="360" w:lineRule="auto"/>
        <w:ind w:left="1132" w:right="1136"/>
        <w:jc w:val="both"/>
      </w:pPr>
      <w:r>
        <w:t>La primera entrevista tiene una importancia crucial. De su éxito dependerá en gran medida la satisfacción final de ambas partes con los resultados que puedan lograrse con el proceso de asesoría.</w:t>
      </w:r>
    </w:p>
    <w:p w:rsidR="00801720" w:rsidRDefault="004650DE">
      <w:pPr>
        <w:pStyle w:val="Textoindependiente"/>
        <w:spacing w:line="360" w:lineRule="auto"/>
        <w:ind w:left="1132" w:right="1140"/>
        <w:jc w:val="both"/>
      </w:pPr>
      <w:r>
        <w:t>Es posible que</w:t>
      </w:r>
      <w:r w:rsidR="00476BA1">
        <w:t xml:space="preserve"> </w:t>
      </w:r>
      <w:r>
        <w:t>consultor</w:t>
      </w:r>
      <w:r w:rsidR="00476BA1">
        <w:t xml:space="preserve"> </w:t>
      </w:r>
      <w:r>
        <w:t>y</w:t>
      </w:r>
      <w:r w:rsidR="00476BA1">
        <w:t xml:space="preserve"> </w:t>
      </w:r>
      <w:r>
        <w:t>cliente tengan</w:t>
      </w:r>
      <w:r w:rsidR="00476BA1">
        <w:t xml:space="preserve"> </w:t>
      </w:r>
      <w:r>
        <w:t>marcos de referencia diferentes, lenguajes distintos, expectativas</w:t>
      </w:r>
      <w:r w:rsidR="00476BA1">
        <w:t xml:space="preserve"> </w:t>
      </w:r>
      <w:r>
        <w:t>que no se corresponden. Deben ponerse en común esos temas para ser abordados.</w:t>
      </w:r>
    </w:p>
    <w:p w:rsidR="00801720" w:rsidRDefault="004650DE">
      <w:pPr>
        <w:pStyle w:val="Textoindependiente"/>
        <w:spacing w:before="1" w:line="360" w:lineRule="auto"/>
        <w:ind w:left="1132" w:right="1133"/>
        <w:jc w:val="both"/>
      </w:pPr>
      <w:r>
        <w:t>En la entrevista debe quedar en claro cuál es la demanda, qué es lo que el cliente espera del trabajo y qué puede ofrecer</w:t>
      </w:r>
      <w:r w:rsidR="00476BA1">
        <w:t xml:space="preserve"> </w:t>
      </w:r>
      <w:r>
        <w:t>el</w:t>
      </w:r>
      <w:r w:rsidR="00476BA1">
        <w:t xml:space="preserve"> </w:t>
      </w:r>
      <w:r>
        <w:t>consultor.</w:t>
      </w:r>
      <w:r w:rsidR="00476BA1">
        <w:t xml:space="preserve"> </w:t>
      </w:r>
      <w:r>
        <w:t>Este último debe</w:t>
      </w:r>
      <w:r w:rsidR="00476BA1">
        <w:t xml:space="preserve">  </w:t>
      </w:r>
      <w:r>
        <w:t>explicitar</w:t>
      </w:r>
      <w:r w:rsidR="00476BA1">
        <w:t xml:space="preserve"> </w:t>
      </w:r>
      <w:r>
        <w:t>las</w:t>
      </w:r>
      <w:r w:rsidR="00476BA1">
        <w:t xml:space="preserve"> </w:t>
      </w:r>
      <w:r>
        <w:t>ventajas</w:t>
      </w:r>
      <w:r w:rsidR="00476BA1">
        <w:t xml:space="preserve"> </w:t>
      </w:r>
      <w:r>
        <w:t>y limitaciones de las posibles</w:t>
      </w:r>
      <w:r w:rsidR="00476BA1">
        <w:t xml:space="preserve"> </w:t>
      </w:r>
      <w:r>
        <w:t>alternativas</w:t>
      </w:r>
      <w:r w:rsidR="00476BA1">
        <w:t xml:space="preserve"> </w:t>
      </w:r>
      <w:r>
        <w:t xml:space="preserve">de </w:t>
      </w:r>
      <w:r>
        <w:rPr>
          <w:spacing w:val="-2"/>
        </w:rPr>
        <w:t>intervención.</w:t>
      </w:r>
    </w:p>
    <w:p w:rsidR="00801720" w:rsidRDefault="004650DE">
      <w:pPr>
        <w:pStyle w:val="Textoindependiente"/>
        <w:spacing w:line="360" w:lineRule="auto"/>
        <w:ind w:left="1132" w:right="1141"/>
        <w:jc w:val="both"/>
      </w:pPr>
      <w:r>
        <w:t>El contacto inicial debe servir para la redefinición de la inquietud inicial, en términos de un problema factible</w:t>
      </w:r>
      <w:r w:rsidR="00476BA1">
        <w:t xml:space="preserve"> </w:t>
      </w:r>
      <w:r>
        <w:t>de ser abordado desde la perspectiva del DO.</w:t>
      </w:r>
    </w:p>
    <w:p w:rsidR="00801720" w:rsidRDefault="004650DE">
      <w:pPr>
        <w:pStyle w:val="Textoindependiente"/>
        <w:spacing w:line="360" w:lineRule="auto"/>
        <w:ind w:left="1132" w:right="1133"/>
        <w:jc w:val="both"/>
      </w:pPr>
      <w:r>
        <w:t>Molestias, situaciones poco claras, conflictos difusos, mal funcionamient</w:t>
      </w:r>
      <w:r w:rsidR="00EF0C98">
        <w:t xml:space="preserve">os, caídas en la productividad, </w:t>
      </w:r>
      <w:r>
        <w:t>conflictos entre dptos., clima laboral, etc., son síntomas que pueden ser redefinidos desde el DO.</w:t>
      </w:r>
    </w:p>
    <w:p w:rsidR="00801720" w:rsidRDefault="004650DE">
      <w:pPr>
        <w:pStyle w:val="Textoindependiente"/>
        <w:spacing w:line="360" w:lineRule="auto"/>
        <w:ind w:left="1132" w:right="1129"/>
        <w:jc w:val="both"/>
      </w:pPr>
      <w:r>
        <w:t>El problema debe ser redefinido en términos de un problema que pueda ser resuelto y debe acordarse los términos de la definición.</w:t>
      </w:r>
    </w:p>
    <w:p w:rsidR="00801720" w:rsidRDefault="004650DE">
      <w:pPr>
        <w:pStyle w:val="Textoindependiente"/>
        <w:ind w:left="1132"/>
        <w:jc w:val="both"/>
      </w:pPr>
      <w:r>
        <w:t xml:space="preserve">Se </w:t>
      </w:r>
      <w:r>
        <w:rPr>
          <w:spacing w:val="-2"/>
        </w:rPr>
        <w:t>debe:</w:t>
      </w:r>
    </w:p>
    <w:p w:rsidR="00801720" w:rsidRDefault="004650DE">
      <w:pPr>
        <w:pStyle w:val="Prrafodelista"/>
        <w:numPr>
          <w:ilvl w:val="0"/>
          <w:numId w:val="5"/>
        </w:numPr>
        <w:tabs>
          <w:tab w:val="left" w:pos="1853"/>
        </w:tabs>
        <w:spacing w:before="135"/>
      </w:pPr>
      <w:r>
        <w:t>Dimensionar</w:t>
      </w:r>
      <w:r w:rsidR="00476BA1">
        <w:t xml:space="preserve"> </w:t>
      </w:r>
      <w:r>
        <w:t>el</w:t>
      </w:r>
      <w:r w:rsidR="00476BA1">
        <w:t xml:space="preserve"> </w:t>
      </w:r>
      <w:r>
        <w:rPr>
          <w:spacing w:val="-2"/>
        </w:rPr>
        <w:t>problema</w:t>
      </w:r>
      <w:r w:rsidR="00476BA1">
        <w:rPr>
          <w:spacing w:val="-2"/>
        </w:rPr>
        <w:t>,</w:t>
      </w:r>
    </w:p>
    <w:p w:rsidR="00801720" w:rsidRDefault="004650DE">
      <w:pPr>
        <w:pStyle w:val="Prrafodelista"/>
        <w:numPr>
          <w:ilvl w:val="0"/>
          <w:numId w:val="5"/>
        </w:numPr>
        <w:tabs>
          <w:tab w:val="left" w:pos="1853"/>
        </w:tabs>
        <w:spacing w:before="134"/>
      </w:pPr>
      <w:r>
        <w:t>Conocer</w:t>
      </w:r>
      <w:r w:rsidR="00476BA1">
        <w:t xml:space="preserve"> </w:t>
      </w:r>
      <w:r>
        <w:t>sus</w:t>
      </w:r>
      <w:r w:rsidR="00476BA1">
        <w:t xml:space="preserve"> </w:t>
      </w:r>
      <w:r>
        <w:rPr>
          <w:spacing w:val="-2"/>
        </w:rPr>
        <w:t>alcances,</w:t>
      </w:r>
    </w:p>
    <w:p w:rsidR="00801720" w:rsidRDefault="004650DE">
      <w:pPr>
        <w:pStyle w:val="Prrafodelista"/>
        <w:numPr>
          <w:ilvl w:val="0"/>
          <w:numId w:val="5"/>
        </w:numPr>
        <w:tabs>
          <w:tab w:val="left" w:pos="1853"/>
        </w:tabs>
        <w:spacing w:before="133"/>
      </w:pPr>
      <w:r>
        <w:t>Definir</w:t>
      </w:r>
      <w:r w:rsidR="00476BA1">
        <w:t xml:space="preserve"> </w:t>
      </w:r>
      <w:r>
        <w:t>la</w:t>
      </w:r>
      <w:r w:rsidR="00476BA1">
        <w:t xml:space="preserve"> situación </w:t>
      </w:r>
      <w:r>
        <w:t>en</w:t>
      </w:r>
      <w:r w:rsidR="00476BA1">
        <w:t xml:space="preserve"> </w:t>
      </w:r>
      <w:r>
        <w:t>la</w:t>
      </w:r>
      <w:r w:rsidR="00476BA1">
        <w:t xml:space="preserve"> </w:t>
      </w:r>
      <w:r>
        <w:t>que</w:t>
      </w:r>
      <w:r w:rsidR="00476BA1">
        <w:t xml:space="preserve"> </w:t>
      </w:r>
      <w:r>
        <w:t>se</w:t>
      </w:r>
      <w:r w:rsidR="00476BA1">
        <w:t xml:space="preserve"> </w:t>
      </w:r>
      <w:r>
        <w:t>encuentra</w:t>
      </w:r>
      <w:r w:rsidR="00476BA1">
        <w:t xml:space="preserve"> </w:t>
      </w:r>
      <w:r>
        <w:t>la</w:t>
      </w:r>
      <w:r w:rsidR="00476BA1">
        <w:t xml:space="preserve"> </w:t>
      </w:r>
      <w:r>
        <w:t>organización</w:t>
      </w:r>
      <w:r w:rsidR="00476BA1">
        <w:t xml:space="preserve"> </w:t>
      </w:r>
      <w:r>
        <w:rPr>
          <w:spacing w:val="-2"/>
        </w:rPr>
        <w:t>identificando:</w:t>
      </w:r>
    </w:p>
    <w:p w:rsidR="00801720" w:rsidRDefault="004650DE">
      <w:pPr>
        <w:pStyle w:val="Prrafodelista"/>
        <w:numPr>
          <w:ilvl w:val="1"/>
          <w:numId w:val="5"/>
        </w:numPr>
        <w:tabs>
          <w:tab w:val="left" w:pos="2572"/>
        </w:tabs>
        <w:spacing w:before="135"/>
        <w:ind w:left="2572" w:hanging="359"/>
      </w:pPr>
      <w:r>
        <w:rPr>
          <w:spacing w:val="-2"/>
        </w:rPr>
        <w:t>Potencialidades</w:t>
      </w:r>
      <w:r w:rsidR="00476BA1">
        <w:rPr>
          <w:spacing w:val="-2"/>
        </w:rPr>
        <w:t>,</w:t>
      </w:r>
    </w:p>
    <w:p w:rsidR="00801720" w:rsidRDefault="004650DE">
      <w:pPr>
        <w:pStyle w:val="Prrafodelista"/>
        <w:numPr>
          <w:ilvl w:val="1"/>
          <w:numId w:val="5"/>
        </w:numPr>
        <w:tabs>
          <w:tab w:val="left" w:pos="2572"/>
        </w:tabs>
        <w:spacing w:before="127"/>
        <w:ind w:left="2572" w:hanging="359"/>
      </w:pPr>
      <w:r>
        <w:rPr>
          <w:spacing w:val="-2"/>
        </w:rPr>
        <w:t>Dificultades</w:t>
      </w:r>
      <w:r w:rsidR="00476BA1">
        <w:rPr>
          <w:spacing w:val="-2"/>
        </w:rPr>
        <w:t>,</w:t>
      </w:r>
    </w:p>
    <w:p w:rsidR="00801720" w:rsidRDefault="004650DE">
      <w:pPr>
        <w:pStyle w:val="Prrafodelista"/>
        <w:numPr>
          <w:ilvl w:val="1"/>
          <w:numId w:val="5"/>
        </w:numPr>
        <w:tabs>
          <w:tab w:val="left" w:pos="2572"/>
        </w:tabs>
        <w:spacing w:before="128"/>
        <w:ind w:left="2572" w:hanging="359"/>
      </w:pPr>
      <w:r>
        <w:rPr>
          <w:spacing w:val="-2"/>
        </w:rPr>
        <w:t>Fortalezas</w:t>
      </w:r>
      <w:r w:rsidR="00476BA1">
        <w:rPr>
          <w:spacing w:val="-2"/>
        </w:rPr>
        <w:t>,</w:t>
      </w:r>
    </w:p>
    <w:p w:rsidR="00801720" w:rsidRDefault="00801720">
      <w:pPr>
        <w:pStyle w:val="Prrafodelista"/>
        <w:sectPr w:rsidR="00801720">
          <w:headerReference w:type="default" r:id="rId8"/>
          <w:footerReference w:type="default" r:id="rId9"/>
          <w:type w:val="continuous"/>
          <w:pgSz w:w="12240" w:h="15840"/>
          <w:pgMar w:top="1460" w:right="0" w:bottom="980" w:left="0" w:header="727" w:footer="792" w:gutter="0"/>
          <w:pgNumType w:start="1"/>
          <w:cols w:space="720"/>
        </w:sectPr>
      </w:pPr>
    </w:p>
    <w:p w:rsidR="00801720" w:rsidRDefault="004650DE">
      <w:pPr>
        <w:pStyle w:val="Prrafodelista"/>
        <w:numPr>
          <w:ilvl w:val="1"/>
          <w:numId w:val="5"/>
        </w:numPr>
        <w:tabs>
          <w:tab w:val="left" w:pos="2572"/>
        </w:tabs>
        <w:spacing w:before="84"/>
        <w:ind w:left="2572" w:hanging="359"/>
      </w:pPr>
      <w:r>
        <w:rPr>
          <w:spacing w:val="-2"/>
        </w:rPr>
        <w:lastRenderedPageBreak/>
        <w:t>Debilidades</w:t>
      </w:r>
      <w:r w:rsidR="00476BA1">
        <w:rPr>
          <w:spacing w:val="-2"/>
        </w:rPr>
        <w:t>,</w:t>
      </w:r>
    </w:p>
    <w:p w:rsidR="00801720" w:rsidRDefault="004650DE">
      <w:pPr>
        <w:pStyle w:val="Prrafodelista"/>
        <w:numPr>
          <w:ilvl w:val="1"/>
          <w:numId w:val="5"/>
        </w:numPr>
        <w:tabs>
          <w:tab w:val="left" w:pos="2572"/>
        </w:tabs>
        <w:spacing w:before="128"/>
        <w:ind w:left="2572" w:hanging="359"/>
      </w:pPr>
      <w:r>
        <w:t>Áreas</w:t>
      </w:r>
      <w:r w:rsidR="00476BA1">
        <w:t xml:space="preserve"> </w:t>
      </w:r>
      <w:r>
        <w:t>críticas</w:t>
      </w:r>
      <w:r w:rsidR="00476BA1">
        <w:t xml:space="preserve"> </w:t>
      </w:r>
      <w:r>
        <w:t>que</w:t>
      </w:r>
      <w:r w:rsidR="00476BA1">
        <w:t xml:space="preserve"> </w:t>
      </w:r>
      <w:r>
        <w:t>deberán</w:t>
      </w:r>
      <w:r w:rsidR="00476BA1">
        <w:t xml:space="preserve"> </w:t>
      </w:r>
      <w:r>
        <w:t>ser</w:t>
      </w:r>
      <w:r w:rsidR="00476BA1">
        <w:t xml:space="preserve"> </w:t>
      </w:r>
      <w:r>
        <w:t>enfrentadas</w:t>
      </w:r>
      <w:r w:rsidR="00476BA1">
        <w:t xml:space="preserve"> </w:t>
      </w:r>
      <w:r>
        <w:t>en</w:t>
      </w:r>
      <w:r w:rsidR="00476BA1">
        <w:t xml:space="preserve"> </w:t>
      </w:r>
      <w:r>
        <w:t>la</w:t>
      </w:r>
      <w:r w:rsidR="00476BA1">
        <w:t xml:space="preserve"> </w:t>
      </w:r>
      <w:r>
        <w:t>búsqueda</w:t>
      </w:r>
      <w:r w:rsidR="00476BA1">
        <w:t xml:space="preserve"> </w:t>
      </w:r>
      <w:r>
        <w:t>de</w:t>
      </w:r>
      <w:r w:rsidR="00476BA1">
        <w:t xml:space="preserve"> </w:t>
      </w:r>
      <w:r>
        <w:t>una</w:t>
      </w:r>
      <w:r w:rsidR="00476BA1">
        <w:t xml:space="preserve"> </w:t>
      </w:r>
      <w:r>
        <w:rPr>
          <w:spacing w:val="-2"/>
        </w:rPr>
        <w:t>solución</w:t>
      </w:r>
      <w:r w:rsidR="00476BA1">
        <w:rPr>
          <w:spacing w:val="-2"/>
        </w:rPr>
        <w:t>.</w:t>
      </w:r>
    </w:p>
    <w:p w:rsidR="00801720" w:rsidRDefault="00801720">
      <w:pPr>
        <w:pStyle w:val="Textoindependiente"/>
        <w:spacing w:before="262"/>
        <w:ind w:left="0"/>
      </w:pPr>
    </w:p>
    <w:p w:rsidR="00801720" w:rsidRDefault="004650DE">
      <w:pPr>
        <w:pStyle w:val="Textoindependiente"/>
        <w:spacing w:line="360" w:lineRule="auto"/>
        <w:ind w:left="1132" w:right="1131"/>
        <w:jc w:val="both"/>
      </w:pPr>
      <w:r>
        <w:t>Así es como surge la necesidad de un diagnóstico organizacional, como un elemento clave en la determinación del estado actual de la organización. Cualquiera sea la demanda del cliente, siempre es necesario realizar un diagnóstico como punto de</w:t>
      </w:r>
      <w:r w:rsidR="00476BA1">
        <w:t xml:space="preserve"> </w:t>
      </w:r>
      <w:r>
        <w:t>partida</w:t>
      </w:r>
      <w:r w:rsidR="00476BA1">
        <w:t xml:space="preserve"> </w:t>
      </w:r>
      <w:r>
        <w:t>para</w:t>
      </w:r>
      <w:r w:rsidR="00476BA1">
        <w:t xml:space="preserve"> </w:t>
      </w:r>
      <w:r>
        <w:t>una</w:t>
      </w:r>
      <w:r w:rsidR="00476BA1">
        <w:t xml:space="preserve"> </w:t>
      </w:r>
      <w:r>
        <w:t>intervención</w:t>
      </w:r>
      <w:r w:rsidR="00476BA1">
        <w:t xml:space="preserve"> </w:t>
      </w:r>
      <w:r>
        <w:t>efectiva</w:t>
      </w:r>
      <w:r w:rsidR="00476BA1">
        <w:t xml:space="preserve"> </w:t>
      </w:r>
      <w:r>
        <w:t>posterior,</w:t>
      </w:r>
      <w:r w:rsidR="00476BA1">
        <w:t xml:space="preserve"> </w:t>
      </w:r>
      <w:r>
        <w:t>basada</w:t>
      </w:r>
      <w:r w:rsidR="00476BA1">
        <w:t xml:space="preserve"> </w:t>
      </w:r>
      <w:r>
        <w:t>en</w:t>
      </w:r>
      <w:r w:rsidR="00476BA1">
        <w:t xml:space="preserve"> </w:t>
      </w:r>
      <w:r>
        <w:t>la</w:t>
      </w:r>
      <w:r w:rsidR="00476BA1">
        <w:t xml:space="preserve"> </w:t>
      </w:r>
      <w:r>
        <w:t>situación</w:t>
      </w:r>
      <w:r w:rsidR="00476BA1">
        <w:t xml:space="preserve"> </w:t>
      </w:r>
      <w:r>
        <w:t>concreta</w:t>
      </w:r>
      <w:r w:rsidR="00476BA1">
        <w:t xml:space="preserve"> </w:t>
      </w:r>
      <w:r>
        <w:t>de la organización y no en apreciaciones equivocadas.</w:t>
      </w:r>
    </w:p>
    <w:p w:rsidR="00801720" w:rsidRDefault="004650DE">
      <w:pPr>
        <w:pStyle w:val="Textoindependiente"/>
        <w:spacing w:line="268" w:lineRule="exact"/>
        <w:ind w:left="1132"/>
        <w:jc w:val="both"/>
      </w:pPr>
      <w:r>
        <w:t>Deben</w:t>
      </w:r>
      <w:r w:rsidR="00476BA1">
        <w:t xml:space="preserve"> </w:t>
      </w:r>
      <w:r>
        <w:t>acordarse</w:t>
      </w:r>
      <w:r w:rsidR="00476BA1">
        <w:t xml:space="preserve"> </w:t>
      </w:r>
      <w:r>
        <w:t>la</w:t>
      </w:r>
      <w:r w:rsidR="00476BA1">
        <w:t xml:space="preserve"> </w:t>
      </w:r>
      <w:r>
        <w:t>necesidad</w:t>
      </w:r>
      <w:r w:rsidR="00476BA1">
        <w:t xml:space="preserve"> </w:t>
      </w:r>
      <w:r>
        <w:t>y</w:t>
      </w:r>
      <w:r w:rsidR="00476BA1">
        <w:t xml:space="preserve"> </w:t>
      </w:r>
      <w:r>
        <w:t>las</w:t>
      </w:r>
      <w:r w:rsidR="00476BA1">
        <w:t xml:space="preserve"> </w:t>
      </w:r>
      <w:r>
        <w:t>condiciones</w:t>
      </w:r>
      <w:r w:rsidR="00476BA1">
        <w:t xml:space="preserve"> </w:t>
      </w:r>
      <w:r>
        <w:t>del</w:t>
      </w:r>
      <w:r w:rsidR="00476BA1">
        <w:t xml:space="preserve"> </w:t>
      </w:r>
      <w:r>
        <w:rPr>
          <w:spacing w:val="-2"/>
        </w:rPr>
        <w:t>diagnóstico.</w:t>
      </w:r>
    </w:p>
    <w:p w:rsidR="00801720" w:rsidRDefault="004650DE">
      <w:pPr>
        <w:pStyle w:val="Textoindependiente"/>
        <w:spacing w:before="135" w:line="360" w:lineRule="auto"/>
        <w:ind w:left="1132" w:right="1132"/>
        <w:jc w:val="both"/>
      </w:pPr>
      <w:r>
        <w:t>El consultor debe hacer notar que el diagnóstico ya es una instancia de intervención. Por ello, si no hay 1 decisión efectiva de introducir cambios en la organización, puede resultar más aconsejable no iniciarlo.</w:t>
      </w:r>
    </w:p>
    <w:p w:rsidR="00801720" w:rsidRDefault="004650DE">
      <w:pPr>
        <w:pStyle w:val="Textoindependiente"/>
        <w:spacing w:line="360" w:lineRule="auto"/>
        <w:ind w:left="1132" w:right="1129"/>
        <w:jc w:val="both"/>
      </w:pPr>
      <w:r>
        <w:t>Una organización es 1 sistema y 1 diagnóstico constituye 1 perturbación que gatillará cambios estructurales en él. Es decir, la organización se modificará al ser objeto del diagnóstico.</w:t>
      </w:r>
    </w:p>
    <w:p w:rsidR="00801720" w:rsidRDefault="004650DE">
      <w:pPr>
        <w:pStyle w:val="Textoindependiente"/>
        <w:spacing w:line="360" w:lineRule="auto"/>
        <w:ind w:left="1132" w:right="1135"/>
        <w:jc w:val="both"/>
      </w:pPr>
      <w:r>
        <w:t>Al ser intervenida desde 1 perspectiva evaluativa, sus miembros comienzan a tener expectativas de cambio,</w:t>
      </w:r>
      <w:r w:rsidR="00476BA1">
        <w:t xml:space="preserve"> </w:t>
      </w:r>
      <w:r>
        <w:t>por lo general positivas.</w:t>
      </w:r>
    </w:p>
    <w:p w:rsidR="00801720" w:rsidRDefault="004650DE">
      <w:pPr>
        <w:pStyle w:val="Textoindependiente"/>
        <w:spacing w:line="360" w:lineRule="auto"/>
        <w:ind w:left="1132" w:right="1128"/>
        <w:jc w:val="both"/>
      </w:pPr>
      <w:r>
        <w:t>Muchas veces el consultor suele hacer un diagnóstico para determinar qué hacer en el futuro y se olvida que este, en sí mismo, es una acción. Es decir, mientras él se pregunta qué hacer y cómo actuar, ya lo</w:t>
      </w:r>
      <w:r w:rsidR="00476BA1">
        <w:t xml:space="preserve"> </w:t>
      </w:r>
      <w:r>
        <w:t xml:space="preserve">está </w:t>
      </w:r>
      <w:r>
        <w:rPr>
          <w:spacing w:val="-2"/>
        </w:rPr>
        <w:t>haciendo.</w:t>
      </w:r>
    </w:p>
    <w:p w:rsidR="00801720" w:rsidRDefault="004650DE">
      <w:pPr>
        <w:pStyle w:val="Textoindependiente"/>
        <w:spacing w:line="360" w:lineRule="auto"/>
        <w:ind w:left="1132" w:right="1132"/>
        <w:jc w:val="both"/>
      </w:pPr>
      <w:r>
        <w:t>El consultor debe ser extremadamente claro y franco al exponer la necesidad del diagnóstico. Debe saber si en realidad existe el deseo, por parte del cliente, de conocer situaciones y opiniones que pudieran no resultar de todo el agrado de la alta gerencia y autoridades de la organización.</w:t>
      </w:r>
    </w:p>
    <w:p w:rsidR="00801720" w:rsidRDefault="00801720">
      <w:pPr>
        <w:pStyle w:val="Textoindependiente"/>
        <w:spacing w:before="135"/>
        <w:ind w:left="0"/>
      </w:pPr>
    </w:p>
    <w:p w:rsidR="00801720" w:rsidRDefault="004650DE">
      <w:pPr>
        <w:pStyle w:val="Heading1"/>
        <w:ind w:left="1132" w:firstLine="0"/>
        <w:jc w:val="both"/>
        <w:rPr>
          <w:u w:val="none"/>
        </w:rPr>
      </w:pPr>
      <w:r>
        <w:rPr>
          <w:u w:val="none"/>
        </w:rPr>
        <w:t>¿Con</w:t>
      </w:r>
      <w:r w:rsidR="00476BA1">
        <w:rPr>
          <w:u w:val="none"/>
        </w:rPr>
        <w:t xml:space="preserve"> </w:t>
      </w:r>
      <w:r>
        <w:rPr>
          <w:u w:val="none"/>
        </w:rPr>
        <w:t>quién</w:t>
      </w:r>
      <w:r w:rsidR="00476BA1">
        <w:rPr>
          <w:u w:val="none"/>
        </w:rPr>
        <w:t xml:space="preserve"> </w:t>
      </w:r>
      <w:r>
        <w:rPr>
          <w:u w:val="none"/>
        </w:rPr>
        <w:t>tengo</w:t>
      </w:r>
      <w:r w:rsidR="00476BA1">
        <w:rPr>
          <w:u w:val="none"/>
        </w:rPr>
        <w:t xml:space="preserve"> </w:t>
      </w:r>
      <w:r>
        <w:rPr>
          <w:u w:val="none"/>
        </w:rPr>
        <w:t>el</w:t>
      </w:r>
      <w:r w:rsidR="00476BA1">
        <w:rPr>
          <w:u w:val="none"/>
        </w:rPr>
        <w:t xml:space="preserve"> </w:t>
      </w:r>
      <w:r>
        <w:rPr>
          <w:u w:val="none"/>
        </w:rPr>
        <w:t>gusto</w:t>
      </w:r>
      <w:r w:rsidR="00476BA1">
        <w:rPr>
          <w:u w:val="none"/>
        </w:rPr>
        <w:t xml:space="preserve"> </w:t>
      </w:r>
      <w:r>
        <w:rPr>
          <w:u w:val="none"/>
        </w:rPr>
        <w:t>de</w:t>
      </w:r>
      <w:r w:rsidR="00476BA1">
        <w:rPr>
          <w:u w:val="none"/>
        </w:rPr>
        <w:t xml:space="preserve"> </w:t>
      </w:r>
      <w:r>
        <w:rPr>
          <w:u w:val="none"/>
        </w:rPr>
        <w:t>estar</w:t>
      </w:r>
      <w:r>
        <w:rPr>
          <w:spacing w:val="-2"/>
          <w:u w:val="none"/>
        </w:rPr>
        <w:t xml:space="preserve"> hablando?</w:t>
      </w:r>
    </w:p>
    <w:p w:rsidR="00801720" w:rsidRDefault="004650DE">
      <w:pPr>
        <w:pStyle w:val="Textoindependiente"/>
        <w:spacing w:before="135" w:line="360" w:lineRule="auto"/>
        <w:ind w:left="1132" w:right="1137"/>
        <w:jc w:val="both"/>
      </w:pPr>
      <w:r>
        <w:t xml:space="preserve">Es necesario que el consultor logre determinar, en estas conversaciones iniciales, quien es su contraparte, cual es el nivel de decisión y si le conviene recurrir a otros ejecutivos de la organización, con mayor capacidad de </w:t>
      </w:r>
      <w:r>
        <w:rPr>
          <w:spacing w:val="-2"/>
        </w:rPr>
        <w:t>decisión.</w:t>
      </w:r>
    </w:p>
    <w:p w:rsidR="00801720" w:rsidRDefault="004650DE">
      <w:pPr>
        <w:pStyle w:val="Textoindependiente"/>
        <w:spacing w:line="360" w:lineRule="auto"/>
        <w:ind w:left="1132" w:right="1136"/>
        <w:jc w:val="both"/>
      </w:pPr>
      <w:r>
        <w:t>Muchas</w:t>
      </w:r>
      <w:r w:rsidR="00476BA1">
        <w:t xml:space="preserve"> </w:t>
      </w:r>
      <w:r>
        <w:t>veces</w:t>
      </w:r>
      <w:r w:rsidR="00476BA1">
        <w:t xml:space="preserve"> </w:t>
      </w:r>
      <w:r>
        <w:t>la</w:t>
      </w:r>
      <w:r w:rsidR="00476BA1">
        <w:t xml:space="preserve"> </w:t>
      </w:r>
      <w:r>
        <w:t>demanda</w:t>
      </w:r>
      <w:r w:rsidR="00476BA1">
        <w:t xml:space="preserve"> </w:t>
      </w:r>
      <w:r>
        <w:t>viene</w:t>
      </w:r>
      <w:r w:rsidR="00476BA1">
        <w:t xml:space="preserve"> </w:t>
      </w:r>
      <w:r>
        <w:t>de</w:t>
      </w:r>
      <w:r w:rsidR="00476BA1">
        <w:t xml:space="preserve"> </w:t>
      </w:r>
      <w:r>
        <w:t>algún</w:t>
      </w:r>
      <w:r w:rsidR="00476BA1">
        <w:t xml:space="preserve"> </w:t>
      </w:r>
      <w:r>
        <w:t>mando</w:t>
      </w:r>
      <w:r w:rsidR="00476BA1">
        <w:t xml:space="preserve"> </w:t>
      </w:r>
      <w:r>
        <w:t>medio</w:t>
      </w:r>
      <w:r w:rsidR="00476BA1">
        <w:t xml:space="preserve"> </w:t>
      </w:r>
      <w:r>
        <w:t>o</w:t>
      </w:r>
      <w:r w:rsidR="00476BA1">
        <w:t xml:space="preserve"> </w:t>
      </w:r>
      <w:r>
        <w:t>de</w:t>
      </w:r>
      <w:r w:rsidR="00476BA1">
        <w:t xml:space="preserve"> </w:t>
      </w:r>
      <w:r>
        <w:t>alguien</w:t>
      </w:r>
      <w:r w:rsidR="00476BA1">
        <w:t xml:space="preserve"> </w:t>
      </w:r>
      <w:r>
        <w:t>de</w:t>
      </w:r>
      <w:r w:rsidR="00476BA1">
        <w:t xml:space="preserve"> </w:t>
      </w:r>
      <w:r>
        <w:t>RRHH</w:t>
      </w:r>
      <w:r w:rsidR="00476BA1">
        <w:t xml:space="preserve"> </w:t>
      </w:r>
      <w:r>
        <w:t>que</w:t>
      </w:r>
      <w:r w:rsidR="00476BA1">
        <w:t xml:space="preserve"> </w:t>
      </w:r>
      <w:r>
        <w:t>no</w:t>
      </w:r>
      <w:r w:rsidR="00476BA1">
        <w:t xml:space="preserve"> </w:t>
      </w:r>
      <w:r>
        <w:t>siempre</w:t>
      </w:r>
      <w:r w:rsidR="00476BA1">
        <w:t xml:space="preserve"> </w:t>
      </w:r>
      <w:r>
        <w:t>tiene</w:t>
      </w:r>
      <w:r w:rsidR="00476BA1">
        <w:t xml:space="preserve"> </w:t>
      </w:r>
      <w:r>
        <w:t>el</w:t>
      </w:r>
      <w:r w:rsidR="00476BA1">
        <w:t xml:space="preserve"> </w:t>
      </w:r>
      <w:r>
        <w:t>respaldo necesario para llevar el proyecto adelante.</w:t>
      </w:r>
    </w:p>
    <w:p w:rsidR="00801720" w:rsidRDefault="004650DE">
      <w:pPr>
        <w:pStyle w:val="Textoindependiente"/>
        <w:spacing w:line="360" w:lineRule="auto"/>
        <w:ind w:left="1132" w:right="1137"/>
        <w:jc w:val="both"/>
      </w:pPr>
      <w:r>
        <w:t>A veces, estas personas, buscan encontrar, con 1 intervención externa, una</w:t>
      </w:r>
      <w:r w:rsidR="00476BA1">
        <w:t xml:space="preserve"> </w:t>
      </w:r>
      <w:r>
        <w:t>ratificación de sus recomendaciones e intereses.</w:t>
      </w:r>
    </w:p>
    <w:p w:rsidR="00801720" w:rsidRDefault="004650DE">
      <w:pPr>
        <w:pStyle w:val="Textoindependiente"/>
        <w:spacing w:line="360" w:lineRule="auto"/>
        <w:ind w:left="1132" w:right="1134"/>
        <w:jc w:val="both"/>
      </w:pPr>
      <w:r>
        <w:t>Aunque las conversaciones se inicien con estas personas, es conveniente que las negociaciones que llevarán a</w:t>
      </w:r>
      <w:r w:rsidR="00476BA1">
        <w:t xml:space="preserve"> </w:t>
      </w:r>
      <w:r>
        <w:t>la realización del diagnóstico o a la intervención organizacional, sean conducidas por algún representante de la organización que pueda comprometer a dicho sistema en una propuesta de cambio.</w:t>
      </w:r>
    </w:p>
    <w:p w:rsidR="00801720" w:rsidRDefault="00801720">
      <w:pPr>
        <w:pStyle w:val="Textoindependiente"/>
        <w:spacing w:line="360" w:lineRule="auto"/>
        <w:jc w:val="both"/>
        <w:sectPr w:rsidR="00801720">
          <w:pgSz w:w="12240" w:h="15840"/>
          <w:pgMar w:top="1460" w:right="0" w:bottom="980" w:left="0" w:header="727" w:footer="792" w:gutter="0"/>
          <w:cols w:space="720"/>
        </w:sectPr>
      </w:pPr>
    </w:p>
    <w:p w:rsidR="00801720" w:rsidRDefault="004650DE">
      <w:pPr>
        <w:pStyle w:val="Textoindependiente"/>
        <w:spacing w:before="84" w:line="360" w:lineRule="auto"/>
        <w:ind w:left="1132" w:right="1131"/>
        <w:jc w:val="both"/>
      </w:pPr>
      <w:r>
        <w:lastRenderedPageBreak/>
        <w:t>Además, es importante que el consultor sepa discernir si está participando inadvertidamente en algún proceso de poder interno, en que a él se le ha asignado un rol sin consultárselo. El peligro implica posibles dificultades en el trabajo de diagnóstico pero también el desprestigio del consultor.</w:t>
      </w:r>
    </w:p>
    <w:p w:rsidR="00801720" w:rsidRDefault="004650DE">
      <w:pPr>
        <w:pStyle w:val="Textoindependiente"/>
        <w:spacing w:before="1" w:line="360" w:lineRule="auto"/>
        <w:ind w:left="1132" w:right="1132"/>
        <w:jc w:val="both"/>
      </w:pPr>
      <w:r>
        <w:t>Siempre es conveniente que todo lo que acuerde realizar el consultor externo, tenga una contraparte en un consultor interno que ayude a por ej.: recolectar antecedentes, aporte en la interpretación de los resultados, facilite entrevistas, etc.</w:t>
      </w:r>
    </w:p>
    <w:p w:rsidR="00801720" w:rsidRDefault="00801720">
      <w:pPr>
        <w:pStyle w:val="Textoindependiente"/>
        <w:spacing w:before="133"/>
        <w:ind w:left="0"/>
      </w:pPr>
    </w:p>
    <w:p w:rsidR="00801720" w:rsidRDefault="004650DE">
      <w:pPr>
        <w:pStyle w:val="Heading1"/>
        <w:ind w:left="1132" w:firstLine="0"/>
        <w:jc w:val="both"/>
        <w:rPr>
          <w:u w:val="none"/>
        </w:rPr>
      </w:pPr>
      <w:r>
        <w:rPr>
          <w:u w:val="none"/>
        </w:rPr>
        <w:t>El</w:t>
      </w:r>
      <w:r w:rsidR="00476BA1">
        <w:rPr>
          <w:u w:val="none"/>
        </w:rPr>
        <w:t xml:space="preserve"> </w:t>
      </w:r>
      <w:r>
        <w:rPr>
          <w:spacing w:val="-2"/>
          <w:u w:val="none"/>
        </w:rPr>
        <w:t>contrato</w:t>
      </w:r>
    </w:p>
    <w:p w:rsidR="00801720" w:rsidRDefault="004650DE">
      <w:pPr>
        <w:pStyle w:val="Textoindependiente"/>
        <w:spacing w:before="135" w:line="360" w:lineRule="auto"/>
        <w:ind w:left="1132" w:right="1134"/>
        <w:jc w:val="both"/>
      </w:pPr>
      <w:r>
        <w:t>Una vez hecho el vínculo con el nivel de decisión adecuado, es necesario llegar a un contrato (psicológico y formal) en que se dejen en claro las expectativas de ambas partes, las consecuencias y efectos esperados del diagnóstico y las condiciones de trabajo y entrega de los informes correspondientes.</w:t>
      </w:r>
    </w:p>
    <w:p w:rsidR="00801720" w:rsidRDefault="004650DE">
      <w:pPr>
        <w:pStyle w:val="Textoindependiente"/>
        <w:spacing w:line="360" w:lineRule="auto"/>
        <w:ind w:left="1132" w:right="1136"/>
        <w:jc w:val="both"/>
      </w:pPr>
      <w:r>
        <w:t>No conviene que el contrato tenga un nivel de detalle excesivo. Hay muchos imponderables e imprevistos que podrían alterar una programación muy detallada y minuciosa. Es más adecuado indicar objetivos globales y realizar 1 cronograma flexible, acordado con la organización.</w:t>
      </w:r>
    </w:p>
    <w:p w:rsidR="00801720" w:rsidRDefault="004650DE">
      <w:pPr>
        <w:pStyle w:val="Textoindependiente"/>
        <w:spacing w:before="1"/>
        <w:ind w:left="1132"/>
        <w:jc w:val="both"/>
      </w:pPr>
      <w:r>
        <w:t>Además</w:t>
      </w:r>
      <w:r w:rsidR="00EF0C98">
        <w:t xml:space="preserve"> </w:t>
      </w:r>
      <w:r>
        <w:t>suele</w:t>
      </w:r>
      <w:r w:rsidR="00EF0C98">
        <w:t xml:space="preserve"> </w:t>
      </w:r>
      <w:r>
        <w:t>pasar</w:t>
      </w:r>
      <w:r w:rsidR="00EF0C98">
        <w:t xml:space="preserve"> </w:t>
      </w:r>
      <w:r>
        <w:t>que</w:t>
      </w:r>
      <w:r w:rsidR="00EF0C98">
        <w:t xml:space="preserve"> </w:t>
      </w:r>
      <w:r>
        <w:t>participarán</w:t>
      </w:r>
      <w:r w:rsidR="00EF0C98">
        <w:t xml:space="preserve"> </w:t>
      </w:r>
      <w:r>
        <w:t>distintos</w:t>
      </w:r>
      <w:r w:rsidR="00EF0C98">
        <w:t xml:space="preserve"> </w:t>
      </w:r>
      <w:r>
        <w:t>profesionales</w:t>
      </w:r>
      <w:r w:rsidR="00EF0C98">
        <w:t xml:space="preserve"> </w:t>
      </w:r>
      <w:r>
        <w:t>y</w:t>
      </w:r>
      <w:r w:rsidR="00EF0C98">
        <w:t xml:space="preserve"> </w:t>
      </w:r>
      <w:r>
        <w:t>eso</w:t>
      </w:r>
      <w:r w:rsidR="00EF0C98">
        <w:t xml:space="preserve"> </w:t>
      </w:r>
      <w:r>
        <w:t>complica</w:t>
      </w:r>
      <w:r w:rsidR="00EF0C98">
        <w:t xml:space="preserve"> </w:t>
      </w:r>
      <w:r>
        <w:t>aún</w:t>
      </w:r>
      <w:r w:rsidR="00EF0C98">
        <w:t xml:space="preserve"> </w:t>
      </w:r>
      <w:r>
        <w:t>más</w:t>
      </w:r>
      <w:r w:rsidR="00EF0C98">
        <w:t xml:space="preserve"> </w:t>
      </w:r>
      <w:r>
        <w:t>estimar</w:t>
      </w:r>
      <w:r w:rsidR="00EF0C98">
        <w:t xml:space="preserve"> </w:t>
      </w:r>
      <w:r>
        <w:rPr>
          <w:spacing w:val="-2"/>
        </w:rPr>
        <w:t>imprevistos.</w:t>
      </w:r>
    </w:p>
    <w:p w:rsidR="00801720" w:rsidRDefault="004650DE">
      <w:pPr>
        <w:pStyle w:val="Textoindependiente"/>
        <w:spacing w:before="134" w:line="360" w:lineRule="auto"/>
        <w:ind w:left="1132" w:right="1131"/>
        <w:jc w:val="both"/>
      </w:pPr>
      <w:r>
        <w:t>El trabajo de diagnóstico puede verse dificultado (o impedido) por factores propios de la organización que</w:t>
      </w:r>
      <w:r w:rsidR="00EF0C98">
        <w:t xml:space="preserve"> </w:t>
      </w:r>
      <w:r>
        <w:t>están totalmente fuera de control del consultor.</w:t>
      </w:r>
    </w:p>
    <w:p w:rsidR="00801720" w:rsidRDefault="004650DE">
      <w:pPr>
        <w:pStyle w:val="Textoindependiente"/>
        <w:spacing w:line="360" w:lineRule="auto"/>
        <w:ind w:left="1132" w:right="1135"/>
        <w:jc w:val="both"/>
      </w:pPr>
      <w:r>
        <w:t>Respecto del contrato psicológico, debe establecerse el grado de importancia que los directivos de la organización le dan al trabajo de consultoría, porque si es poco, el consultor tendrá problemas para agendar horarios con las personas, porque estas siempre tendrán otras prioridades.</w:t>
      </w:r>
    </w:p>
    <w:p w:rsidR="00801720" w:rsidRDefault="004650DE">
      <w:pPr>
        <w:pStyle w:val="Textoindependiente"/>
        <w:spacing w:line="360" w:lineRule="auto"/>
        <w:ind w:left="1132" w:right="1130"/>
        <w:jc w:val="both"/>
      </w:pPr>
      <w:r>
        <w:t>Otras veces, algunos actores le dan más importancia</w:t>
      </w:r>
      <w:r w:rsidR="00476BA1">
        <w:t xml:space="preserve"> </w:t>
      </w:r>
      <w:r>
        <w:t>que otros. Es</w:t>
      </w:r>
      <w:r w:rsidR="00476BA1">
        <w:t xml:space="preserve"> </w:t>
      </w:r>
      <w:r>
        <w:t>obvio que el</w:t>
      </w:r>
      <w:r w:rsidR="00476BA1">
        <w:t xml:space="preserve"> </w:t>
      </w:r>
      <w:r>
        <w:t>trabajo solo podrá ser realizado si es del interés de los altos mandos de la organización.</w:t>
      </w:r>
    </w:p>
    <w:p w:rsidR="00801720" w:rsidRDefault="004650DE">
      <w:pPr>
        <w:pStyle w:val="Textoindependiente"/>
        <w:spacing w:before="1"/>
        <w:ind w:left="1132"/>
        <w:jc w:val="both"/>
      </w:pPr>
      <w:r>
        <w:t>Es</w:t>
      </w:r>
      <w:r w:rsidR="00EF0C98">
        <w:t xml:space="preserve"> </w:t>
      </w:r>
      <w:r>
        <w:t>imposible</w:t>
      </w:r>
      <w:r w:rsidR="00EF0C98">
        <w:t xml:space="preserve"> </w:t>
      </w:r>
      <w:r>
        <w:t>para</w:t>
      </w:r>
      <w:r w:rsidR="00EF0C98">
        <w:t xml:space="preserve"> </w:t>
      </w:r>
      <w:r>
        <w:t>el</w:t>
      </w:r>
      <w:r w:rsidR="00EF0C98">
        <w:t xml:space="preserve"> </w:t>
      </w:r>
      <w:r>
        <w:t>consultor</w:t>
      </w:r>
      <w:r w:rsidR="00EF0C98">
        <w:t xml:space="preserve"> </w:t>
      </w:r>
      <w:r>
        <w:t>conocer</w:t>
      </w:r>
      <w:r w:rsidR="00EF0C98">
        <w:t xml:space="preserve"> </w:t>
      </w:r>
      <w:r>
        <w:t>anticipadamente</w:t>
      </w:r>
      <w:r w:rsidR="00EF0C98">
        <w:t xml:space="preserve"> </w:t>
      </w:r>
      <w:r>
        <w:t>todos</w:t>
      </w:r>
      <w:r w:rsidR="00EF0C98">
        <w:t xml:space="preserve"> </w:t>
      </w:r>
      <w:r>
        <w:t>los</w:t>
      </w:r>
      <w:r w:rsidR="00EF0C98">
        <w:t xml:space="preserve"> </w:t>
      </w:r>
      <w:r>
        <w:t>obstáculos</w:t>
      </w:r>
      <w:r w:rsidR="00EF0C98">
        <w:t xml:space="preserve"> </w:t>
      </w:r>
      <w:r>
        <w:t>con</w:t>
      </w:r>
      <w:r w:rsidR="00EF0C98">
        <w:t xml:space="preserve"> </w:t>
      </w:r>
      <w:r>
        <w:t>los</w:t>
      </w:r>
      <w:r w:rsidR="00EF0C98">
        <w:t xml:space="preserve"> </w:t>
      </w:r>
      <w:r>
        <w:t>que</w:t>
      </w:r>
      <w:r w:rsidR="00EF0C98">
        <w:t xml:space="preserve"> </w:t>
      </w:r>
      <w:r>
        <w:t>se</w:t>
      </w:r>
      <w:r w:rsidR="00EF0C98">
        <w:t xml:space="preserve"> </w:t>
      </w:r>
      <w:r>
        <w:rPr>
          <w:spacing w:val="-2"/>
        </w:rPr>
        <w:t>enfrentará.</w:t>
      </w:r>
    </w:p>
    <w:p w:rsidR="00801720" w:rsidRDefault="004650DE">
      <w:pPr>
        <w:pStyle w:val="Textoindependiente"/>
        <w:spacing w:before="132" w:line="360" w:lineRule="auto"/>
        <w:ind w:left="1132" w:right="1127"/>
        <w:jc w:val="both"/>
      </w:pPr>
      <w:r>
        <w:t>Es fundamental que se produzca 1 nivel básico de comprensión mutua, que tanto consultor como cliente entiendan el lenguaje de sus contrapartes, sus motivaciones y sus marcos de referencia. Es necesario acordar los métodos que se usarán para el trabajo y que el cliente conozca los riesgos que pueden implicar para su organización. Debe saber que el diagnóstico es 1 intervención. El cliente debe saber que el diagnóstico es un auto-diagnóstico y que requiere de su compromiso y colaboración para realizarse.</w:t>
      </w:r>
    </w:p>
    <w:p w:rsidR="00801720" w:rsidRDefault="004650DE">
      <w:pPr>
        <w:pStyle w:val="Textoindependiente"/>
        <w:spacing w:before="2" w:line="360" w:lineRule="auto"/>
        <w:ind w:left="1132" w:right="1138"/>
        <w:jc w:val="both"/>
      </w:pPr>
      <w:r>
        <w:t>Es un requisito ético dejar en claro que se utilizará la información resultante en los términos acordados por el contrato. Ningún consultor debe arriesgarse a colaborar con 1 proceso cuya finalidad es poco clara o donde existe el riesgo de una utilización fraudulenta del trabajo de consultoría.</w:t>
      </w:r>
    </w:p>
    <w:p w:rsidR="00801720" w:rsidRDefault="00801720">
      <w:pPr>
        <w:pStyle w:val="Textoindependiente"/>
        <w:spacing w:line="360" w:lineRule="auto"/>
        <w:jc w:val="both"/>
        <w:sectPr w:rsidR="00801720">
          <w:pgSz w:w="12240" w:h="15840"/>
          <w:pgMar w:top="1460" w:right="0" w:bottom="980" w:left="0" w:header="727" w:footer="792" w:gutter="0"/>
          <w:cols w:space="720"/>
        </w:sectPr>
      </w:pPr>
    </w:p>
    <w:p w:rsidR="00801720" w:rsidRDefault="004650DE">
      <w:pPr>
        <w:pStyle w:val="Heading1"/>
        <w:spacing w:before="84"/>
        <w:ind w:left="1132" w:firstLine="0"/>
        <w:jc w:val="both"/>
        <w:rPr>
          <w:u w:val="none"/>
        </w:rPr>
      </w:pPr>
      <w:r>
        <w:rPr>
          <w:u w:val="none"/>
        </w:rPr>
        <w:lastRenderedPageBreak/>
        <w:t>El</w:t>
      </w:r>
      <w:r w:rsidR="00476BA1">
        <w:rPr>
          <w:u w:val="none"/>
        </w:rPr>
        <w:t xml:space="preserve"> </w:t>
      </w:r>
      <w:r>
        <w:rPr>
          <w:spacing w:val="-2"/>
          <w:u w:val="none"/>
        </w:rPr>
        <w:t>proyecto</w:t>
      </w:r>
    </w:p>
    <w:p w:rsidR="00801720" w:rsidRDefault="004650DE">
      <w:pPr>
        <w:pStyle w:val="Textoindependiente"/>
        <w:spacing w:before="135" w:line="360" w:lineRule="auto"/>
        <w:ind w:left="1132" w:right="1131"/>
        <w:jc w:val="both"/>
      </w:pPr>
      <w:r>
        <w:t>Una vez realizadas las 1eras entrevistas y aclarados los distintos intereses, expectativas y formas de definición d</w:t>
      </w:r>
      <w:r w:rsidR="00476BA1">
        <w:t>e los problemas (C</w:t>
      </w:r>
      <w:r>
        <w:t>ontrato</w:t>
      </w:r>
      <w:r w:rsidR="00476BA1">
        <w:t xml:space="preserve"> </w:t>
      </w:r>
      <w:r>
        <w:t>Psicológico.), usualmente</w:t>
      </w:r>
      <w:r w:rsidR="00476BA1">
        <w:t xml:space="preserve"> </w:t>
      </w:r>
      <w:r>
        <w:t>el consultor debe poner por escrito los resultados de</w:t>
      </w:r>
      <w:r w:rsidR="00476BA1">
        <w:t xml:space="preserve"> </w:t>
      </w:r>
      <w:r>
        <w:t>este contrato, indicando:</w:t>
      </w:r>
    </w:p>
    <w:p w:rsidR="00801720" w:rsidRDefault="004650DE">
      <w:pPr>
        <w:pStyle w:val="Prrafodelista"/>
        <w:numPr>
          <w:ilvl w:val="0"/>
          <w:numId w:val="4"/>
        </w:numPr>
        <w:tabs>
          <w:tab w:val="left" w:pos="1853"/>
        </w:tabs>
        <w:spacing w:line="279" w:lineRule="exact"/>
      </w:pPr>
      <w:r>
        <w:t>Qué</w:t>
      </w:r>
      <w:r w:rsidR="00476BA1">
        <w:t xml:space="preserve"> </w:t>
      </w:r>
      <w:r>
        <w:t>se</w:t>
      </w:r>
      <w:r w:rsidR="00476BA1">
        <w:t xml:space="preserve"> </w:t>
      </w:r>
      <w:r>
        <w:t>propone</w:t>
      </w:r>
      <w:r w:rsidR="00476BA1">
        <w:t xml:space="preserve"> </w:t>
      </w:r>
      <w:r>
        <w:t>hacer</w:t>
      </w:r>
      <w:r w:rsidR="00476BA1">
        <w:t xml:space="preserve"> </w:t>
      </w:r>
      <w:r>
        <w:t>en</w:t>
      </w:r>
      <w:r w:rsidR="00476BA1">
        <w:t xml:space="preserve"> </w:t>
      </w:r>
      <w:r>
        <w:t>la</w:t>
      </w:r>
      <w:r>
        <w:rPr>
          <w:spacing w:val="-2"/>
        </w:rPr>
        <w:t xml:space="preserve"> organización</w:t>
      </w:r>
      <w:r w:rsidR="00476BA1">
        <w:rPr>
          <w:spacing w:val="-2"/>
        </w:rPr>
        <w:t>,</w:t>
      </w:r>
    </w:p>
    <w:p w:rsidR="00801720" w:rsidRDefault="004650DE">
      <w:pPr>
        <w:pStyle w:val="Prrafodelista"/>
        <w:numPr>
          <w:ilvl w:val="0"/>
          <w:numId w:val="4"/>
        </w:numPr>
        <w:tabs>
          <w:tab w:val="left" w:pos="1853"/>
        </w:tabs>
        <w:spacing w:before="135"/>
      </w:pPr>
      <w:r>
        <w:t>Los</w:t>
      </w:r>
      <w:r>
        <w:rPr>
          <w:spacing w:val="-2"/>
        </w:rPr>
        <w:t xml:space="preserve"> plazos</w:t>
      </w:r>
      <w:r w:rsidR="00476BA1">
        <w:rPr>
          <w:spacing w:val="-2"/>
        </w:rPr>
        <w:t>,</w:t>
      </w:r>
    </w:p>
    <w:p w:rsidR="00801720" w:rsidRDefault="004650DE">
      <w:pPr>
        <w:pStyle w:val="Prrafodelista"/>
        <w:numPr>
          <w:ilvl w:val="0"/>
          <w:numId w:val="4"/>
        </w:numPr>
        <w:tabs>
          <w:tab w:val="left" w:pos="1853"/>
        </w:tabs>
        <w:spacing w:before="135"/>
      </w:pPr>
      <w:r>
        <w:t>Los</w:t>
      </w:r>
      <w:r w:rsidR="00476BA1">
        <w:t xml:space="preserve"> </w:t>
      </w:r>
      <w:r>
        <w:t>objetivos</w:t>
      </w:r>
      <w:r w:rsidR="00476BA1">
        <w:t xml:space="preserve"> </w:t>
      </w:r>
      <w:r>
        <w:rPr>
          <w:spacing w:val="-2"/>
        </w:rPr>
        <w:t>buscados</w:t>
      </w:r>
      <w:r w:rsidR="00476BA1">
        <w:rPr>
          <w:spacing w:val="-2"/>
        </w:rPr>
        <w:t>,</w:t>
      </w:r>
    </w:p>
    <w:p w:rsidR="00801720" w:rsidRDefault="004650DE">
      <w:pPr>
        <w:pStyle w:val="Prrafodelista"/>
        <w:numPr>
          <w:ilvl w:val="0"/>
          <w:numId w:val="4"/>
        </w:numPr>
        <w:tabs>
          <w:tab w:val="left" w:pos="1853"/>
        </w:tabs>
        <w:spacing w:before="134"/>
      </w:pPr>
      <w:r>
        <w:t>Los</w:t>
      </w:r>
      <w:r w:rsidR="00476BA1">
        <w:t xml:space="preserve"> </w:t>
      </w:r>
      <w:r>
        <w:t>costos que</w:t>
      </w:r>
      <w:r w:rsidR="00476BA1">
        <w:t xml:space="preserve"> </w:t>
      </w:r>
      <w:r>
        <w:t>tendrá</w:t>
      </w:r>
      <w:r w:rsidR="00476BA1">
        <w:t xml:space="preserve"> </w:t>
      </w:r>
      <w:r>
        <w:t>el</w:t>
      </w:r>
      <w:r w:rsidR="00476BA1">
        <w:t xml:space="preserve"> </w:t>
      </w:r>
      <w:r>
        <w:rPr>
          <w:spacing w:val="-2"/>
        </w:rPr>
        <w:t>trabajo</w:t>
      </w:r>
      <w:r w:rsidR="00476BA1">
        <w:rPr>
          <w:spacing w:val="-2"/>
        </w:rPr>
        <w:t>.</w:t>
      </w:r>
    </w:p>
    <w:p w:rsidR="00801720" w:rsidRDefault="00801720">
      <w:pPr>
        <w:pStyle w:val="Textoindependiente"/>
        <w:spacing w:before="268"/>
        <w:ind w:left="0"/>
      </w:pPr>
    </w:p>
    <w:p w:rsidR="00801720" w:rsidRDefault="004650DE">
      <w:pPr>
        <w:pStyle w:val="Textoindependiente"/>
        <w:spacing w:line="360" w:lineRule="auto"/>
        <w:ind w:left="1132" w:right="1130"/>
        <w:jc w:val="both"/>
      </w:pPr>
      <w:r>
        <w:rPr>
          <w:b/>
          <w:u w:val="single"/>
        </w:rPr>
        <w:t>Objetivos:</w:t>
      </w:r>
      <w:r w:rsidR="00476BA1">
        <w:rPr>
          <w:b/>
          <w:u w:val="single"/>
        </w:rPr>
        <w:t xml:space="preserve"> </w:t>
      </w:r>
      <w:r>
        <w:t>en ellos debe mostrarse la importancia del diagnóstico y su vínculo con los objetivos que se persiguen. Suele pasar que el diagnóstico es prescindible (porque los directivos conocen la realidad de la organización) o se lo debe realizar a la ligera, porque urge actuar. Es conveniente anticiparse a estos posibles reparos dando los argumentos necesarios para que se reconozca al diagnóstico como 1 herramienta de gran utilidad</w:t>
      </w:r>
      <w:r w:rsidR="00476BA1">
        <w:t xml:space="preserve"> </w:t>
      </w:r>
      <w:r>
        <w:t>tanto</w:t>
      </w:r>
      <w:r w:rsidR="00476BA1">
        <w:t xml:space="preserve"> </w:t>
      </w:r>
      <w:r>
        <w:t>para la alta dirección</w:t>
      </w:r>
      <w:r w:rsidR="00476BA1">
        <w:t xml:space="preserve"> </w:t>
      </w:r>
      <w:r>
        <w:t>(su conocimiento puede no</w:t>
      </w:r>
      <w:r w:rsidR="00476BA1">
        <w:t xml:space="preserve"> </w:t>
      </w:r>
      <w:r>
        <w:t>ser</w:t>
      </w:r>
      <w:r w:rsidR="00476BA1">
        <w:t xml:space="preserve"> </w:t>
      </w:r>
      <w:r>
        <w:t>exacto y</w:t>
      </w:r>
      <w:r w:rsidR="00476BA1">
        <w:t xml:space="preserve"> </w:t>
      </w:r>
      <w:r>
        <w:t>contener puntos ciegos,</w:t>
      </w:r>
      <w:r w:rsidR="00476BA1">
        <w:t xml:space="preserve"> </w:t>
      </w:r>
      <w:r>
        <w:t>como</w:t>
      </w:r>
      <w:r w:rsidR="00476BA1">
        <w:t xml:space="preserve"> </w:t>
      </w:r>
      <w:r>
        <w:t>toda autoobservación) como para una mejor detección de soluciones a ser ofrecidas y la implementación eficiente de estas.</w:t>
      </w:r>
    </w:p>
    <w:p w:rsidR="00801720" w:rsidRDefault="004650DE">
      <w:pPr>
        <w:pStyle w:val="Textoindependiente"/>
        <w:spacing w:line="360" w:lineRule="auto"/>
        <w:ind w:left="1132" w:right="1128"/>
        <w:jc w:val="both"/>
      </w:pPr>
      <w:r>
        <w:t>Además, debe definirse con precisión el alcance del diagnóstico. Debe quedar expuesto lo que la organización (sus ejecutivos) pueden esperar del trabajo, porque la evaluación que se haga luego de realizado, tendrá como parámetro lo acordado inicialmente.</w:t>
      </w:r>
    </w:p>
    <w:p w:rsidR="00801720" w:rsidRDefault="004650DE">
      <w:pPr>
        <w:pStyle w:val="Textoindependiente"/>
        <w:spacing w:before="2" w:line="357" w:lineRule="auto"/>
        <w:ind w:left="1132" w:right="1135"/>
        <w:jc w:val="both"/>
      </w:pPr>
      <w:r>
        <w:t>El consultor debe generar expectativas acordes a lo que puede ofrecer. Debe ser honesto también consigo mismo (no creerse omnipotente).</w:t>
      </w:r>
    </w:p>
    <w:p w:rsidR="00801720" w:rsidRDefault="004650DE">
      <w:pPr>
        <w:pStyle w:val="Textoindependiente"/>
        <w:spacing w:before="3" w:line="360" w:lineRule="auto"/>
        <w:ind w:left="1132" w:right="1140"/>
        <w:jc w:val="both"/>
      </w:pPr>
      <w:r>
        <w:t>Es en el proyecto en donde se debe redefinir el problema presentado por el cliente, en términos de un problema abordable y solucionable por medio de las herramientas del DO.</w:t>
      </w:r>
    </w:p>
    <w:p w:rsidR="00801720" w:rsidRDefault="004650DE">
      <w:pPr>
        <w:pStyle w:val="Textoindependiente"/>
        <w:spacing w:before="1" w:line="360" w:lineRule="auto"/>
        <w:ind w:left="1132" w:right="1131"/>
        <w:jc w:val="both"/>
      </w:pPr>
      <w:r>
        <w:t>Si el consultor ve que él podrá resolver alguno de los problemas presentados, todos o ninguno, esto debe explicitarlo y acordar el alcance de su trabajo con la organización.</w:t>
      </w:r>
    </w:p>
    <w:p w:rsidR="00801720" w:rsidRDefault="004650DE">
      <w:pPr>
        <w:pStyle w:val="Textoindependiente"/>
        <w:spacing w:before="1" w:line="357" w:lineRule="auto"/>
        <w:ind w:left="1132" w:right="1133"/>
        <w:jc w:val="both"/>
      </w:pPr>
      <w:r>
        <w:t>También aquí es bueno hacer notar el interés de la propia organización en la realización del trabajo, ya que la demanda viene desde allí. Esto es para conseguir el nivel de compromiso necesario para realizar el trabajo.</w:t>
      </w:r>
    </w:p>
    <w:p w:rsidR="00801720" w:rsidRDefault="004650DE">
      <w:pPr>
        <w:pStyle w:val="Textoindependiente"/>
        <w:spacing w:before="4" w:line="360" w:lineRule="auto"/>
        <w:ind w:left="1132" w:right="1128"/>
        <w:jc w:val="both"/>
      </w:pPr>
      <w:r>
        <w:t>Como el diagnóstico es un auto-diag., se necesita de la participación de los miembros de la organización y sus resultados deberán volver a quienes contribuyeron a generarlos. Este feedback debe hacerse explícito en los objetivos del proyecto.</w:t>
      </w:r>
    </w:p>
    <w:p w:rsidR="00801720" w:rsidRDefault="004650DE" w:rsidP="00476BA1">
      <w:pPr>
        <w:pStyle w:val="Textoindependiente"/>
        <w:spacing w:before="1" w:line="360" w:lineRule="auto"/>
        <w:ind w:left="1132" w:right="1135"/>
        <w:jc w:val="both"/>
      </w:pPr>
      <w:r>
        <w:rPr>
          <w:b/>
          <w:u w:val="single"/>
        </w:rPr>
        <w:t>Metodología:</w:t>
      </w:r>
      <w:r w:rsidR="00476BA1">
        <w:rPr>
          <w:b/>
          <w:u w:val="single"/>
        </w:rPr>
        <w:t xml:space="preserve"> </w:t>
      </w:r>
      <w:r>
        <w:t>deben explicitarse los distintos procedimientos que se utilizarán para recoger información: indicar</w:t>
      </w:r>
      <w:r w:rsidR="00476BA1">
        <w:t xml:space="preserve"> </w:t>
      </w:r>
      <w:r>
        <w:t>el</w:t>
      </w:r>
      <w:r w:rsidR="00476BA1">
        <w:t xml:space="preserve"> </w:t>
      </w:r>
      <w:r>
        <w:t>nº</w:t>
      </w:r>
      <w:r w:rsidR="00476BA1">
        <w:t xml:space="preserve"> </w:t>
      </w:r>
      <w:r>
        <w:t>de</w:t>
      </w:r>
      <w:r w:rsidR="00476BA1">
        <w:t xml:space="preserve"> </w:t>
      </w:r>
      <w:r>
        <w:t>personas</w:t>
      </w:r>
      <w:r w:rsidR="00476BA1">
        <w:t xml:space="preserve"> </w:t>
      </w:r>
      <w:r>
        <w:t>a</w:t>
      </w:r>
      <w:r w:rsidR="00476BA1">
        <w:t xml:space="preserve"> </w:t>
      </w:r>
      <w:r>
        <w:t>ser</w:t>
      </w:r>
      <w:r w:rsidR="00476BA1">
        <w:t xml:space="preserve"> </w:t>
      </w:r>
      <w:r>
        <w:t>entrevistadas,</w:t>
      </w:r>
      <w:r w:rsidR="00476BA1">
        <w:t xml:space="preserve"> </w:t>
      </w:r>
      <w:r>
        <w:t>la</w:t>
      </w:r>
      <w:r w:rsidR="00476BA1">
        <w:t xml:space="preserve"> </w:t>
      </w:r>
      <w:r>
        <w:t>cantidad</w:t>
      </w:r>
      <w:r w:rsidR="00476BA1">
        <w:t xml:space="preserve"> </w:t>
      </w:r>
      <w:r>
        <w:t>de</w:t>
      </w:r>
      <w:r w:rsidR="00476BA1">
        <w:t xml:space="preserve"> </w:t>
      </w:r>
      <w:r>
        <w:t>cuestionarios</w:t>
      </w:r>
      <w:r w:rsidR="00476BA1">
        <w:t xml:space="preserve"> </w:t>
      </w:r>
      <w:r>
        <w:t>que</w:t>
      </w:r>
      <w:r w:rsidR="00476BA1">
        <w:t xml:space="preserve"> </w:t>
      </w:r>
      <w:r>
        <w:t>se</w:t>
      </w:r>
      <w:r w:rsidR="00476BA1">
        <w:t xml:space="preserve"> </w:t>
      </w:r>
      <w:r>
        <w:t>utilizarán,</w:t>
      </w:r>
      <w:r w:rsidR="00476BA1">
        <w:t xml:space="preserve"> </w:t>
      </w:r>
      <w:r>
        <w:t>el</w:t>
      </w:r>
      <w:r w:rsidR="00476BA1">
        <w:t xml:space="preserve"> </w:t>
      </w:r>
      <w:r>
        <w:t>tamaño</w:t>
      </w:r>
      <w:r w:rsidR="00476BA1">
        <w:t xml:space="preserve"> </w:t>
      </w:r>
      <w:r>
        <w:t>y</w:t>
      </w:r>
      <w:r w:rsidR="00476BA1">
        <w:t xml:space="preserve"> </w:t>
      </w:r>
      <w:r>
        <w:t>conformación</w:t>
      </w:r>
      <w:r w:rsidR="00476BA1">
        <w:t xml:space="preserve"> </w:t>
      </w:r>
      <w:r>
        <w:t>de</w:t>
      </w:r>
      <w:r w:rsidR="00476BA1">
        <w:t xml:space="preserve"> </w:t>
      </w:r>
      <w:r>
        <w:t>muestras,</w:t>
      </w:r>
      <w:r w:rsidR="00476BA1">
        <w:t xml:space="preserve"> </w:t>
      </w:r>
      <w:r>
        <w:t>en</w:t>
      </w:r>
      <w:r w:rsidR="00476BA1">
        <w:t xml:space="preserve"> </w:t>
      </w:r>
      <w:r>
        <w:t>caso</w:t>
      </w:r>
      <w:r w:rsidR="00476BA1">
        <w:t xml:space="preserve"> </w:t>
      </w:r>
      <w:r>
        <w:t>que</w:t>
      </w:r>
      <w:r w:rsidR="00476BA1">
        <w:t xml:space="preserve"> </w:t>
      </w:r>
      <w:r>
        <w:t>corresponda,</w:t>
      </w:r>
      <w:r w:rsidR="00476BA1">
        <w:t xml:space="preserve"> </w:t>
      </w:r>
      <w:r>
        <w:t>etc.</w:t>
      </w:r>
      <w:r w:rsidR="00476BA1">
        <w:t xml:space="preserve"> </w:t>
      </w:r>
      <w:r>
        <w:t>Indicar</w:t>
      </w:r>
      <w:r w:rsidR="00476BA1">
        <w:t xml:space="preserve"> </w:t>
      </w:r>
      <w:r>
        <w:t>por ej.</w:t>
      </w:r>
      <w:r w:rsidR="00476BA1">
        <w:t xml:space="preserve"> s</w:t>
      </w:r>
      <w:r>
        <w:t>i</w:t>
      </w:r>
      <w:r w:rsidR="00476BA1">
        <w:t xml:space="preserve"> </w:t>
      </w:r>
      <w:r>
        <w:t>el</w:t>
      </w:r>
      <w:r w:rsidR="00476BA1">
        <w:t xml:space="preserve"> </w:t>
      </w:r>
      <w:r>
        <w:t>cuestionario</w:t>
      </w:r>
      <w:r w:rsidR="00476BA1">
        <w:t xml:space="preserve"> </w:t>
      </w:r>
      <w:r>
        <w:t>será</w:t>
      </w:r>
      <w:r w:rsidR="00476BA1">
        <w:t xml:space="preserve"> </w:t>
      </w:r>
      <w:r>
        <w:t>aplicado</w:t>
      </w:r>
      <w:r w:rsidR="00476BA1">
        <w:t xml:space="preserve"> </w:t>
      </w:r>
      <w:r>
        <w:t>a</w:t>
      </w:r>
      <w:r w:rsidR="00476BA1">
        <w:t xml:space="preserve"> </w:t>
      </w:r>
      <w:r>
        <w:t xml:space="preserve">todos </w:t>
      </w:r>
      <w:r>
        <w:lastRenderedPageBreak/>
        <w:t>o</w:t>
      </w:r>
      <w:r w:rsidR="00C958D3">
        <w:t xml:space="preserve"> </w:t>
      </w:r>
      <w:r>
        <w:t>a</w:t>
      </w:r>
      <w:r w:rsidR="00C958D3">
        <w:t xml:space="preserve"> </w:t>
      </w:r>
      <w:r>
        <w:t>una</w:t>
      </w:r>
      <w:r w:rsidR="00C958D3">
        <w:t xml:space="preserve"> </w:t>
      </w:r>
      <w:r>
        <w:t>muestra,</w:t>
      </w:r>
      <w:r w:rsidR="00C958D3">
        <w:t xml:space="preserve"> </w:t>
      </w:r>
      <w:r>
        <w:t>en</w:t>
      </w:r>
      <w:r w:rsidR="00C958D3">
        <w:t xml:space="preserve"> </w:t>
      </w:r>
      <w:r>
        <w:t>ese</w:t>
      </w:r>
      <w:r w:rsidR="00C958D3">
        <w:t xml:space="preserve"> </w:t>
      </w:r>
      <w:r>
        <w:t>caso,</w:t>
      </w:r>
      <w:r w:rsidR="00C958D3">
        <w:t xml:space="preserve"> </w:t>
      </w:r>
      <w:r>
        <w:t>como</w:t>
      </w:r>
      <w:r w:rsidR="00C958D3">
        <w:t xml:space="preserve"> </w:t>
      </w:r>
      <w:r>
        <w:t>se</w:t>
      </w:r>
      <w:r w:rsidR="00C958D3">
        <w:t xml:space="preserve"> </w:t>
      </w:r>
      <w:r>
        <w:t>obtendrá</w:t>
      </w:r>
      <w:r w:rsidR="00C958D3">
        <w:t xml:space="preserve"> </w:t>
      </w:r>
      <w:r>
        <w:t>esta</w:t>
      </w:r>
      <w:r w:rsidR="00C958D3">
        <w:t xml:space="preserve"> </w:t>
      </w:r>
      <w:r>
        <w:t>muestra;</w:t>
      </w:r>
      <w:r w:rsidR="00C958D3">
        <w:t xml:space="preserve"> </w:t>
      </w:r>
      <w:r>
        <w:t>si</w:t>
      </w:r>
      <w:r w:rsidR="00C958D3">
        <w:t xml:space="preserve"> </w:t>
      </w:r>
      <w:r>
        <w:t>se</w:t>
      </w:r>
      <w:r w:rsidR="00C958D3">
        <w:t xml:space="preserve"> </w:t>
      </w:r>
      <w:r>
        <w:t>realizarán</w:t>
      </w:r>
      <w:r w:rsidR="00C958D3">
        <w:t xml:space="preserve"> </w:t>
      </w:r>
      <w:r>
        <w:t>grupos</w:t>
      </w:r>
      <w:r w:rsidR="00C958D3">
        <w:t xml:space="preserve"> </w:t>
      </w:r>
      <w:r>
        <w:t>de</w:t>
      </w:r>
      <w:r w:rsidR="00C958D3">
        <w:t xml:space="preserve"> </w:t>
      </w:r>
      <w:r>
        <w:t>diagnóstico</w:t>
      </w:r>
      <w:r w:rsidR="00C958D3">
        <w:t xml:space="preserve"> </w:t>
      </w:r>
      <w:r>
        <w:t>cómo serán las características de estos grupos, explicar en qué consistirá esta técnica, la composición de los grupos. La</w:t>
      </w:r>
      <w:r w:rsidR="00476BA1">
        <w:t xml:space="preserve"> </w:t>
      </w:r>
      <w:r>
        <w:t>metodología</w:t>
      </w:r>
      <w:r w:rsidR="00476BA1">
        <w:t xml:space="preserve"> </w:t>
      </w:r>
      <w:r>
        <w:t>debe</w:t>
      </w:r>
      <w:r w:rsidR="00476BA1">
        <w:t xml:space="preserve"> </w:t>
      </w:r>
      <w:r>
        <w:t>ser</w:t>
      </w:r>
      <w:r w:rsidR="00476BA1">
        <w:t xml:space="preserve"> </w:t>
      </w:r>
      <w:r>
        <w:t>explicada</w:t>
      </w:r>
      <w:r w:rsidR="00476BA1">
        <w:t xml:space="preserve"> </w:t>
      </w:r>
      <w:r>
        <w:t>claramente</w:t>
      </w:r>
      <w:r w:rsidR="00476BA1">
        <w:t xml:space="preserve"> </w:t>
      </w:r>
      <w:r>
        <w:t>para</w:t>
      </w:r>
      <w:r w:rsidR="00476BA1">
        <w:t xml:space="preserve"> </w:t>
      </w:r>
      <w:r>
        <w:t>evitar</w:t>
      </w:r>
      <w:r w:rsidR="00476BA1">
        <w:t xml:space="preserve"> </w:t>
      </w:r>
      <w:r>
        <w:t>malos</w:t>
      </w:r>
      <w:r w:rsidR="00476BA1">
        <w:t xml:space="preserve"> </w:t>
      </w:r>
      <w:r>
        <w:t>entendidos</w:t>
      </w:r>
      <w:r w:rsidR="00476BA1">
        <w:t xml:space="preserve"> </w:t>
      </w:r>
      <w:r>
        <w:t>y</w:t>
      </w:r>
      <w:r w:rsidR="00476BA1">
        <w:t xml:space="preserve"> </w:t>
      </w:r>
      <w:r>
        <w:t>posibles</w:t>
      </w:r>
      <w:r w:rsidR="00476BA1">
        <w:t xml:space="preserve"> </w:t>
      </w:r>
      <w:r>
        <w:t>dificultades</w:t>
      </w:r>
      <w:r w:rsidR="00476BA1">
        <w:t xml:space="preserve"> </w:t>
      </w:r>
      <w:r>
        <w:t>en</w:t>
      </w:r>
      <w:r w:rsidR="00476BA1">
        <w:t xml:space="preserve"> </w:t>
      </w:r>
      <w:r>
        <w:t xml:space="preserve">su </w:t>
      </w:r>
      <w:r>
        <w:rPr>
          <w:spacing w:val="-2"/>
        </w:rPr>
        <w:t>ejecución.</w:t>
      </w:r>
    </w:p>
    <w:p w:rsidR="00801720" w:rsidRDefault="004650DE">
      <w:pPr>
        <w:pStyle w:val="Textoindependiente"/>
        <w:spacing w:line="360" w:lineRule="auto"/>
        <w:ind w:left="1132" w:right="1130"/>
        <w:jc w:val="both"/>
      </w:pPr>
      <w:r>
        <w:rPr>
          <w:b/>
          <w:u w:val="single"/>
        </w:rPr>
        <w:t>Cronogramas y plazos:</w:t>
      </w:r>
      <w:r w:rsidR="00476BA1">
        <w:rPr>
          <w:b/>
          <w:u w:val="single"/>
        </w:rPr>
        <w:t xml:space="preserve"> </w:t>
      </w:r>
      <w:r>
        <w:t>es conveniente ofrecer un plan de trabajo, que señale plazos dentro de los cuales se realizará el diagnóstico y los de sus diversas etapas. Recomienda utilizar tiempos medios en semanas y meses, dejando cierta flexibilidad para posibles cambios y postergaciones no predecibles anticipadamente.</w:t>
      </w:r>
    </w:p>
    <w:p w:rsidR="00801720" w:rsidRDefault="004650DE">
      <w:pPr>
        <w:pStyle w:val="Textoindependiente"/>
        <w:spacing w:before="1" w:line="360" w:lineRule="auto"/>
        <w:ind w:left="1132" w:right="1135"/>
        <w:jc w:val="both"/>
      </w:pPr>
      <w:r>
        <w:t>Aunque para el cálculo de costos se estimen horas de trabajo profesional, el cronograma resulta más ajustado</w:t>
      </w:r>
      <w:r w:rsidR="00C958D3">
        <w:t xml:space="preserve"> </w:t>
      </w:r>
      <w:r>
        <w:t>a la práctica si se hace en términos de semanas y meses y no horas o días. Tanto detalle solo contribuirá a asegurar el fracaso en el cumplimiento.</w:t>
      </w:r>
    </w:p>
    <w:p w:rsidR="00801720" w:rsidRDefault="004650DE">
      <w:pPr>
        <w:pStyle w:val="Textoindependiente"/>
        <w:spacing w:line="360" w:lineRule="auto"/>
        <w:ind w:left="1132" w:right="1134"/>
        <w:jc w:val="both"/>
      </w:pPr>
      <w:r>
        <w:rPr>
          <w:b/>
          <w:u w:val="single"/>
        </w:rPr>
        <w:t>Costos y formas de pago:</w:t>
      </w:r>
      <w:r w:rsidR="00476BA1">
        <w:rPr>
          <w:b/>
          <w:u w:val="single"/>
        </w:rPr>
        <w:t xml:space="preserve"> </w:t>
      </w:r>
      <w:r>
        <w:t>la forma habitual de cobrar consiste en establecer un número de horas y un precio por hora. Schein recomienda cobro por días, dejando los costos por hora solo cuando se solicitan los servicios por una fracción de día. Este autor comenta que su experiencia le mostró que es más adecuado el cálculo por horas, porque así es más sencilla la coordinación del trabajo de todo el equipo formado por varios profesionales, que pudieran tener distintas dedicaciones o establecer diferentes precios por sus servicios.</w:t>
      </w:r>
    </w:p>
    <w:p w:rsidR="00801720" w:rsidRDefault="004650DE">
      <w:pPr>
        <w:pStyle w:val="Textoindependiente"/>
        <w:spacing w:before="1" w:line="357" w:lineRule="auto"/>
        <w:ind w:left="1132" w:right="1137"/>
        <w:jc w:val="both"/>
      </w:pPr>
      <w:r>
        <w:t>Es necesario además establecer otros costos que pudieras ser a cargo de la organización (como traslados, alojamientos, comidas, alquiler de salas, etc.)</w:t>
      </w:r>
    </w:p>
    <w:p w:rsidR="00801720" w:rsidRDefault="004650DE">
      <w:pPr>
        <w:pStyle w:val="Textoindependiente"/>
        <w:spacing w:before="4" w:line="360" w:lineRule="auto"/>
        <w:ind w:left="1132" w:right="1139"/>
        <w:jc w:val="both"/>
      </w:pPr>
      <w:r>
        <w:t>La forma de pago debe ser incluida, de manera de evitar mal entendidos. Generalmente se solicita un 50% del pago al firmarse el acuerdo y el resto al entregarse el informe final.</w:t>
      </w:r>
    </w:p>
    <w:p w:rsidR="00801720" w:rsidRDefault="004650DE">
      <w:pPr>
        <w:pStyle w:val="Textoindependiente"/>
        <w:spacing w:before="1" w:line="360" w:lineRule="auto"/>
        <w:ind w:left="1132" w:right="1131"/>
        <w:jc w:val="both"/>
      </w:pPr>
      <w:r>
        <w:t>Equipo consultor: es necesario indicar quienes conformarán el equipo consultor y sus especialidades, así como otros antecedentes que pudieran ser útiles a quienes deben decidir si se realiza el trabajo. También debe quedar constancia de quién es el responsable del trabajo.</w:t>
      </w:r>
    </w:p>
    <w:p w:rsidR="00476BA1" w:rsidRDefault="00476BA1" w:rsidP="00476BA1">
      <w:pPr>
        <w:spacing w:line="267" w:lineRule="exact"/>
        <w:ind w:right="1131"/>
        <w:jc w:val="center"/>
        <w:rPr>
          <w:i/>
        </w:rPr>
      </w:pPr>
    </w:p>
    <w:p w:rsidR="00801720" w:rsidRDefault="00C958D3" w:rsidP="00C958D3">
      <w:pPr>
        <w:spacing w:line="267" w:lineRule="exact"/>
        <w:ind w:right="1131" w:firstLine="720"/>
        <w:jc w:val="center"/>
        <w:rPr>
          <w:b/>
          <w:spacing w:val="-2"/>
        </w:rPr>
      </w:pPr>
      <w:r w:rsidRPr="00C958D3">
        <w:rPr>
          <w:b/>
        </w:rPr>
        <w:t>Información extraída de Rodríguez,</w:t>
      </w:r>
      <w:r>
        <w:rPr>
          <w:b/>
        </w:rPr>
        <w:t xml:space="preserve"> </w:t>
      </w:r>
      <w:r w:rsidRPr="00C958D3">
        <w:rPr>
          <w:b/>
        </w:rPr>
        <w:t>D. (2009).</w:t>
      </w:r>
      <w:r>
        <w:rPr>
          <w:b/>
        </w:rPr>
        <w:t xml:space="preserve"> </w:t>
      </w:r>
      <w:r w:rsidR="004650DE" w:rsidRPr="00C958D3">
        <w:rPr>
          <w:b/>
          <w:i/>
        </w:rPr>
        <w:t>La</w:t>
      </w:r>
      <w:r w:rsidRPr="00C958D3">
        <w:rPr>
          <w:b/>
          <w:i/>
        </w:rPr>
        <w:t xml:space="preserve"> </w:t>
      </w:r>
      <w:r w:rsidR="004650DE" w:rsidRPr="00C958D3">
        <w:rPr>
          <w:b/>
          <w:i/>
        </w:rPr>
        <w:t>demanda</w:t>
      </w:r>
      <w:r w:rsidRPr="00C958D3">
        <w:rPr>
          <w:b/>
          <w:i/>
        </w:rPr>
        <w:t xml:space="preserve"> </w:t>
      </w:r>
      <w:r w:rsidR="004650DE" w:rsidRPr="00C958D3">
        <w:rPr>
          <w:b/>
          <w:i/>
        </w:rPr>
        <w:t>inicial.</w:t>
      </w:r>
      <w:r w:rsidRPr="00C958D3">
        <w:rPr>
          <w:b/>
        </w:rPr>
        <w:t xml:space="preserve"> </w:t>
      </w:r>
      <w:r w:rsidR="004650DE" w:rsidRPr="00C958D3">
        <w:rPr>
          <w:b/>
        </w:rPr>
        <w:t>Edit.</w:t>
      </w:r>
      <w:r w:rsidRPr="00C958D3">
        <w:rPr>
          <w:b/>
        </w:rPr>
        <w:t xml:space="preserve"> </w:t>
      </w:r>
      <w:r w:rsidR="004650DE" w:rsidRPr="00C958D3">
        <w:rPr>
          <w:b/>
        </w:rPr>
        <w:t>Textos</w:t>
      </w:r>
      <w:r w:rsidRPr="00C958D3">
        <w:rPr>
          <w:b/>
        </w:rPr>
        <w:t xml:space="preserve"> </w:t>
      </w:r>
      <w:r w:rsidR="004650DE" w:rsidRPr="00C958D3">
        <w:rPr>
          <w:b/>
        </w:rPr>
        <w:t>universitarios–Facultad</w:t>
      </w:r>
      <w:r w:rsidRPr="00C958D3">
        <w:rPr>
          <w:b/>
        </w:rPr>
        <w:t xml:space="preserve"> </w:t>
      </w:r>
      <w:r w:rsidR="004650DE" w:rsidRPr="00C958D3">
        <w:rPr>
          <w:b/>
        </w:rPr>
        <w:t>de</w:t>
      </w:r>
      <w:r w:rsidRPr="00C958D3">
        <w:rPr>
          <w:b/>
        </w:rPr>
        <w:t xml:space="preserve"> Ciencias </w:t>
      </w:r>
      <w:r w:rsidR="004650DE" w:rsidRPr="00C958D3">
        <w:rPr>
          <w:b/>
        </w:rPr>
        <w:t>Sociales.</w:t>
      </w:r>
      <w:r w:rsidRPr="00C958D3">
        <w:rPr>
          <w:b/>
        </w:rPr>
        <w:t xml:space="preserve"> </w:t>
      </w:r>
      <w:r w:rsidR="004650DE" w:rsidRPr="00C958D3">
        <w:rPr>
          <w:b/>
          <w:spacing w:val="-2"/>
        </w:rPr>
        <w:t>Buenos</w:t>
      </w:r>
      <w:r w:rsidRPr="00C958D3">
        <w:rPr>
          <w:b/>
          <w:spacing w:val="-2"/>
        </w:rPr>
        <w:t xml:space="preserve"> </w:t>
      </w:r>
      <w:r w:rsidR="004650DE" w:rsidRPr="00C958D3">
        <w:rPr>
          <w:b/>
          <w:spacing w:val="-2"/>
        </w:rPr>
        <w:t>Aires.</w:t>
      </w:r>
    </w:p>
    <w:p w:rsidR="00EF0C98" w:rsidRDefault="00EF0C98" w:rsidP="00C958D3">
      <w:pPr>
        <w:spacing w:line="267" w:lineRule="exact"/>
        <w:ind w:right="1131" w:firstLine="720"/>
        <w:jc w:val="center"/>
        <w:rPr>
          <w:b/>
          <w:spacing w:val="-2"/>
        </w:rPr>
      </w:pPr>
    </w:p>
    <w:p w:rsidR="00EF0C98" w:rsidRDefault="00EF0C98" w:rsidP="00C958D3">
      <w:pPr>
        <w:spacing w:line="267" w:lineRule="exact"/>
        <w:ind w:right="1131" w:firstLine="720"/>
        <w:jc w:val="center"/>
        <w:rPr>
          <w:b/>
          <w:spacing w:val="-2"/>
        </w:rPr>
      </w:pPr>
    </w:p>
    <w:p w:rsidR="00EF0C98" w:rsidRDefault="00EF0C98" w:rsidP="00C958D3">
      <w:pPr>
        <w:spacing w:line="267" w:lineRule="exact"/>
        <w:ind w:right="1131" w:firstLine="720"/>
        <w:jc w:val="center"/>
        <w:rPr>
          <w:b/>
          <w:spacing w:val="-2"/>
        </w:rPr>
      </w:pPr>
    </w:p>
    <w:p w:rsidR="00EF0C98" w:rsidRDefault="00EF0C98" w:rsidP="00C958D3">
      <w:pPr>
        <w:spacing w:line="267" w:lineRule="exact"/>
        <w:ind w:right="1131" w:firstLine="720"/>
        <w:jc w:val="center"/>
        <w:rPr>
          <w:b/>
          <w:spacing w:val="-2"/>
        </w:rPr>
      </w:pPr>
    </w:p>
    <w:p w:rsidR="00EF0C98" w:rsidRDefault="00EF0C98" w:rsidP="00C958D3">
      <w:pPr>
        <w:spacing w:line="267" w:lineRule="exact"/>
        <w:ind w:right="1131" w:firstLine="720"/>
        <w:jc w:val="center"/>
        <w:rPr>
          <w:b/>
          <w:spacing w:val="-2"/>
        </w:rPr>
      </w:pPr>
    </w:p>
    <w:p w:rsidR="00EF0C98" w:rsidRDefault="00EF0C98" w:rsidP="00C958D3">
      <w:pPr>
        <w:spacing w:line="267" w:lineRule="exact"/>
        <w:ind w:right="1131" w:firstLine="720"/>
        <w:jc w:val="center"/>
        <w:rPr>
          <w:b/>
          <w:spacing w:val="-2"/>
        </w:rPr>
      </w:pPr>
    </w:p>
    <w:p w:rsidR="00EF0C98" w:rsidRDefault="00EF0C98" w:rsidP="00C958D3">
      <w:pPr>
        <w:spacing w:line="267" w:lineRule="exact"/>
        <w:ind w:right="1131" w:firstLine="720"/>
        <w:jc w:val="center"/>
        <w:rPr>
          <w:b/>
          <w:spacing w:val="-2"/>
        </w:rPr>
      </w:pPr>
    </w:p>
    <w:p w:rsidR="00EF0C98" w:rsidRDefault="00EF0C98" w:rsidP="00C958D3">
      <w:pPr>
        <w:spacing w:line="267" w:lineRule="exact"/>
        <w:ind w:right="1131" w:firstLine="720"/>
        <w:jc w:val="center"/>
        <w:rPr>
          <w:b/>
          <w:spacing w:val="-2"/>
        </w:rPr>
      </w:pPr>
    </w:p>
    <w:p w:rsidR="00EF0C98" w:rsidRDefault="00EF0C98" w:rsidP="00C958D3">
      <w:pPr>
        <w:spacing w:line="267" w:lineRule="exact"/>
        <w:ind w:right="1131" w:firstLine="720"/>
        <w:jc w:val="center"/>
        <w:rPr>
          <w:b/>
          <w:spacing w:val="-2"/>
        </w:rPr>
      </w:pPr>
    </w:p>
    <w:p w:rsidR="00EF0C98" w:rsidRDefault="00EF0C98" w:rsidP="00C958D3">
      <w:pPr>
        <w:spacing w:line="267" w:lineRule="exact"/>
        <w:ind w:right="1131" w:firstLine="720"/>
        <w:jc w:val="center"/>
        <w:rPr>
          <w:b/>
          <w:spacing w:val="-2"/>
        </w:rPr>
      </w:pPr>
    </w:p>
    <w:p w:rsidR="00EF0C98" w:rsidRDefault="00EF0C98" w:rsidP="00C958D3">
      <w:pPr>
        <w:spacing w:line="267" w:lineRule="exact"/>
        <w:ind w:right="1131" w:firstLine="720"/>
        <w:jc w:val="center"/>
        <w:rPr>
          <w:b/>
          <w:spacing w:val="-2"/>
        </w:rPr>
      </w:pPr>
    </w:p>
    <w:p w:rsidR="00EF0C98" w:rsidRDefault="00EF0C98" w:rsidP="00C958D3">
      <w:pPr>
        <w:spacing w:line="267" w:lineRule="exact"/>
        <w:ind w:right="1131" w:firstLine="720"/>
        <w:jc w:val="center"/>
        <w:rPr>
          <w:b/>
          <w:spacing w:val="-2"/>
        </w:rPr>
      </w:pPr>
    </w:p>
    <w:p w:rsidR="00EF0C98" w:rsidRDefault="00EF0C98" w:rsidP="00C958D3">
      <w:pPr>
        <w:spacing w:line="267" w:lineRule="exact"/>
        <w:ind w:right="1131" w:firstLine="720"/>
        <w:jc w:val="center"/>
        <w:rPr>
          <w:b/>
          <w:spacing w:val="-2"/>
        </w:rPr>
      </w:pPr>
    </w:p>
    <w:p w:rsidR="00EF0C98" w:rsidRDefault="00EF0C98" w:rsidP="00C958D3">
      <w:pPr>
        <w:spacing w:line="267" w:lineRule="exact"/>
        <w:ind w:right="1131" w:firstLine="720"/>
        <w:jc w:val="center"/>
        <w:rPr>
          <w:b/>
          <w:spacing w:val="-2"/>
        </w:rPr>
      </w:pPr>
    </w:p>
    <w:p w:rsidR="00EF0C98" w:rsidRDefault="00EF0C98" w:rsidP="00C958D3">
      <w:pPr>
        <w:spacing w:line="267" w:lineRule="exact"/>
        <w:ind w:right="1131" w:firstLine="720"/>
        <w:jc w:val="center"/>
        <w:rPr>
          <w:b/>
          <w:spacing w:val="-2"/>
        </w:rPr>
      </w:pPr>
    </w:p>
    <w:p w:rsidR="00EF0C98" w:rsidRDefault="00EF0C98" w:rsidP="00C958D3">
      <w:pPr>
        <w:spacing w:line="267" w:lineRule="exact"/>
        <w:ind w:right="1131" w:firstLine="720"/>
        <w:jc w:val="center"/>
        <w:rPr>
          <w:b/>
          <w:spacing w:val="-2"/>
        </w:rPr>
      </w:pPr>
    </w:p>
    <w:p w:rsidR="00EF0C98" w:rsidRDefault="00EF0C98" w:rsidP="00EF0C98">
      <w:pPr>
        <w:pStyle w:val="Heading1"/>
        <w:ind w:left="1132" w:firstLine="0"/>
        <w:jc w:val="both"/>
        <w:rPr>
          <w:u w:val="none"/>
        </w:rPr>
      </w:pPr>
      <w:r>
        <w:t xml:space="preserve">¿QUÉ ES UN </w:t>
      </w:r>
      <w:r>
        <w:rPr>
          <w:spacing w:val="-2"/>
        </w:rPr>
        <w:t>DIAGNÓSTICO?</w:t>
      </w:r>
    </w:p>
    <w:p w:rsidR="00EF0C98" w:rsidRDefault="00EF0C98" w:rsidP="00EF0C98">
      <w:pPr>
        <w:pStyle w:val="Textoindependiente"/>
        <w:ind w:left="0"/>
        <w:rPr>
          <w:b/>
        </w:rPr>
      </w:pPr>
    </w:p>
    <w:p w:rsidR="00EF0C98" w:rsidRPr="00EF0C98" w:rsidRDefault="00EF0C98" w:rsidP="00EF0C98">
      <w:pPr>
        <w:pStyle w:val="Prrafodelista"/>
        <w:numPr>
          <w:ilvl w:val="1"/>
          <w:numId w:val="6"/>
        </w:numPr>
        <w:tabs>
          <w:tab w:val="left" w:pos="1852"/>
        </w:tabs>
        <w:spacing w:before="84"/>
        <w:ind w:left="1852" w:hanging="359"/>
      </w:pPr>
      <w:r>
        <w:t xml:space="preserve">Proceso de </w:t>
      </w:r>
      <w:r w:rsidRPr="00EF0C98">
        <w:rPr>
          <w:spacing w:val="-2"/>
        </w:rPr>
        <w:t>evaluación,</w:t>
      </w:r>
    </w:p>
    <w:p w:rsidR="00EF0C98" w:rsidRDefault="00EF0C98" w:rsidP="00EF0C98">
      <w:pPr>
        <w:pStyle w:val="Prrafodelista"/>
        <w:numPr>
          <w:ilvl w:val="1"/>
          <w:numId w:val="6"/>
        </w:numPr>
        <w:tabs>
          <w:tab w:val="left" w:pos="1852"/>
        </w:tabs>
        <w:spacing w:before="84"/>
        <w:ind w:left="1852" w:hanging="359"/>
      </w:pPr>
      <w:r>
        <w:t xml:space="preserve">focalizado en un conjunto de variables de relevancia </w:t>
      </w:r>
      <w:r w:rsidRPr="00EF0C98">
        <w:rPr>
          <w:spacing w:val="-2"/>
        </w:rPr>
        <w:t>central,</w:t>
      </w:r>
    </w:p>
    <w:p w:rsidR="00EF0C98" w:rsidRDefault="00EF0C98" w:rsidP="00EF0C98">
      <w:pPr>
        <w:pStyle w:val="Prrafodelista"/>
        <w:numPr>
          <w:ilvl w:val="1"/>
          <w:numId w:val="6"/>
        </w:numPr>
        <w:tabs>
          <w:tab w:val="left" w:pos="1852"/>
        </w:tabs>
        <w:ind w:left="1852" w:hanging="359"/>
      </w:pPr>
      <w:r>
        <w:t xml:space="preserve">Para la comprensión, predicción y control del comportamiento </w:t>
      </w:r>
      <w:r>
        <w:rPr>
          <w:spacing w:val="-2"/>
        </w:rPr>
        <w:t>organizacional.</w:t>
      </w:r>
    </w:p>
    <w:p w:rsidR="00EF0C98" w:rsidRDefault="00EF0C98" w:rsidP="00EF0C98">
      <w:pPr>
        <w:pStyle w:val="Textoindependiente"/>
        <w:ind w:left="0"/>
      </w:pPr>
    </w:p>
    <w:p w:rsidR="00EF0C98" w:rsidRDefault="00EF0C98" w:rsidP="00EF0C98">
      <w:pPr>
        <w:pStyle w:val="Textoindependiente"/>
        <w:spacing w:before="148"/>
        <w:ind w:left="0"/>
      </w:pPr>
    </w:p>
    <w:p w:rsidR="00EF0C98" w:rsidRDefault="00EF0C98" w:rsidP="00EF0C98">
      <w:pPr>
        <w:ind w:right="969"/>
        <w:jc w:val="center"/>
        <w:rPr>
          <w:rFonts w:ascii="Arial" w:hAnsi="Arial"/>
          <w:b/>
          <w:sz w:val="55"/>
        </w:rPr>
      </w:pPr>
      <w:r>
        <w:rPr>
          <w:rFonts w:ascii="Arial" w:hAnsi="Arial"/>
          <w:b/>
          <w:sz w:val="55"/>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80" type="#_x0000_t136" style="position:absolute;left:0;text-align:left;margin-left:134.2pt;margin-top:124.65pt;width:71.35pt;height:11.3pt;rotation:351;z-index:251663360;mso-position-horizontal-relative:page" fillcolor="gray" stroked="f">
            <v:shadow on="t" color="silver"/>
            <o:extrusion v:ext="view" autorotationcenter="t"/>
            <v:textpath style="font-family:&quot;Arial MT&quot;;font-size:11pt;v-text-kern:t;mso-text-shadow:auto" string="Comunicación"/>
            <w10:wrap anchorx="page"/>
          </v:shape>
        </w:pict>
      </w:r>
      <w:r>
        <w:rPr>
          <w:rFonts w:ascii="Arial" w:hAnsi="Arial"/>
          <w:b/>
          <w:shadow/>
          <w:color w:val="008000"/>
          <w:sz w:val="55"/>
        </w:rPr>
        <w:t xml:space="preserve">¿Qué </w:t>
      </w:r>
      <w:r>
        <w:rPr>
          <w:rFonts w:ascii="Arial" w:hAnsi="Arial"/>
          <w:b/>
          <w:shadow/>
          <w:color w:val="008000"/>
          <w:spacing w:val="-2"/>
          <w:sz w:val="55"/>
        </w:rPr>
        <w:t>miro?</w:t>
      </w:r>
    </w:p>
    <w:p w:rsidR="00EF0C98" w:rsidRDefault="00EF0C98" w:rsidP="00EF0C98">
      <w:pPr>
        <w:pStyle w:val="Textoindependiente"/>
        <w:spacing w:before="5"/>
        <w:ind w:left="0"/>
        <w:rPr>
          <w:rFonts w:ascii="Arial"/>
          <w:b/>
          <w:sz w:val="3"/>
        </w:rPr>
      </w:pPr>
      <w:r>
        <w:rPr>
          <w:rFonts w:ascii="Arial"/>
          <w:b/>
          <w:sz w:val="3"/>
        </w:rPr>
        <w:pict>
          <v:shape id="docshape4" o:spid="_x0000_s2081" style="position:absolute;margin-left:79.75pt;margin-top:3.2pt;width:404pt;height:.1pt;z-index:-251652096;mso-wrap-distance-left:0;mso-wrap-distance-right:0;mso-position-horizontal-relative:page" coordorigin="1595,64" coordsize="8080,0" path="m1595,64r8080,e" filled="f" strokecolor="#f30" strokeweight=".66206mm">
            <v:path arrowok="t"/>
            <w10:wrap type="topAndBottom" anchorx="page"/>
          </v:shape>
        </w:pict>
      </w:r>
    </w:p>
    <w:p w:rsidR="00EF0C98" w:rsidRDefault="00EF0C98" w:rsidP="00EF0C98">
      <w:pPr>
        <w:pStyle w:val="Textoindependiente"/>
        <w:ind w:left="0"/>
        <w:rPr>
          <w:rFonts w:ascii="Arial"/>
          <w:b/>
        </w:rPr>
      </w:pPr>
    </w:p>
    <w:p w:rsidR="00EF0C98" w:rsidRDefault="004C0BD6" w:rsidP="00EF0C98">
      <w:pPr>
        <w:pStyle w:val="Textoindependiente"/>
        <w:ind w:left="0"/>
        <w:rPr>
          <w:rFonts w:ascii="Arial"/>
          <w:b/>
        </w:rPr>
      </w:pPr>
      <w:r>
        <w:rPr>
          <w:rFonts w:ascii="Arial"/>
          <w:b/>
          <w:i/>
        </w:rPr>
        <w:pict>
          <v:group id="docshapegroup5" o:spid="_x0000_s2050" style="position:absolute;margin-left:79.75pt;margin-top:3.35pt;width:427.2pt;height:237.15pt;z-index:251661312;mso-position-horizontal-relative:page" coordorigin="1595,-4894" coordsize="8544,47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6" o:spid="_x0000_s2051" type="#_x0000_t75" style="position:absolute;left:2020;top:-2681;width:1546;height:1030">
              <v:imagedata r:id="rId10" o:title=""/>
            </v:shape>
            <v:shape id="docshape7" o:spid="_x0000_s2052" style="position:absolute;left:1595;top:-4241;width:8080;height:3973" coordorigin="1595,-4240" coordsize="8080,3973" path="m9675,-410r-28,-14l9591,-452r,28l1892,-424r,-3732l1920,-4156r-7,-14l1878,-4240r-42,84l1864,-4156r,3732l1595,-424r,28l1864,-396r,128l1892,-268r,-128l9591,-396r,28l9647,-396r28,-14xe" fillcolor="#f30" stroked="f">
              <v:path arrowok="t"/>
            </v:shape>
            <v:shape id="docshape8" o:spid="_x0000_s2053" style="position:absolute;left:3720;top:-2964;width:1702;height:1491" coordorigin="3721,-2964" coordsize="1702,1491" o:spt="100" adj="0,,0" path="m4572,-2964r-851,1490m4572,-2964r851,1490m3721,-1474r1702,e" filled="f" strokecolor="#339" strokeweight=".16544mm">
              <v:stroke joinstyle="round"/>
              <v:formulas/>
              <v:path arrowok="t" o:connecttype="segments"/>
            </v:shape>
            <v:shape id="docshape9" o:spid="_x0000_s2054" style="position:absolute;left:3650;top:-2539;width:1915;height:711" coordorigin="3650,-2539" coordsize="1915,711" o:spt="100" adj="0,,0" path="m3935,-2539r1275,m3793,-2184r1559,m3650,-1829r1915,e" filled="f" strokeweight=".16544mm">
              <v:stroke joinstyle="round"/>
              <v:formulas/>
              <v:path arrowok="t" o:connecttype="segments"/>
            </v:shape>
            <v:shape id="docshape10" o:spid="_x0000_s2055" style="position:absolute;left:2090;top:-4880;width:6949;height:356" coordorigin="2091,-4880" coordsize="6949,356" path="m9039,-4525r-29,-112l8974,-4688r-47,-46l8869,-4776r-67,-35l8726,-4840r-83,-22l8554,-4875r-94,-5l2670,-4880r-94,5l2487,-4862r-83,22l2328,-4811r-68,35l2202,-4734r-47,46l2120,-4637r-22,55l2091,-4525e" filled="f" strokecolor="green" strokeweight=".49656mm">
              <v:path arrowok="t"/>
            </v:shape>
            <v:shape id="docshape11" o:spid="_x0000_s2056" type="#_x0000_t75" style="position:absolute;left:3854;top:-3187;width:223;height:223">
              <v:imagedata r:id="rId11" o:title=""/>
            </v:shape>
            <v:shape id="docshape12" o:spid="_x0000_s2057" type="#_x0000_t75" style="position:absolute;left:2729;top:-3045;width:223;height:223">
              <v:imagedata r:id="rId12" o:title=""/>
            </v:shape>
            <v:shape id="docshape13" o:spid="_x0000_s2058" style="position:absolute;left:3295;top:-4241;width:4609;height:213" coordorigin="3296,-4240" coordsize="4609,213" path="m7904,-4027r-39,-94l7820,-4160r-60,-33l7689,-4219r-81,-16l7520,-4240r-3840,l3592,-4235r-81,16l3439,-4193r-59,33l3335,-4121r-29,45l3296,-4027e" filled="f" strokeweight=".16553mm">
              <v:path arrowok="t"/>
            </v:shape>
            <v:shape id="docshape14" o:spid="_x0000_s2059" type="#_x0000_t75" style="position:absolute;left:5847;top:-3319;width:982;height:1807">
              <v:imagedata r:id="rId13" o:title=""/>
            </v:shape>
            <v:shape id="docshape15" o:spid="_x0000_s2060" style="position:absolute;left:5635;top:-1474;width:1348;height:213" coordorigin="5635,-1474" coordsize="1348,213" path="m5635,-1474r9,42l5668,-1398r36,22l5747,-1367r450,l6240,-1359r36,23l6300,-1302r9,41l6318,-1302r24,-34l6377,-1359r44,-8l6870,-1367r44,-9l6949,-1398r25,-34l6982,-1474e" filled="f" strokecolor="#339" strokeweight=".16553mm">
              <v:path arrowok="t"/>
            </v:shape>
            <v:shape id="docshape16" o:spid="_x0000_s2061" type="#_x0000_t75" style="position:absolute;left:6835;top:-3395;width:790;height:506">
              <v:imagedata r:id="rId14" o:title=""/>
            </v:shape>
            <v:shape id="docshape17" o:spid="_x0000_s2062" type="#_x0000_t75" style="position:absolute;left:6835;top:-2260;width:790;height:506">
              <v:imagedata r:id="rId15" o:title=""/>
            </v:shape>
            <v:shape id="docshape18" o:spid="_x0000_s2063" type="#_x0000_t75" style="position:absolute;left:8187;top:-4668;width:637;height:967">
              <v:imagedata r:id="rId16" o:title=""/>
            </v:shape>
            <v:shape id="docshape19" o:spid="_x0000_s2064" type="#_x0000_t75" style="position:absolute;left:7832;top:-3588;width:2307;height:2209">
              <v:imagedata r:id="rId17" o:title=""/>
            </v:shape>
            <v:shapetype id="_x0000_t202" coordsize="21600,21600" o:spt="202" path="m,l,21600r21600,l21600,xe">
              <v:stroke joinstyle="miter"/>
              <v:path gradientshapeok="t" o:connecttype="rect"/>
            </v:shapetype>
            <v:shape id="docshape20" o:spid="_x0000_s2065" type="#_x0000_t202" style="position:absolute;left:3778;top:-4815;width:3590;height:336" filled="f" stroked="f">
              <v:textbox style="mso-next-textbox:#docshape20" inset="0,0,0,0">
                <w:txbxContent>
                  <w:p w:rsidR="00EF0C98" w:rsidRDefault="00EF0C98" w:rsidP="00EF0C98">
                    <w:pPr>
                      <w:spacing w:line="335" w:lineRule="exact"/>
                      <w:rPr>
                        <w:rFonts w:ascii="Arial MT" w:hAnsi="Arial MT"/>
                        <w:sz w:val="30"/>
                      </w:rPr>
                    </w:pPr>
                    <w:r>
                      <w:rPr>
                        <w:rFonts w:ascii="Arial MT" w:hAnsi="Arial MT"/>
                        <w:shadow/>
                        <w:color w:val="009999"/>
                        <w:sz w:val="30"/>
                      </w:rPr>
                      <w:t>Valores/Políticas/</w:t>
                    </w:r>
                    <w:r>
                      <w:rPr>
                        <w:rFonts w:ascii="Arial MT" w:hAnsi="Arial MT"/>
                        <w:shadow/>
                        <w:color w:val="009999"/>
                        <w:spacing w:val="-2"/>
                        <w:sz w:val="30"/>
                      </w:rPr>
                      <w:t>Planes</w:t>
                    </w:r>
                  </w:p>
                </w:txbxContent>
              </v:textbox>
            </v:shape>
            <v:shape id="docshape21" o:spid="_x0000_s2066" type="#_x0000_t202" style="position:absolute;left:8828;top:-4412;width:1137;height:292" filled="f" stroked="f">
              <v:textbox style="mso-next-textbox:#docshape21" inset="0,0,0,0">
                <w:txbxContent>
                  <w:p w:rsidR="00EF0C98" w:rsidRDefault="00EF0C98" w:rsidP="00EF0C98">
                    <w:pPr>
                      <w:spacing w:before="17"/>
                      <w:ind w:left="20"/>
                      <w:rPr>
                        <w:rFonts w:ascii="Arial"/>
                        <w:b/>
                        <w:i/>
                      </w:rPr>
                    </w:pPr>
                    <w:r>
                      <w:rPr>
                        <w:rFonts w:ascii="Arial"/>
                        <w:b/>
                        <w:i/>
                        <w:shadow/>
                        <w:color w:val="FF5050"/>
                        <w:spacing w:val="-2"/>
                      </w:rPr>
                      <w:t>Controles</w:t>
                    </w:r>
                  </w:p>
                </w:txbxContent>
              </v:textbox>
            </v:shape>
            <v:shape id="docshape22" o:spid="_x0000_s2067" type="#_x0000_t202" style="position:absolute;left:4236;top:-4127;width:2537;height:292" filled="f" stroked="f">
              <v:textbox style="mso-next-textbox:#docshape22" inset="0,0,0,0">
                <w:txbxContent>
                  <w:p w:rsidR="00EF0C98" w:rsidRDefault="00EF0C98" w:rsidP="00EF0C98">
                    <w:pPr>
                      <w:spacing w:before="17"/>
                      <w:ind w:left="20"/>
                      <w:rPr>
                        <w:rFonts w:ascii="Arial MT" w:hAnsi="Arial MT"/>
                      </w:rPr>
                    </w:pPr>
                    <w:r>
                      <w:rPr>
                        <w:rFonts w:ascii="Arial MT" w:hAnsi="Arial MT"/>
                      </w:rPr>
                      <w:t>Información-</w:t>
                    </w:r>
                    <w:r>
                      <w:rPr>
                        <w:rFonts w:ascii="Arial MT" w:hAnsi="Arial MT"/>
                        <w:spacing w:val="-2"/>
                      </w:rPr>
                      <w:t>Decisiones</w:t>
                    </w:r>
                  </w:p>
                </w:txbxContent>
              </v:textbox>
            </v:shape>
            <v:shape id="docshape23" o:spid="_x0000_s2068" type="#_x0000_t202" style="position:absolute;left:4077;top:-2850;width:1048;height:292" filled="f" stroked="f">
              <v:textbox style="mso-next-textbox:#docshape23" inset="0,0,0,0">
                <w:txbxContent>
                  <w:p w:rsidR="00EF0C98" w:rsidRDefault="00EF0C98" w:rsidP="00EF0C98">
                    <w:pPr>
                      <w:spacing w:before="17"/>
                      <w:ind w:left="20"/>
                      <w:rPr>
                        <w:rFonts w:ascii="Arial MT"/>
                      </w:rPr>
                    </w:pPr>
                    <w:r>
                      <w:rPr>
                        <w:rFonts w:ascii="Arial MT"/>
                        <w:shadow/>
                        <w:color w:val="333399"/>
                        <w:spacing w:val="-2"/>
                      </w:rPr>
                      <w:t>Liderazgo</w:t>
                    </w:r>
                  </w:p>
                </w:txbxContent>
              </v:textbox>
            </v:shape>
            <v:shape id="docshape24" o:spid="_x0000_s2069" type="#_x0000_t202" style="position:absolute;left:6982;top:-2961;width:1039;height:750" filled="f" stroked="f">
              <v:textbox style="mso-next-textbox:#docshape24" inset="0,0,0,0">
                <w:txbxContent>
                  <w:p w:rsidR="00EF0C98" w:rsidRDefault="00EF0C98" w:rsidP="00EF0C98">
                    <w:pPr>
                      <w:spacing w:before="17"/>
                      <w:ind w:left="20"/>
                      <w:rPr>
                        <w:rFonts w:ascii="Arial MT"/>
                      </w:rPr>
                    </w:pPr>
                    <w:r>
                      <w:rPr>
                        <w:rFonts w:ascii="Arial MT"/>
                        <w:spacing w:val="-2"/>
                        <w:u w:val="single"/>
                      </w:rPr>
                      <w:t>Recursos</w:t>
                    </w:r>
                  </w:p>
                  <w:p w:rsidR="00EF0C98" w:rsidRDefault="00EF0C98" w:rsidP="00EF0C98">
                    <w:pPr>
                      <w:spacing w:before="18" w:line="283" w:lineRule="auto"/>
                      <w:ind w:left="20"/>
                      <w:rPr>
                        <w:rFonts w:ascii="Arial MT" w:hAnsi="Arial MT"/>
                        <w:sz w:val="17"/>
                      </w:rPr>
                    </w:pPr>
                    <w:r>
                      <w:rPr>
                        <w:rFonts w:ascii="Arial MT" w:hAnsi="Arial MT"/>
                        <w:spacing w:val="-2"/>
                        <w:sz w:val="17"/>
                      </w:rPr>
                      <w:t>Presupuesto Ejecución</w:t>
                    </w:r>
                  </w:p>
                </w:txbxContent>
              </v:textbox>
            </v:shape>
            <v:shape id="docshape25" o:spid="_x0000_s2070" type="#_x0000_t202" style="position:absolute;left:2375;top:-1573;width:674;height:292" filled="f" stroked="f">
              <v:textbox style="mso-next-textbox:#docshape25" inset="0,0,0,0">
                <w:txbxContent>
                  <w:p w:rsidR="00EF0C98" w:rsidRDefault="00EF0C98" w:rsidP="00EF0C98">
                    <w:pPr>
                      <w:spacing w:before="17"/>
                      <w:ind w:left="20"/>
                      <w:rPr>
                        <w:rFonts w:ascii="Arial MT"/>
                      </w:rPr>
                    </w:pPr>
                    <w:r>
                      <w:rPr>
                        <w:rFonts w:ascii="Arial MT"/>
                        <w:shadow/>
                        <w:color w:val="333399"/>
                        <w:spacing w:val="-4"/>
                      </w:rPr>
                      <w:t>Gente</w:t>
                    </w:r>
                  </w:p>
                </w:txbxContent>
              </v:textbox>
            </v:shape>
            <v:shape id="docshape26" o:spid="_x0000_s2071" type="#_x0000_t202" style="position:absolute;left:4008;top:-1501;width:1088;height:292" filled="f" stroked="f">
              <v:textbox style="mso-next-textbox:#docshape26" inset="0,0,0,0">
                <w:txbxContent>
                  <w:p w:rsidR="00EF0C98" w:rsidRDefault="00EF0C98" w:rsidP="00EF0C98">
                    <w:pPr>
                      <w:spacing w:before="17"/>
                      <w:ind w:left="20"/>
                      <w:rPr>
                        <w:rFonts w:ascii="Arial MT"/>
                      </w:rPr>
                    </w:pPr>
                    <w:r>
                      <w:rPr>
                        <w:rFonts w:ascii="Arial MT"/>
                        <w:shadow/>
                        <w:color w:val="333399"/>
                        <w:spacing w:val="-2"/>
                      </w:rPr>
                      <w:t>Estructura</w:t>
                    </w:r>
                  </w:p>
                </w:txbxContent>
              </v:textbox>
            </v:shape>
            <v:shape id="docshape27" o:spid="_x0000_s2072" type="#_x0000_t202" style="position:absolute;left:5853;top:-1309;width:1000;height:292" filled="f" stroked="f">
              <v:textbox style="mso-next-textbox:#docshape27" inset="0,0,0,0">
                <w:txbxContent>
                  <w:p w:rsidR="00EF0C98" w:rsidRDefault="00EF0C98" w:rsidP="00EF0C98">
                    <w:pPr>
                      <w:spacing w:before="17"/>
                      <w:ind w:left="20"/>
                      <w:rPr>
                        <w:rFonts w:ascii="Arial MT"/>
                      </w:rPr>
                    </w:pPr>
                    <w:r>
                      <w:rPr>
                        <w:rFonts w:ascii="Arial MT"/>
                        <w:shadow/>
                        <w:color w:val="333399"/>
                        <w:spacing w:val="-2"/>
                      </w:rPr>
                      <w:t>Procesos</w:t>
                    </w:r>
                  </w:p>
                </w:txbxContent>
              </v:textbox>
            </v:shape>
            <v:shape id="docshape28" o:spid="_x0000_s2073" type="#_x0000_t202" style="position:absolute;left:6982;top:-1787;width:1249;height:562" filled="f" stroked="f">
              <v:textbox style="mso-next-textbox:#docshape28" inset="0,0,0,0">
                <w:txbxContent>
                  <w:p w:rsidR="00EF0C98" w:rsidRDefault="00EF0C98" w:rsidP="00EF0C98">
                    <w:pPr>
                      <w:spacing w:before="17" w:line="256" w:lineRule="auto"/>
                      <w:ind w:left="20" w:right="38"/>
                      <w:rPr>
                        <w:rFonts w:ascii="Arial MT"/>
                      </w:rPr>
                    </w:pPr>
                    <w:r>
                      <w:rPr>
                        <w:rFonts w:ascii="Arial MT"/>
                        <w:u w:val="single"/>
                      </w:rPr>
                      <w:t>Productosy</w:t>
                    </w:r>
                    <w:r>
                      <w:rPr>
                        <w:rFonts w:ascii="Arial MT"/>
                        <w:spacing w:val="-2"/>
                        <w:u w:val="single"/>
                      </w:rPr>
                      <w:t>Servicios</w:t>
                    </w:r>
                  </w:p>
                </w:txbxContent>
              </v:textbox>
            </v:shape>
            <v:shape id="docshape29" o:spid="_x0000_s2074" type="#_x0000_t202" style="position:absolute;left:8582;top:-1709;width:1150;height:292" filled="f" stroked="f">
              <v:textbox style="mso-next-textbox:#docshape29" inset="0,0,0,0">
                <w:txbxContent>
                  <w:p w:rsidR="00EF0C98" w:rsidRDefault="00EF0C98" w:rsidP="00EF0C98">
                    <w:pPr>
                      <w:spacing w:before="17"/>
                      <w:ind w:left="20"/>
                      <w:rPr>
                        <w:rFonts w:ascii="Arial"/>
                        <w:b/>
                      </w:rPr>
                    </w:pPr>
                    <w:r>
                      <w:rPr>
                        <w:rFonts w:ascii="Arial"/>
                        <w:b/>
                        <w:spacing w:val="-2"/>
                      </w:rPr>
                      <w:t>CULTURA</w:t>
                    </w:r>
                  </w:p>
                </w:txbxContent>
              </v:textbox>
            </v:shape>
            <v:shape id="docshape30" o:spid="_x0000_s2075" type="#_x0000_t202" style="position:absolute;left:5661;top:-1219;width:2145;height:499" filled="f" stroked="f">
              <v:textbox style="mso-next-textbox:#docshape30" inset="0,0,0,0">
                <w:txbxContent>
                  <w:p w:rsidR="00EF0C98" w:rsidRDefault="00EF0C98" w:rsidP="00EF0C98">
                    <w:pPr>
                      <w:spacing w:before="54" w:line="196" w:lineRule="auto"/>
                      <w:ind w:left="20" w:right="38" w:firstLine="1320"/>
                      <w:rPr>
                        <w:rFonts w:ascii="Arial MT" w:hAnsi="Arial MT"/>
                      </w:rPr>
                    </w:pPr>
                    <w:r>
                      <w:rPr>
                        <w:rFonts w:ascii="Arial MT" w:hAnsi="Arial MT"/>
                        <w:spacing w:val="-2"/>
                        <w:u w:val="single"/>
                      </w:rPr>
                      <w:t>Calidad</w:t>
                    </w:r>
                    <w:r>
                      <w:rPr>
                        <w:rFonts w:ascii="Arial MT" w:hAnsi="Arial MT"/>
                        <w:shadow/>
                        <w:color w:val="333399"/>
                        <w:spacing w:val="-2"/>
                      </w:rPr>
                      <w:t>Tecnológicos</w:t>
                    </w:r>
                  </w:p>
                </w:txbxContent>
              </v:textbox>
            </v:shape>
            <v:shape id="docshape31" o:spid="_x0000_s2076" type="#_x0000_t202" style="position:absolute;left:3936;top:-444;width:1601;height:292" filled="f" stroked="f">
              <v:textbox style="mso-next-textbox:#docshape31" inset="0,0,0,0">
                <w:txbxContent>
                  <w:p w:rsidR="00EF0C98" w:rsidRDefault="00EF0C98" w:rsidP="00EF0C98">
                    <w:pPr>
                      <w:spacing w:before="17"/>
                      <w:ind w:left="20"/>
                      <w:rPr>
                        <w:rFonts w:ascii="Arial"/>
                        <w:b/>
                      </w:rPr>
                    </w:pPr>
                    <w:r>
                      <w:rPr>
                        <w:rFonts w:ascii="Arial"/>
                        <w:b/>
                        <w:shadow/>
                      </w:rPr>
                      <w:t>Lugar-</w:t>
                    </w:r>
                    <w:r>
                      <w:rPr>
                        <w:rFonts w:ascii="Arial"/>
                        <w:b/>
                        <w:shadow/>
                        <w:spacing w:val="-2"/>
                      </w:rPr>
                      <w:t>Espacio</w:t>
                    </w:r>
                  </w:p>
                </w:txbxContent>
              </v:textbox>
            </v:shape>
            <v:shape id="docshape32" o:spid="_x0000_s2077" type="#_x0000_t202" style="position:absolute;left:8329;top:-855;width:1560;height:374" filled="f" strokecolor="#099" strokeweight=".22069mm">
              <v:textbox style="mso-next-textbox:#docshape32" inset="0,0,0,0">
                <w:txbxContent>
                  <w:p w:rsidR="00EF0C98" w:rsidRDefault="00EF0C98" w:rsidP="00EF0C98">
                    <w:pPr>
                      <w:spacing w:before="62"/>
                      <w:ind w:left="149"/>
                      <w:rPr>
                        <w:rFonts w:ascii="Arial"/>
                        <w:b/>
                      </w:rPr>
                    </w:pPr>
                    <w:r>
                      <w:rPr>
                        <w:rFonts w:ascii="Arial"/>
                        <w:b/>
                        <w:spacing w:val="-2"/>
                      </w:rPr>
                      <w:t>CONTEXTO</w:t>
                    </w:r>
                  </w:p>
                </w:txbxContent>
              </v:textbox>
            </v:shape>
            <v:shape id="docshape33" o:spid="_x0000_s2078" type="#_x0000_t202" style="position:absolute;left:8470;top:-1282;width:1348;height:374" filled="f" strokecolor="#099" strokeweight=".22067mm">
              <v:textbox style="mso-next-textbox:#docshape33" inset="0,0,0,0">
                <w:txbxContent>
                  <w:p w:rsidR="00EF0C98" w:rsidRDefault="00EF0C98" w:rsidP="00EF0C98">
                    <w:pPr>
                      <w:spacing w:before="61"/>
                      <w:ind w:left="311"/>
                      <w:rPr>
                        <w:rFonts w:ascii="Arial"/>
                        <w:b/>
                      </w:rPr>
                    </w:pPr>
                    <w:r>
                      <w:rPr>
                        <w:rFonts w:ascii="Arial"/>
                        <w:b/>
                        <w:spacing w:val="-2"/>
                      </w:rPr>
                      <w:t>CLIMA</w:t>
                    </w:r>
                  </w:p>
                </w:txbxContent>
              </v:textbox>
            </v:shape>
            <w10:wrap anchorx="page"/>
          </v:group>
        </w:pict>
      </w:r>
    </w:p>
    <w:p w:rsidR="00EF0C98" w:rsidRDefault="00EF0C98" w:rsidP="00EF0C98">
      <w:pPr>
        <w:pStyle w:val="Textoindependiente"/>
        <w:ind w:left="0"/>
        <w:rPr>
          <w:rFonts w:ascii="Arial"/>
          <w:b/>
        </w:rPr>
      </w:pPr>
    </w:p>
    <w:p w:rsidR="00EF0C98" w:rsidRDefault="00EF0C98" w:rsidP="00EF0C98">
      <w:pPr>
        <w:pStyle w:val="Textoindependiente"/>
        <w:ind w:left="0"/>
        <w:rPr>
          <w:rFonts w:ascii="Arial"/>
          <w:b/>
        </w:rPr>
      </w:pPr>
    </w:p>
    <w:p w:rsidR="00EF0C98" w:rsidRDefault="00EF0C98" w:rsidP="00EF0C98">
      <w:pPr>
        <w:pStyle w:val="Textoindependiente"/>
        <w:ind w:left="0"/>
        <w:rPr>
          <w:rFonts w:ascii="Arial"/>
          <w:b/>
        </w:rPr>
      </w:pPr>
    </w:p>
    <w:p w:rsidR="00EF0C98" w:rsidRDefault="00EF0C98" w:rsidP="00EF0C98">
      <w:pPr>
        <w:pStyle w:val="Textoindependiente"/>
        <w:ind w:left="0"/>
        <w:rPr>
          <w:rFonts w:ascii="Arial"/>
          <w:b/>
        </w:rPr>
      </w:pPr>
    </w:p>
    <w:p w:rsidR="00EF0C98" w:rsidRDefault="00EF0C98" w:rsidP="00EF0C98">
      <w:pPr>
        <w:pStyle w:val="Textoindependiente"/>
        <w:ind w:left="0"/>
        <w:rPr>
          <w:rFonts w:ascii="Arial"/>
          <w:b/>
        </w:rPr>
      </w:pPr>
    </w:p>
    <w:p w:rsidR="00EF0C98" w:rsidRDefault="00EF0C98" w:rsidP="00EF0C98">
      <w:pPr>
        <w:pStyle w:val="Textoindependiente"/>
        <w:ind w:left="0"/>
        <w:rPr>
          <w:rFonts w:ascii="Arial"/>
          <w:b/>
        </w:rPr>
      </w:pPr>
    </w:p>
    <w:p w:rsidR="00EF0C98" w:rsidRDefault="004C0BD6" w:rsidP="00EF0C98">
      <w:pPr>
        <w:pStyle w:val="Textoindependiente"/>
        <w:ind w:left="0"/>
        <w:rPr>
          <w:rFonts w:ascii="Arial"/>
          <w:b/>
        </w:rPr>
      </w:pPr>
      <w:r>
        <w:pict>
          <v:shape id="docshape3" o:spid="_x0000_s2079" type="#_x0000_t202" style="position:absolute;margin-left:67.75pt;margin-top:366.25pt;width:14.6pt;height:47.85pt;z-index:251662336;mso-position-horizontal-relative:page;mso-position-vertical-relative:page" filled="f" stroked="f">
            <v:textbox style="layout-flow:vertical;mso-layout-flow-alt:bottom-to-top;mso-next-textbox:#docshape3" inset="0,0,0,0">
              <w:txbxContent>
                <w:p w:rsidR="00EF0C98" w:rsidRDefault="00EF0C98" w:rsidP="00EF0C98">
                  <w:pPr>
                    <w:spacing w:before="17"/>
                    <w:ind w:left="20"/>
                    <w:rPr>
                      <w:rFonts w:ascii="Arial"/>
                      <w:b/>
                    </w:rPr>
                  </w:pPr>
                  <w:r>
                    <w:rPr>
                      <w:rFonts w:ascii="Arial"/>
                      <w:b/>
                      <w:shadow/>
                      <w:spacing w:val="-2"/>
                    </w:rPr>
                    <w:t>Tiempo</w:t>
                  </w:r>
                </w:p>
              </w:txbxContent>
            </v:textbox>
            <w10:wrap anchorx="page" anchory="page"/>
          </v:shape>
        </w:pict>
      </w:r>
    </w:p>
    <w:p w:rsidR="00EF0C98" w:rsidRDefault="00EF0C98" w:rsidP="00EF0C98">
      <w:pPr>
        <w:pStyle w:val="Textoindependiente"/>
        <w:ind w:left="0"/>
        <w:rPr>
          <w:rFonts w:ascii="Arial"/>
          <w:b/>
        </w:rPr>
      </w:pPr>
    </w:p>
    <w:p w:rsidR="00EF0C98" w:rsidRDefault="00EF0C98" w:rsidP="00EF0C98">
      <w:pPr>
        <w:pStyle w:val="Textoindependiente"/>
        <w:ind w:left="0"/>
        <w:rPr>
          <w:rFonts w:ascii="Arial"/>
          <w:b/>
        </w:rPr>
      </w:pPr>
    </w:p>
    <w:p w:rsidR="00EF0C98" w:rsidRDefault="00EF0C98" w:rsidP="00EF0C98">
      <w:pPr>
        <w:pStyle w:val="Textoindependiente"/>
        <w:ind w:left="0"/>
        <w:rPr>
          <w:rFonts w:ascii="Arial"/>
          <w:b/>
        </w:rPr>
      </w:pPr>
    </w:p>
    <w:p w:rsidR="00EF0C98" w:rsidRDefault="00EF0C98" w:rsidP="00EF0C98">
      <w:pPr>
        <w:pStyle w:val="Textoindependiente"/>
        <w:ind w:left="0"/>
        <w:rPr>
          <w:rFonts w:ascii="Arial"/>
          <w:b/>
        </w:rPr>
      </w:pPr>
    </w:p>
    <w:p w:rsidR="00EF0C98" w:rsidRDefault="00EF0C98" w:rsidP="00EF0C98">
      <w:pPr>
        <w:pStyle w:val="Textoindependiente"/>
        <w:ind w:left="0"/>
        <w:rPr>
          <w:rFonts w:ascii="Arial"/>
          <w:b/>
        </w:rPr>
      </w:pPr>
    </w:p>
    <w:p w:rsidR="00EF0C98" w:rsidRDefault="00EF0C98" w:rsidP="00EF0C98">
      <w:pPr>
        <w:pStyle w:val="Textoindependiente"/>
        <w:ind w:left="0"/>
        <w:rPr>
          <w:rFonts w:ascii="Arial"/>
          <w:b/>
        </w:rPr>
      </w:pPr>
    </w:p>
    <w:p w:rsidR="00EF0C98" w:rsidRDefault="00EF0C98" w:rsidP="00EF0C98">
      <w:pPr>
        <w:pStyle w:val="Textoindependiente"/>
        <w:ind w:left="0"/>
        <w:rPr>
          <w:rFonts w:ascii="Arial"/>
          <w:b/>
        </w:rPr>
      </w:pPr>
    </w:p>
    <w:p w:rsidR="00EF0C98" w:rsidRDefault="00EF0C98" w:rsidP="00EF0C98">
      <w:pPr>
        <w:pStyle w:val="Textoindependiente"/>
        <w:ind w:left="0"/>
        <w:rPr>
          <w:rFonts w:ascii="Arial"/>
          <w:b/>
        </w:rPr>
      </w:pPr>
    </w:p>
    <w:p w:rsidR="00EF0C98" w:rsidRDefault="00EF0C98" w:rsidP="00EF0C98">
      <w:pPr>
        <w:pStyle w:val="Textoindependiente"/>
        <w:ind w:left="0"/>
        <w:rPr>
          <w:rFonts w:ascii="Arial"/>
          <w:b/>
        </w:rPr>
      </w:pPr>
    </w:p>
    <w:p w:rsidR="00EF0C98" w:rsidRDefault="00EF0C98" w:rsidP="00EF0C98">
      <w:pPr>
        <w:pStyle w:val="Textoindependiente"/>
        <w:ind w:left="0"/>
        <w:rPr>
          <w:rFonts w:ascii="Arial"/>
          <w:b/>
        </w:rPr>
      </w:pPr>
    </w:p>
    <w:p w:rsidR="00EF0C98" w:rsidRDefault="00EF0C98" w:rsidP="00EF0C98">
      <w:pPr>
        <w:pStyle w:val="Textoindependiente"/>
        <w:spacing w:before="155"/>
        <w:ind w:left="0"/>
        <w:rPr>
          <w:rFonts w:ascii="Arial"/>
          <w:b/>
        </w:rPr>
      </w:pPr>
    </w:p>
    <w:p w:rsidR="00EF0C98" w:rsidRDefault="00EF0C98" w:rsidP="00EF0C98">
      <w:pPr>
        <w:tabs>
          <w:tab w:val="left" w:pos="4292"/>
          <w:tab w:val="left" w:pos="10135"/>
        </w:tabs>
        <w:ind w:left="1134"/>
        <w:rPr>
          <w:rFonts w:ascii="Arial"/>
          <w:b/>
          <w:i/>
        </w:rPr>
      </w:pPr>
      <w:r>
        <w:rPr>
          <w:rFonts w:ascii="Arial"/>
          <w:b/>
          <w:i/>
          <w:color w:val="FFFFFF"/>
          <w:shd w:val="clear" w:color="auto" w:fill="009900"/>
        </w:rPr>
        <w:tab/>
        <w:t>Ing.</w:t>
      </w:r>
      <w:r w:rsidR="004C0BD6">
        <w:rPr>
          <w:rFonts w:ascii="Arial"/>
          <w:b/>
          <w:i/>
          <w:color w:val="FFFFFF"/>
          <w:shd w:val="clear" w:color="auto" w:fill="009900"/>
        </w:rPr>
        <w:t xml:space="preserve"> </w:t>
      </w:r>
      <w:r>
        <w:rPr>
          <w:rFonts w:ascii="Arial"/>
          <w:b/>
          <w:i/>
          <w:color w:val="FFFFFF"/>
          <w:shd w:val="clear" w:color="auto" w:fill="009900"/>
        </w:rPr>
        <w:t>Estela</w:t>
      </w:r>
      <w:r w:rsidR="004C0BD6">
        <w:rPr>
          <w:rFonts w:ascii="Arial"/>
          <w:b/>
          <w:i/>
          <w:color w:val="FFFFFF"/>
          <w:shd w:val="clear" w:color="auto" w:fill="009900"/>
        </w:rPr>
        <w:t xml:space="preserve"> </w:t>
      </w:r>
      <w:r>
        <w:rPr>
          <w:rFonts w:ascii="Arial"/>
          <w:b/>
          <w:i/>
          <w:color w:val="FFFFFF"/>
          <w:spacing w:val="-2"/>
          <w:shd w:val="clear" w:color="auto" w:fill="009900"/>
        </w:rPr>
        <w:t>CAMMAROTA</w:t>
      </w:r>
      <w:r>
        <w:rPr>
          <w:rFonts w:ascii="Arial"/>
          <w:b/>
          <w:i/>
          <w:color w:val="FFFFFF"/>
          <w:shd w:val="clear" w:color="auto" w:fill="009900"/>
        </w:rPr>
        <w:tab/>
      </w:r>
    </w:p>
    <w:p w:rsidR="00EF0C98" w:rsidRDefault="00EF0C98" w:rsidP="00EF0C98">
      <w:pPr>
        <w:pStyle w:val="Textoindependiente"/>
        <w:spacing w:before="9"/>
        <w:ind w:left="0"/>
        <w:rPr>
          <w:rFonts w:ascii="Arial"/>
          <w:b/>
          <w:i/>
          <w:sz w:val="13"/>
        </w:rPr>
      </w:pPr>
      <w:r>
        <w:rPr>
          <w:rFonts w:ascii="Arial"/>
          <w:b/>
          <w:i/>
          <w:sz w:val="13"/>
        </w:rPr>
        <w:pict>
          <v:rect id="docshape34" o:spid="_x0000_s2082" style="position:absolute;margin-left:55.2pt;margin-top:9.15pt;width:501.6pt;height:1.45pt;z-index:-251651072;mso-wrap-distance-left:0;mso-wrap-distance-right:0;mso-position-horizontal-relative:page" fillcolor="black" stroked="f">
            <w10:wrap type="topAndBottom" anchorx="page"/>
          </v:rect>
        </w:pict>
      </w:r>
    </w:p>
    <w:p w:rsidR="00EF0C98" w:rsidRDefault="00EF0C98" w:rsidP="00C958D3">
      <w:pPr>
        <w:spacing w:line="267" w:lineRule="exact"/>
        <w:ind w:right="1131" w:firstLine="720"/>
        <w:jc w:val="center"/>
        <w:rPr>
          <w:b/>
          <w:spacing w:val="-2"/>
        </w:rPr>
      </w:pPr>
    </w:p>
    <w:p w:rsidR="00EF0C98" w:rsidRDefault="00EF0C98" w:rsidP="00C958D3">
      <w:pPr>
        <w:spacing w:line="267" w:lineRule="exact"/>
        <w:ind w:right="1131" w:firstLine="720"/>
        <w:jc w:val="center"/>
        <w:rPr>
          <w:b/>
          <w:spacing w:val="-2"/>
        </w:rPr>
      </w:pPr>
    </w:p>
    <w:p w:rsidR="00EF0C98" w:rsidRDefault="00EF0C98" w:rsidP="00C958D3">
      <w:pPr>
        <w:spacing w:line="267" w:lineRule="exact"/>
        <w:ind w:right="1131" w:firstLine="720"/>
        <w:jc w:val="center"/>
        <w:rPr>
          <w:b/>
          <w:spacing w:val="-2"/>
        </w:rPr>
      </w:pPr>
    </w:p>
    <w:p w:rsidR="00EF0C98" w:rsidRDefault="00EF0C98" w:rsidP="00C958D3">
      <w:pPr>
        <w:spacing w:line="267" w:lineRule="exact"/>
        <w:ind w:right="1131" w:firstLine="720"/>
        <w:jc w:val="center"/>
        <w:rPr>
          <w:b/>
          <w:spacing w:val="-2"/>
        </w:rPr>
      </w:pPr>
    </w:p>
    <w:p w:rsidR="00EF0C98" w:rsidRDefault="00EF0C98" w:rsidP="00C958D3">
      <w:pPr>
        <w:spacing w:line="267" w:lineRule="exact"/>
        <w:ind w:right="1131" w:firstLine="720"/>
        <w:jc w:val="center"/>
        <w:rPr>
          <w:b/>
          <w:spacing w:val="-2"/>
        </w:rPr>
      </w:pPr>
    </w:p>
    <w:p w:rsidR="00EF0C98" w:rsidRDefault="00EF0C98" w:rsidP="00C958D3">
      <w:pPr>
        <w:spacing w:line="267" w:lineRule="exact"/>
        <w:ind w:right="1131" w:firstLine="720"/>
        <w:jc w:val="center"/>
        <w:rPr>
          <w:b/>
          <w:spacing w:val="-2"/>
        </w:rPr>
      </w:pPr>
    </w:p>
    <w:p w:rsidR="00EF0C98" w:rsidRPr="00C958D3" w:rsidRDefault="00EF0C98" w:rsidP="00C958D3">
      <w:pPr>
        <w:spacing w:line="267" w:lineRule="exact"/>
        <w:ind w:right="1131" w:firstLine="720"/>
        <w:jc w:val="center"/>
        <w:rPr>
          <w:b/>
        </w:rPr>
      </w:pPr>
    </w:p>
    <w:p w:rsidR="00801720" w:rsidRPr="00C958D3" w:rsidRDefault="00801720">
      <w:pPr>
        <w:pStyle w:val="Textoindependiente"/>
        <w:ind w:left="0"/>
        <w:rPr>
          <w:b/>
        </w:rPr>
      </w:pPr>
    </w:p>
    <w:p w:rsidR="00801720" w:rsidRDefault="00801720">
      <w:pPr>
        <w:pStyle w:val="Textoindependiente"/>
        <w:ind w:left="0"/>
        <w:rPr>
          <w:i/>
        </w:rPr>
      </w:pPr>
    </w:p>
    <w:sectPr w:rsidR="00801720" w:rsidSect="00801720">
      <w:pgSz w:w="12240" w:h="15840"/>
      <w:pgMar w:top="1460" w:right="0" w:bottom="980" w:left="0" w:header="727" w:footer="79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723A" w:rsidRDefault="002D723A" w:rsidP="00801720">
      <w:r>
        <w:separator/>
      </w:r>
    </w:p>
  </w:endnote>
  <w:endnote w:type="continuationSeparator" w:id="1">
    <w:p w:rsidR="002D723A" w:rsidRDefault="002D723A" w:rsidP="0080172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720" w:rsidRDefault="00016C4B">
    <w:pPr>
      <w:pStyle w:val="Textoindependiente"/>
      <w:spacing w:line="14" w:lineRule="auto"/>
      <w:ind w:left="0"/>
      <w:rPr>
        <w:sz w:val="20"/>
      </w:rPr>
    </w:pPr>
    <w:r>
      <w:rPr>
        <w:sz w:val="20"/>
      </w:rPr>
      <w:pict>
        <v:shapetype id="_x0000_t202" coordsize="21600,21600" o:spt="202" path="m,l,21600r21600,l21600,xe">
          <v:stroke joinstyle="miter"/>
          <v:path gradientshapeok="t" o:connecttype="rect"/>
        </v:shapetype>
        <v:shape id="docshape2" o:spid="_x0000_s1025" type="#_x0000_t202" style="position:absolute;margin-left:546.35pt;margin-top:741.4pt;width:13pt;height:15.3pt;z-index:-15954432;mso-position-horizontal-relative:page;mso-position-vertical-relative:page" filled="f" stroked="f">
          <v:textbox inset="0,0,0,0">
            <w:txbxContent>
              <w:p w:rsidR="00801720" w:rsidRDefault="00016C4B">
                <w:pPr>
                  <w:spacing w:before="10"/>
                  <w:ind w:left="60"/>
                  <w:rPr>
                    <w:rFonts w:ascii="Times New Roman"/>
                    <w:sz w:val="24"/>
                  </w:rPr>
                </w:pPr>
                <w:r>
                  <w:rPr>
                    <w:rFonts w:ascii="Times New Roman"/>
                    <w:spacing w:val="-10"/>
                    <w:sz w:val="24"/>
                  </w:rPr>
                  <w:fldChar w:fldCharType="begin"/>
                </w:r>
                <w:r w:rsidR="004650DE">
                  <w:rPr>
                    <w:rFonts w:ascii="Times New Roman"/>
                    <w:spacing w:val="-10"/>
                    <w:sz w:val="24"/>
                  </w:rPr>
                  <w:instrText xml:space="preserve"> PAGE </w:instrText>
                </w:r>
                <w:r>
                  <w:rPr>
                    <w:rFonts w:ascii="Times New Roman"/>
                    <w:spacing w:val="-10"/>
                    <w:sz w:val="24"/>
                  </w:rPr>
                  <w:fldChar w:fldCharType="separate"/>
                </w:r>
                <w:r w:rsidR="004C0BD6">
                  <w:rPr>
                    <w:rFonts w:ascii="Times New Roman"/>
                    <w:noProof/>
                    <w:spacing w:val="-10"/>
                    <w:sz w:val="24"/>
                  </w:rPr>
                  <w:t>1</w:t>
                </w:r>
                <w:r>
                  <w:rPr>
                    <w:rFonts w:ascii="Times New Roman"/>
                    <w:spacing w:val="-10"/>
                    <w:sz w:val="24"/>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723A" w:rsidRDefault="002D723A" w:rsidP="00801720">
      <w:r>
        <w:separator/>
      </w:r>
    </w:p>
  </w:footnote>
  <w:footnote w:type="continuationSeparator" w:id="1">
    <w:p w:rsidR="002D723A" w:rsidRDefault="002D723A" w:rsidP="0080172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58D3" w:rsidRDefault="00EF0C98">
    <w:pPr>
      <w:pStyle w:val="Encabezado"/>
    </w:pPr>
    <w:r w:rsidRPr="00EF0C98">
      <w:drawing>
        <wp:anchor distT="0" distB="0" distL="0" distR="0" simplePos="0" relativeHeight="487366144" behindDoc="0" locked="0" layoutInCell="1" allowOverlap="1">
          <wp:simplePos x="0" y="0"/>
          <wp:positionH relativeFrom="page">
            <wp:posOffset>-1284964</wp:posOffset>
          </wp:positionH>
          <wp:positionV relativeFrom="paragraph">
            <wp:posOffset>389145</wp:posOffset>
          </wp:positionV>
          <wp:extent cx="9204463" cy="159026"/>
          <wp:effectExtent l="19050" t="0" r="0" b="0"/>
          <wp:wrapNone/>
          <wp:docPr id="1"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flipV="1">
                    <a:off x="0" y="0"/>
                    <a:ext cx="9203193" cy="159026"/>
                  </a:xfrm>
                  <a:prstGeom prst="rect">
                    <a:avLst/>
                  </a:prstGeom>
                </pic:spPr>
              </pic:pic>
            </a:graphicData>
          </a:graphic>
        </wp:anchor>
      </w:drawing>
    </w:r>
    <w:r w:rsidR="00016C4B">
      <w:rPr>
        <w:noProof/>
      </w:rPr>
      <w:pict>
        <v:shapetype id="_x0000_t202" coordsize="21600,21600" o:spt="202" path="m,l,21600r21600,l21600,xe">
          <v:stroke joinstyle="miter"/>
          <v:path gradientshapeok="t" o:connecttype="rect"/>
        </v:shapetype>
        <v:shape id="_x0000_s1029" type="#_x0000_t202" style="position:absolute;margin-left:179.2pt;margin-top:-23.2pt;width:244.8pt;height:48.25pt;z-index:487364096;mso-width-percent:400;mso-height-percent:200;mso-position-horizontal-relative:text;mso-position-vertical-relative:text;mso-width-percent:400;mso-height-percent:200;mso-width-relative:margin;mso-height-relative:margin">
          <v:textbox style="mso-fit-shape-to-text:t">
            <w:txbxContent>
              <w:p w:rsidR="00C958D3" w:rsidRPr="00C958D3" w:rsidRDefault="00C958D3" w:rsidP="00C958D3">
                <w:pPr>
                  <w:jc w:val="center"/>
                  <w:rPr>
                    <w:b/>
                  </w:rPr>
                </w:pPr>
                <w:r w:rsidRPr="00C958D3">
                  <w:rPr>
                    <w:b/>
                  </w:rPr>
                  <w:t>PSICOLOGÍA ORGANIZACIONAL</w:t>
                </w:r>
              </w:p>
              <w:p w:rsidR="00C958D3" w:rsidRPr="00C958D3" w:rsidRDefault="00C958D3" w:rsidP="00C958D3">
                <w:pPr>
                  <w:jc w:val="center"/>
                  <w:rPr>
                    <w:i/>
                  </w:rPr>
                </w:pPr>
                <w:r w:rsidRPr="00C958D3">
                  <w:rPr>
                    <w:i/>
                  </w:rPr>
                  <w:t>Licenciada y Magister en Psicología Lara Zingaretti</w:t>
                </w:r>
              </w:p>
              <w:p w:rsidR="00C958D3" w:rsidRDefault="00C958D3" w:rsidP="00C958D3">
                <w:pPr>
                  <w:jc w:val="center"/>
                </w:pP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0A1FC5"/>
    <w:multiLevelType w:val="hybridMultilevel"/>
    <w:tmpl w:val="064ABC16"/>
    <w:lvl w:ilvl="0" w:tplc="1262818C">
      <w:numFmt w:val="bullet"/>
      <w:lvlText w:val=""/>
      <w:lvlJc w:val="left"/>
      <w:pPr>
        <w:ind w:left="1853" w:hanging="360"/>
      </w:pPr>
      <w:rPr>
        <w:rFonts w:ascii="Symbol" w:eastAsia="Symbol" w:hAnsi="Symbol" w:cs="Symbol" w:hint="default"/>
        <w:b w:val="0"/>
        <w:bCs w:val="0"/>
        <w:i w:val="0"/>
        <w:iCs w:val="0"/>
        <w:spacing w:val="0"/>
        <w:w w:val="100"/>
        <w:sz w:val="22"/>
        <w:szCs w:val="22"/>
        <w:lang w:val="es-ES" w:eastAsia="en-US" w:bidi="ar-SA"/>
      </w:rPr>
    </w:lvl>
    <w:lvl w:ilvl="1" w:tplc="7788375C">
      <w:numFmt w:val="bullet"/>
      <w:lvlText w:val="o"/>
      <w:lvlJc w:val="left"/>
      <w:pPr>
        <w:ind w:left="2573" w:hanging="360"/>
      </w:pPr>
      <w:rPr>
        <w:rFonts w:ascii="Courier New" w:eastAsia="Courier New" w:hAnsi="Courier New" w:cs="Courier New" w:hint="default"/>
        <w:b w:val="0"/>
        <w:bCs w:val="0"/>
        <w:i w:val="0"/>
        <w:iCs w:val="0"/>
        <w:spacing w:val="0"/>
        <w:w w:val="100"/>
        <w:sz w:val="22"/>
        <w:szCs w:val="22"/>
        <w:lang w:val="es-ES" w:eastAsia="en-US" w:bidi="ar-SA"/>
      </w:rPr>
    </w:lvl>
    <w:lvl w:ilvl="2" w:tplc="3B4E6B12">
      <w:numFmt w:val="bullet"/>
      <w:lvlText w:val="•"/>
      <w:lvlJc w:val="left"/>
      <w:pPr>
        <w:ind w:left="3653" w:hanging="360"/>
      </w:pPr>
      <w:rPr>
        <w:rFonts w:hint="default"/>
        <w:lang w:val="es-ES" w:eastAsia="en-US" w:bidi="ar-SA"/>
      </w:rPr>
    </w:lvl>
    <w:lvl w:ilvl="3" w:tplc="04DCD814">
      <w:numFmt w:val="bullet"/>
      <w:lvlText w:val="•"/>
      <w:lvlJc w:val="left"/>
      <w:pPr>
        <w:ind w:left="4726" w:hanging="360"/>
      </w:pPr>
      <w:rPr>
        <w:rFonts w:hint="default"/>
        <w:lang w:val="es-ES" w:eastAsia="en-US" w:bidi="ar-SA"/>
      </w:rPr>
    </w:lvl>
    <w:lvl w:ilvl="4" w:tplc="F04C389C">
      <w:numFmt w:val="bullet"/>
      <w:lvlText w:val="•"/>
      <w:lvlJc w:val="left"/>
      <w:pPr>
        <w:ind w:left="5800" w:hanging="360"/>
      </w:pPr>
      <w:rPr>
        <w:rFonts w:hint="default"/>
        <w:lang w:val="es-ES" w:eastAsia="en-US" w:bidi="ar-SA"/>
      </w:rPr>
    </w:lvl>
    <w:lvl w:ilvl="5" w:tplc="26E21008">
      <w:numFmt w:val="bullet"/>
      <w:lvlText w:val="•"/>
      <w:lvlJc w:val="left"/>
      <w:pPr>
        <w:ind w:left="6873" w:hanging="360"/>
      </w:pPr>
      <w:rPr>
        <w:rFonts w:hint="default"/>
        <w:lang w:val="es-ES" w:eastAsia="en-US" w:bidi="ar-SA"/>
      </w:rPr>
    </w:lvl>
    <w:lvl w:ilvl="6" w:tplc="7148362E">
      <w:numFmt w:val="bullet"/>
      <w:lvlText w:val="•"/>
      <w:lvlJc w:val="left"/>
      <w:pPr>
        <w:ind w:left="7946" w:hanging="360"/>
      </w:pPr>
      <w:rPr>
        <w:rFonts w:hint="default"/>
        <w:lang w:val="es-ES" w:eastAsia="en-US" w:bidi="ar-SA"/>
      </w:rPr>
    </w:lvl>
    <w:lvl w:ilvl="7" w:tplc="D3829B5C">
      <w:numFmt w:val="bullet"/>
      <w:lvlText w:val="•"/>
      <w:lvlJc w:val="left"/>
      <w:pPr>
        <w:ind w:left="9020" w:hanging="360"/>
      </w:pPr>
      <w:rPr>
        <w:rFonts w:hint="default"/>
        <w:lang w:val="es-ES" w:eastAsia="en-US" w:bidi="ar-SA"/>
      </w:rPr>
    </w:lvl>
    <w:lvl w:ilvl="8" w:tplc="A5203F6E">
      <w:numFmt w:val="bullet"/>
      <w:lvlText w:val="•"/>
      <w:lvlJc w:val="left"/>
      <w:pPr>
        <w:ind w:left="10093" w:hanging="360"/>
      </w:pPr>
      <w:rPr>
        <w:rFonts w:hint="default"/>
        <w:lang w:val="es-ES" w:eastAsia="en-US" w:bidi="ar-SA"/>
      </w:rPr>
    </w:lvl>
  </w:abstractNum>
  <w:abstractNum w:abstractNumId="1">
    <w:nsid w:val="3BF42D41"/>
    <w:multiLevelType w:val="hybridMultilevel"/>
    <w:tmpl w:val="BB92657A"/>
    <w:lvl w:ilvl="0" w:tplc="9710F08A">
      <w:numFmt w:val="bullet"/>
      <w:lvlText w:val=""/>
      <w:lvlJc w:val="left"/>
      <w:pPr>
        <w:ind w:left="1853" w:hanging="360"/>
      </w:pPr>
      <w:rPr>
        <w:rFonts w:ascii="Symbol" w:eastAsia="Symbol" w:hAnsi="Symbol" w:cs="Symbol" w:hint="default"/>
        <w:b w:val="0"/>
        <w:bCs w:val="0"/>
        <w:i w:val="0"/>
        <w:iCs w:val="0"/>
        <w:spacing w:val="0"/>
        <w:w w:val="100"/>
        <w:sz w:val="22"/>
        <w:szCs w:val="22"/>
        <w:lang w:val="es-ES" w:eastAsia="en-US" w:bidi="ar-SA"/>
      </w:rPr>
    </w:lvl>
    <w:lvl w:ilvl="1" w:tplc="8CE6D4B4">
      <w:numFmt w:val="bullet"/>
      <w:lvlText w:val="•"/>
      <w:lvlJc w:val="left"/>
      <w:pPr>
        <w:ind w:left="2898" w:hanging="360"/>
      </w:pPr>
      <w:rPr>
        <w:rFonts w:hint="default"/>
        <w:lang w:val="es-ES" w:eastAsia="en-US" w:bidi="ar-SA"/>
      </w:rPr>
    </w:lvl>
    <w:lvl w:ilvl="2" w:tplc="A0FA2BF6">
      <w:numFmt w:val="bullet"/>
      <w:lvlText w:val="•"/>
      <w:lvlJc w:val="left"/>
      <w:pPr>
        <w:ind w:left="3936" w:hanging="360"/>
      </w:pPr>
      <w:rPr>
        <w:rFonts w:hint="default"/>
        <w:lang w:val="es-ES" w:eastAsia="en-US" w:bidi="ar-SA"/>
      </w:rPr>
    </w:lvl>
    <w:lvl w:ilvl="3" w:tplc="FF4A81DE">
      <w:numFmt w:val="bullet"/>
      <w:lvlText w:val="•"/>
      <w:lvlJc w:val="left"/>
      <w:pPr>
        <w:ind w:left="4974" w:hanging="360"/>
      </w:pPr>
      <w:rPr>
        <w:rFonts w:hint="default"/>
        <w:lang w:val="es-ES" w:eastAsia="en-US" w:bidi="ar-SA"/>
      </w:rPr>
    </w:lvl>
    <w:lvl w:ilvl="4" w:tplc="A404A798">
      <w:numFmt w:val="bullet"/>
      <w:lvlText w:val="•"/>
      <w:lvlJc w:val="left"/>
      <w:pPr>
        <w:ind w:left="6012" w:hanging="360"/>
      </w:pPr>
      <w:rPr>
        <w:rFonts w:hint="default"/>
        <w:lang w:val="es-ES" w:eastAsia="en-US" w:bidi="ar-SA"/>
      </w:rPr>
    </w:lvl>
    <w:lvl w:ilvl="5" w:tplc="EE96708A">
      <w:numFmt w:val="bullet"/>
      <w:lvlText w:val="•"/>
      <w:lvlJc w:val="left"/>
      <w:pPr>
        <w:ind w:left="7050" w:hanging="360"/>
      </w:pPr>
      <w:rPr>
        <w:rFonts w:hint="default"/>
        <w:lang w:val="es-ES" w:eastAsia="en-US" w:bidi="ar-SA"/>
      </w:rPr>
    </w:lvl>
    <w:lvl w:ilvl="6" w:tplc="E86C241C">
      <w:numFmt w:val="bullet"/>
      <w:lvlText w:val="•"/>
      <w:lvlJc w:val="left"/>
      <w:pPr>
        <w:ind w:left="8088" w:hanging="360"/>
      </w:pPr>
      <w:rPr>
        <w:rFonts w:hint="default"/>
        <w:lang w:val="es-ES" w:eastAsia="en-US" w:bidi="ar-SA"/>
      </w:rPr>
    </w:lvl>
    <w:lvl w:ilvl="7" w:tplc="D1D6A870">
      <w:numFmt w:val="bullet"/>
      <w:lvlText w:val="•"/>
      <w:lvlJc w:val="left"/>
      <w:pPr>
        <w:ind w:left="9126" w:hanging="360"/>
      </w:pPr>
      <w:rPr>
        <w:rFonts w:hint="default"/>
        <w:lang w:val="es-ES" w:eastAsia="en-US" w:bidi="ar-SA"/>
      </w:rPr>
    </w:lvl>
    <w:lvl w:ilvl="8" w:tplc="4CBC3EA8">
      <w:numFmt w:val="bullet"/>
      <w:lvlText w:val="•"/>
      <w:lvlJc w:val="left"/>
      <w:pPr>
        <w:ind w:left="10164" w:hanging="360"/>
      </w:pPr>
      <w:rPr>
        <w:rFonts w:hint="default"/>
        <w:lang w:val="es-ES" w:eastAsia="en-US" w:bidi="ar-SA"/>
      </w:rPr>
    </w:lvl>
  </w:abstractNum>
  <w:abstractNum w:abstractNumId="2">
    <w:nsid w:val="44C867D6"/>
    <w:multiLevelType w:val="hybridMultilevel"/>
    <w:tmpl w:val="A04E711E"/>
    <w:lvl w:ilvl="0" w:tplc="25EE6692">
      <w:start w:val="1"/>
      <w:numFmt w:val="decimal"/>
      <w:lvlText w:val="%1."/>
      <w:lvlJc w:val="left"/>
      <w:pPr>
        <w:ind w:left="1560" w:hanging="361"/>
        <w:jc w:val="left"/>
      </w:pPr>
      <w:rPr>
        <w:rFonts w:ascii="Calibri" w:eastAsia="Calibri" w:hAnsi="Calibri" w:cs="Calibri" w:hint="default"/>
        <w:b/>
        <w:bCs/>
        <w:i w:val="0"/>
        <w:iCs w:val="0"/>
        <w:spacing w:val="0"/>
        <w:w w:val="100"/>
        <w:sz w:val="22"/>
        <w:szCs w:val="22"/>
        <w:lang w:val="es-ES" w:eastAsia="en-US" w:bidi="ar-SA"/>
      </w:rPr>
    </w:lvl>
    <w:lvl w:ilvl="1" w:tplc="4672F5E6">
      <w:numFmt w:val="bullet"/>
      <w:lvlText w:val=""/>
      <w:lvlJc w:val="left"/>
      <w:pPr>
        <w:ind w:left="1853" w:hanging="360"/>
      </w:pPr>
      <w:rPr>
        <w:rFonts w:ascii="Wingdings" w:eastAsia="Wingdings" w:hAnsi="Wingdings" w:cs="Wingdings" w:hint="default"/>
        <w:b w:val="0"/>
        <w:bCs w:val="0"/>
        <w:i w:val="0"/>
        <w:iCs w:val="0"/>
        <w:spacing w:val="0"/>
        <w:w w:val="100"/>
        <w:sz w:val="22"/>
        <w:szCs w:val="22"/>
        <w:lang w:val="es-ES" w:eastAsia="en-US" w:bidi="ar-SA"/>
      </w:rPr>
    </w:lvl>
    <w:lvl w:ilvl="2" w:tplc="285CB05A">
      <w:numFmt w:val="bullet"/>
      <w:lvlText w:val="•"/>
      <w:lvlJc w:val="left"/>
      <w:pPr>
        <w:ind w:left="3013" w:hanging="360"/>
      </w:pPr>
      <w:rPr>
        <w:rFonts w:hint="default"/>
        <w:lang w:val="es-ES" w:eastAsia="en-US" w:bidi="ar-SA"/>
      </w:rPr>
    </w:lvl>
    <w:lvl w:ilvl="3" w:tplc="FA38C06C">
      <w:numFmt w:val="bullet"/>
      <w:lvlText w:val="•"/>
      <w:lvlJc w:val="left"/>
      <w:pPr>
        <w:ind w:left="4166" w:hanging="360"/>
      </w:pPr>
      <w:rPr>
        <w:rFonts w:hint="default"/>
        <w:lang w:val="es-ES" w:eastAsia="en-US" w:bidi="ar-SA"/>
      </w:rPr>
    </w:lvl>
    <w:lvl w:ilvl="4" w:tplc="6F126086">
      <w:numFmt w:val="bullet"/>
      <w:lvlText w:val="•"/>
      <w:lvlJc w:val="left"/>
      <w:pPr>
        <w:ind w:left="5320" w:hanging="360"/>
      </w:pPr>
      <w:rPr>
        <w:rFonts w:hint="default"/>
        <w:lang w:val="es-ES" w:eastAsia="en-US" w:bidi="ar-SA"/>
      </w:rPr>
    </w:lvl>
    <w:lvl w:ilvl="5" w:tplc="57FE0B54">
      <w:numFmt w:val="bullet"/>
      <w:lvlText w:val="•"/>
      <w:lvlJc w:val="left"/>
      <w:pPr>
        <w:ind w:left="6473" w:hanging="360"/>
      </w:pPr>
      <w:rPr>
        <w:rFonts w:hint="default"/>
        <w:lang w:val="es-ES" w:eastAsia="en-US" w:bidi="ar-SA"/>
      </w:rPr>
    </w:lvl>
    <w:lvl w:ilvl="6" w:tplc="0B9CCBBC">
      <w:numFmt w:val="bullet"/>
      <w:lvlText w:val="•"/>
      <w:lvlJc w:val="left"/>
      <w:pPr>
        <w:ind w:left="7626" w:hanging="360"/>
      </w:pPr>
      <w:rPr>
        <w:rFonts w:hint="default"/>
        <w:lang w:val="es-ES" w:eastAsia="en-US" w:bidi="ar-SA"/>
      </w:rPr>
    </w:lvl>
    <w:lvl w:ilvl="7" w:tplc="6FBE63FE">
      <w:numFmt w:val="bullet"/>
      <w:lvlText w:val="•"/>
      <w:lvlJc w:val="left"/>
      <w:pPr>
        <w:ind w:left="8780" w:hanging="360"/>
      </w:pPr>
      <w:rPr>
        <w:rFonts w:hint="default"/>
        <w:lang w:val="es-ES" w:eastAsia="en-US" w:bidi="ar-SA"/>
      </w:rPr>
    </w:lvl>
    <w:lvl w:ilvl="8" w:tplc="94143272">
      <w:numFmt w:val="bullet"/>
      <w:lvlText w:val="•"/>
      <w:lvlJc w:val="left"/>
      <w:pPr>
        <w:ind w:left="9933" w:hanging="360"/>
      </w:pPr>
      <w:rPr>
        <w:rFonts w:hint="default"/>
        <w:lang w:val="es-ES" w:eastAsia="en-US" w:bidi="ar-SA"/>
      </w:rPr>
    </w:lvl>
  </w:abstractNum>
  <w:abstractNum w:abstractNumId="3">
    <w:nsid w:val="4E420EB3"/>
    <w:multiLevelType w:val="hybridMultilevel"/>
    <w:tmpl w:val="38E8990E"/>
    <w:lvl w:ilvl="0" w:tplc="52723E16">
      <w:start w:val="1"/>
      <w:numFmt w:val="decimal"/>
      <w:lvlText w:val="%1."/>
      <w:lvlJc w:val="left"/>
      <w:pPr>
        <w:ind w:left="1853" w:hanging="360"/>
      </w:pPr>
      <w:rPr>
        <w:rFonts w:ascii="Calibri" w:eastAsia="Calibri" w:hAnsi="Calibri" w:cs="Calibri" w:hint="default"/>
        <w:b/>
        <w:bCs/>
        <w:i w:val="0"/>
        <w:iCs w:val="0"/>
        <w:spacing w:val="0"/>
        <w:w w:val="100"/>
        <w:sz w:val="22"/>
        <w:szCs w:val="22"/>
        <w:lang w:val="es-ES" w:eastAsia="en-US" w:bidi="ar-SA"/>
      </w:rPr>
    </w:lvl>
    <w:lvl w:ilvl="1" w:tplc="5CBAD73A">
      <w:numFmt w:val="bullet"/>
      <w:lvlText w:val="•"/>
      <w:lvlJc w:val="left"/>
      <w:pPr>
        <w:ind w:left="2898" w:hanging="360"/>
      </w:pPr>
      <w:rPr>
        <w:rFonts w:hint="default"/>
        <w:lang w:val="es-ES" w:eastAsia="en-US" w:bidi="ar-SA"/>
      </w:rPr>
    </w:lvl>
    <w:lvl w:ilvl="2" w:tplc="57049702">
      <w:numFmt w:val="bullet"/>
      <w:lvlText w:val="•"/>
      <w:lvlJc w:val="left"/>
      <w:pPr>
        <w:ind w:left="3936" w:hanging="360"/>
      </w:pPr>
      <w:rPr>
        <w:rFonts w:hint="default"/>
        <w:lang w:val="es-ES" w:eastAsia="en-US" w:bidi="ar-SA"/>
      </w:rPr>
    </w:lvl>
    <w:lvl w:ilvl="3" w:tplc="B83ED864">
      <w:numFmt w:val="bullet"/>
      <w:lvlText w:val="•"/>
      <w:lvlJc w:val="left"/>
      <w:pPr>
        <w:ind w:left="4974" w:hanging="360"/>
      </w:pPr>
      <w:rPr>
        <w:rFonts w:hint="default"/>
        <w:lang w:val="es-ES" w:eastAsia="en-US" w:bidi="ar-SA"/>
      </w:rPr>
    </w:lvl>
    <w:lvl w:ilvl="4" w:tplc="175A5960">
      <w:numFmt w:val="bullet"/>
      <w:lvlText w:val="•"/>
      <w:lvlJc w:val="left"/>
      <w:pPr>
        <w:ind w:left="6012" w:hanging="360"/>
      </w:pPr>
      <w:rPr>
        <w:rFonts w:hint="default"/>
        <w:lang w:val="es-ES" w:eastAsia="en-US" w:bidi="ar-SA"/>
      </w:rPr>
    </w:lvl>
    <w:lvl w:ilvl="5" w:tplc="11569606">
      <w:numFmt w:val="bullet"/>
      <w:lvlText w:val="•"/>
      <w:lvlJc w:val="left"/>
      <w:pPr>
        <w:ind w:left="7050" w:hanging="360"/>
      </w:pPr>
      <w:rPr>
        <w:rFonts w:hint="default"/>
        <w:lang w:val="es-ES" w:eastAsia="en-US" w:bidi="ar-SA"/>
      </w:rPr>
    </w:lvl>
    <w:lvl w:ilvl="6" w:tplc="EDF0BD8E">
      <w:numFmt w:val="bullet"/>
      <w:lvlText w:val="•"/>
      <w:lvlJc w:val="left"/>
      <w:pPr>
        <w:ind w:left="8088" w:hanging="360"/>
      </w:pPr>
      <w:rPr>
        <w:rFonts w:hint="default"/>
        <w:lang w:val="es-ES" w:eastAsia="en-US" w:bidi="ar-SA"/>
      </w:rPr>
    </w:lvl>
    <w:lvl w:ilvl="7" w:tplc="67AA6FC6">
      <w:numFmt w:val="bullet"/>
      <w:lvlText w:val="•"/>
      <w:lvlJc w:val="left"/>
      <w:pPr>
        <w:ind w:left="9126" w:hanging="360"/>
      </w:pPr>
      <w:rPr>
        <w:rFonts w:hint="default"/>
        <w:lang w:val="es-ES" w:eastAsia="en-US" w:bidi="ar-SA"/>
      </w:rPr>
    </w:lvl>
    <w:lvl w:ilvl="8" w:tplc="8962F732">
      <w:numFmt w:val="bullet"/>
      <w:lvlText w:val="•"/>
      <w:lvlJc w:val="left"/>
      <w:pPr>
        <w:ind w:left="10164" w:hanging="360"/>
      </w:pPr>
      <w:rPr>
        <w:rFonts w:hint="default"/>
        <w:lang w:val="es-ES" w:eastAsia="en-US" w:bidi="ar-SA"/>
      </w:rPr>
    </w:lvl>
  </w:abstractNum>
  <w:abstractNum w:abstractNumId="4">
    <w:nsid w:val="70EE23F9"/>
    <w:multiLevelType w:val="hybridMultilevel"/>
    <w:tmpl w:val="5B843C84"/>
    <w:lvl w:ilvl="0" w:tplc="FE1C2C7E">
      <w:start w:val="1"/>
      <w:numFmt w:val="decimal"/>
      <w:lvlText w:val="%1."/>
      <w:lvlJc w:val="left"/>
      <w:pPr>
        <w:ind w:left="1853" w:hanging="360"/>
      </w:pPr>
      <w:rPr>
        <w:rFonts w:hint="default"/>
        <w:spacing w:val="0"/>
        <w:w w:val="100"/>
        <w:lang w:val="es-ES" w:eastAsia="en-US" w:bidi="ar-SA"/>
      </w:rPr>
    </w:lvl>
    <w:lvl w:ilvl="1" w:tplc="248099DA">
      <w:numFmt w:val="bullet"/>
      <w:lvlText w:val="•"/>
      <w:lvlJc w:val="left"/>
      <w:pPr>
        <w:ind w:left="1853" w:hanging="360"/>
      </w:pPr>
      <w:rPr>
        <w:rFonts w:ascii="Times New Roman" w:eastAsia="Times New Roman" w:hAnsi="Times New Roman" w:cs="Times New Roman" w:hint="default"/>
        <w:b w:val="0"/>
        <w:bCs w:val="0"/>
        <w:i w:val="0"/>
        <w:iCs w:val="0"/>
        <w:spacing w:val="0"/>
        <w:w w:val="100"/>
        <w:sz w:val="22"/>
        <w:szCs w:val="22"/>
        <w:lang w:val="es-ES" w:eastAsia="en-US" w:bidi="ar-SA"/>
      </w:rPr>
    </w:lvl>
    <w:lvl w:ilvl="2" w:tplc="E5489D0C">
      <w:numFmt w:val="bullet"/>
      <w:lvlText w:val="•"/>
      <w:lvlJc w:val="left"/>
      <w:pPr>
        <w:ind w:left="2573" w:hanging="360"/>
      </w:pPr>
      <w:rPr>
        <w:rFonts w:ascii="Times New Roman" w:eastAsia="Times New Roman" w:hAnsi="Times New Roman" w:cs="Times New Roman" w:hint="default"/>
        <w:b w:val="0"/>
        <w:bCs w:val="0"/>
        <w:i w:val="0"/>
        <w:iCs w:val="0"/>
        <w:spacing w:val="0"/>
        <w:w w:val="100"/>
        <w:sz w:val="22"/>
        <w:szCs w:val="22"/>
        <w:lang w:val="es-ES" w:eastAsia="en-US" w:bidi="ar-SA"/>
      </w:rPr>
    </w:lvl>
    <w:lvl w:ilvl="3" w:tplc="543ACE66">
      <w:numFmt w:val="bullet"/>
      <w:lvlText w:val="•"/>
      <w:lvlJc w:val="left"/>
      <w:pPr>
        <w:ind w:left="4726" w:hanging="360"/>
      </w:pPr>
      <w:rPr>
        <w:rFonts w:hint="default"/>
        <w:lang w:val="es-ES" w:eastAsia="en-US" w:bidi="ar-SA"/>
      </w:rPr>
    </w:lvl>
    <w:lvl w:ilvl="4" w:tplc="C52EED1C">
      <w:numFmt w:val="bullet"/>
      <w:lvlText w:val="•"/>
      <w:lvlJc w:val="left"/>
      <w:pPr>
        <w:ind w:left="5800" w:hanging="360"/>
      </w:pPr>
      <w:rPr>
        <w:rFonts w:hint="default"/>
        <w:lang w:val="es-ES" w:eastAsia="en-US" w:bidi="ar-SA"/>
      </w:rPr>
    </w:lvl>
    <w:lvl w:ilvl="5" w:tplc="0EF8BDA6">
      <w:numFmt w:val="bullet"/>
      <w:lvlText w:val="•"/>
      <w:lvlJc w:val="left"/>
      <w:pPr>
        <w:ind w:left="6873" w:hanging="360"/>
      </w:pPr>
      <w:rPr>
        <w:rFonts w:hint="default"/>
        <w:lang w:val="es-ES" w:eastAsia="en-US" w:bidi="ar-SA"/>
      </w:rPr>
    </w:lvl>
    <w:lvl w:ilvl="6" w:tplc="15FE1DFC">
      <w:numFmt w:val="bullet"/>
      <w:lvlText w:val="•"/>
      <w:lvlJc w:val="left"/>
      <w:pPr>
        <w:ind w:left="7946" w:hanging="360"/>
      </w:pPr>
      <w:rPr>
        <w:rFonts w:hint="default"/>
        <w:lang w:val="es-ES" w:eastAsia="en-US" w:bidi="ar-SA"/>
      </w:rPr>
    </w:lvl>
    <w:lvl w:ilvl="7" w:tplc="C0448830">
      <w:numFmt w:val="bullet"/>
      <w:lvlText w:val="•"/>
      <w:lvlJc w:val="left"/>
      <w:pPr>
        <w:ind w:left="9020" w:hanging="360"/>
      </w:pPr>
      <w:rPr>
        <w:rFonts w:hint="default"/>
        <w:lang w:val="es-ES" w:eastAsia="en-US" w:bidi="ar-SA"/>
      </w:rPr>
    </w:lvl>
    <w:lvl w:ilvl="8" w:tplc="1272DB5A">
      <w:numFmt w:val="bullet"/>
      <w:lvlText w:val="•"/>
      <w:lvlJc w:val="left"/>
      <w:pPr>
        <w:ind w:left="10093" w:hanging="360"/>
      </w:pPr>
      <w:rPr>
        <w:rFonts w:hint="default"/>
        <w:lang w:val="es-ES" w:eastAsia="en-US" w:bidi="ar-SA"/>
      </w:rPr>
    </w:lvl>
  </w:abstractNum>
  <w:abstractNum w:abstractNumId="5">
    <w:nsid w:val="73E02F29"/>
    <w:multiLevelType w:val="hybridMultilevel"/>
    <w:tmpl w:val="D5E66406"/>
    <w:lvl w:ilvl="0" w:tplc="92E4DEB0">
      <w:start w:val="1"/>
      <w:numFmt w:val="decimal"/>
      <w:lvlText w:val="%1."/>
      <w:lvlJc w:val="left"/>
      <w:pPr>
        <w:ind w:left="1560" w:hanging="361"/>
      </w:pPr>
      <w:rPr>
        <w:rFonts w:ascii="Calibri" w:eastAsia="Calibri" w:hAnsi="Calibri" w:cs="Calibri" w:hint="default"/>
        <w:b/>
        <w:bCs/>
        <w:i w:val="0"/>
        <w:iCs w:val="0"/>
        <w:spacing w:val="0"/>
        <w:w w:val="100"/>
        <w:sz w:val="22"/>
        <w:szCs w:val="22"/>
        <w:lang w:val="es-ES" w:eastAsia="en-US" w:bidi="ar-SA"/>
      </w:rPr>
    </w:lvl>
    <w:lvl w:ilvl="1" w:tplc="A39067EE">
      <w:numFmt w:val="bullet"/>
      <w:lvlText w:val=""/>
      <w:lvlJc w:val="left"/>
      <w:pPr>
        <w:ind w:left="1853" w:hanging="360"/>
      </w:pPr>
      <w:rPr>
        <w:rFonts w:ascii="Wingdings" w:eastAsia="Wingdings" w:hAnsi="Wingdings" w:cs="Wingdings" w:hint="default"/>
        <w:b w:val="0"/>
        <w:bCs w:val="0"/>
        <w:i w:val="0"/>
        <w:iCs w:val="0"/>
        <w:spacing w:val="0"/>
        <w:w w:val="100"/>
        <w:sz w:val="22"/>
        <w:szCs w:val="22"/>
        <w:lang w:val="es-ES" w:eastAsia="en-US" w:bidi="ar-SA"/>
      </w:rPr>
    </w:lvl>
    <w:lvl w:ilvl="2" w:tplc="B66CF272">
      <w:numFmt w:val="bullet"/>
      <w:lvlText w:val="•"/>
      <w:lvlJc w:val="left"/>
      <w:pPr>
        <w:ind w:left="3013" w:hanging="360"/>
      </w:pPr>
      <w:rPr>
        <w:rFonts w:hint="default"/>
        <w:lang w:val="es-ES" w:eastAsia="en-US" w:bidi="ar-SA"/>
      </w:rPr>
    </w:lvl>
    <w:lvl w:ilvl="3" w:tplc="9B1E3B60">
      <w:numFmt w:val="bullet"/>
      <w:lvlText w:val="•"/>
      <w:lvlJc w:val="left"/>
      <w:pPr>
        <w:ind w:left="4166" w:hanging="360"/>
      </w:pPr>
      <w:rPr>
        <w:rFonts w:hint="default"/>
        <w:lang w:val="es-ES" w:eastAsia="en-US" w:bidi="ar-SA"/>
      </w:rPr>
    </w:lvl>
    <w:lvl w:ilvl="4" w:tplc="4ED4AA6C">
      <w:numFmt w:val="bullet"/>
      <w:lvlText w:val="•"/>
      <w:lvlJc w:val="left"/>
      <w:pPr>
        <w:ind w:left="5320" w:hanging="360"/>
      </w:pPr>
      <w:rPr>
        <w:rFonts w:hint="default"/>
        <w:lang w:val="es-ES" w:eastAsia="en-US" w:bidi="ar-SA"/>
      </w:rPr>
    </w:lvl>
    <w:lvl w:ilvl="5" w:tplc="81A664D8">
      <w:numFmt w:val="bullet"/>
      <w:lvlText w:val="•"/>
      <w:lvlJc w:val="left"/>
      <w:pPr>
        <w:ind w:left="6473" w:hanging="360"/>
      </w:pPr>
      <w:rPr>
        <w:rFonts w:hint="default"/>
        <w:lang w:val="es-ES" w:eastAsia="en-US" w:bidi="ar-SA"/>
      </w:rPr>
    </w:lvl>
    <w:lvl w:ilvl="6" w:tplc="2FECF7D2">
      <w:numFmt w:val="bullet"/>
      <w:lvlText w:val="•"/>
      <w:lvlJc w:val="left"/>
      <w:pPr>
        <w:ind w:left="7626" w:hanging="360"/>
      </w:pPr>
      <w:rPr>
        <w:rFonts w:hint="default"/>
        <w:lang w:val="es-ES" w:eastAsia="en-US" w:bidi="ar-SA"/>
      </w:rPr>
    </w:lvl>
    <w:lvl w:ilvl="7" w:tplc="D4D820FA">
      <w:numFmt w:val="bullet"/>
      <w:lvlText w:val="•"/>
      <w:lvlJc w:val="left"/>
      <w:pPr>
        <w:ind w:left="8780" w:hanging="360"/>
      </w:pPr>
      <w:rPr>
        <w:rFonts w:hint="default"/>
        <w:lang w:val="es-ES" w:eastAsia="en-US" w:bidi="ar-SA"/>
      </w:rPr>
    </w:lvl>
    <w:lvl w:ilvl="8" w:tplc="9FC001B2">
      <w:numFmt w:val="bullet"/>
      <w:lvlText w:val="•"/>
      <w:lvlJc w:val="left"/>
      <w:pPr>
        <w:ind w:left="9933" w:hanging="360"/>
      </w:pPr>
      <w:rPr>
        <w:rFonts w:hint="default"/>
        <w:lang w:val="es-ES" w:eastAsia="en-US" w:bidi="ar-SA"/>
      </w:rPr>
    </w:lvl>
  </w:abstractNum>
  <w:num w:numId="1">
    <w:abstractNumId w:val="4"/>
  </w:num>
  <w:num w:numId="2">
    <w:abstractNumId w:val="3"/>
  </w:num>
  <w:num w:numId="3">
    <w:abstractNumId w:val="5"/>
  </w:num>
  <w:num w:numId="4">
    <w:abstractNumId w:val="1"/>
  </w:num>
  <w:num w:numId="5">
    <w:abstractNumId w:val="0"/>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hyphenationZone w:val="425"/>
  <w:drawingGridHorizontalSpacing w:val="110"/>
  <w:displayHorizontalDrawingGridEvery w:val="2"/>
  <w:characterSpacingControl w:val="doNotCompress"/>
  <w:hdrShapeDefaults>
    <o:shapedefaults v:ext="edit" spidmax="5122"/>
    <o:shapelayout v:ext="edit">
      <o:idmap v:ext="edit" data="1"/>
    </o:shapelayout>
  </w:hdrShapeDefaults>
  <w:footnotePr>
    <w:footnote w:id="0"/>
    <w:footnote w:id="1"/>
  </w:footnotePr>
  <w:endnotePr>
    <w:endnote w:id="0"/>
    <w:endnote w:id="1"/>
  </w:endnotePr>
  <w:compat>
    <w:ulTrailSpace/>
    <w:shapeLayoutLikeWW8/>
  </w:compat>
  <w:rsids>
    <w:rsidRoot w:val="00801720"/>
    <w:rsid w:val="00016C4B"/>
    <w:rsid w:val="002D723A"/>
    <w:rsid w:val="004650DE"/>
    <w:rsid w:val="00476BA1"/>
    <w:rsid w:val="004C0BD6"/>
    <w:rsid w:val="00801720"/>
    <w:rsid w:val="00C958D3"/>
    <w:rsid w:val="00EF0C9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801720"/>
    <w:rPr>
      <w:rFonts w:ascii="Calibri" w:eastAsia="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801720"/>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801720"/>
    <w:pPr>
      <w:ind w:left="1853"/>
    </w:pPr>
  </w:style>
  <w:style w:type="paragraph" w:customStyle="1" w:styleId="Heading1">
    <w:name w:val="Heading 1"/>
    <w:basedOn w:val="Normal"/>
    <w:uiPriority w:val="1"/>
    <w:qFormat/>
    <w:rsid w:val="00801720"/>
    <w:pPr>
      <w:ind w:left="1851" w:hanging="358"/>
      <w:outlineLvl w:val="1"/>
    </w:pPr>
    <w:rPr>
      <w:b/>
      <w:bCs/>
      <w:u w:val="single" w:color="000000"/>
    </w:rPr>
  </w:style>
  <w:style w:type="paragraph" w:styleId="Prrafodelista">
    <w:name w:val="List Paragraph"/>
    <w:basedOn w:val="Normal"/>
    <w:uiPriority w:val="1"/>
    <w:qFormat/>
    <w:rsid w:val="00801720"/>
    <w:pPr>
      <w:ind w:left="1853" w:hanging="360"/>
    </w:pPr>
  </w:style>
  <w:style w:type="paragraph" w:customStyle="1" w:styleId="TableParagraph">
    <w:name w:val="Table Paragraph"/>
    <w:basedOn w:val="Normal"/>
    <w:uiPriority w:val="1"/>
    <w:qFormat/>
    <w:rsid w:val="00801720"/>
  </w:style>
  <w:style w:type="paragraph" w:styleId="Encabezado">
    <w:name w:val="header"/>
    <w:basedOn w:val="Normal"/>
    <w:link w:val="EncabezadoCar"/>
    <w:uiPriority w:val="99"/>
    <w:semiHidden/>
    <w:unhideWhenUsed/>
    <w:rsid w:val="00476BA1"/>
    <w:pPr>
      <w:tabs>
        <w:tab w:val="center" w:pos="4252"/>
        <w:tab w:val="right" w:pos="8504"/>
      </w:tabs>
    </w:pPr>
  </w:style>
  <w:style w:type="character" w:customStyle="1" w:styleId="EncabezadoCar">
    <w:name w:val="Encabezado Car"/>
    <w:basedOn w:val="Fuentedeprrafopredeter"/>
    <w:link w:val="Encabezado"/>
    <w:uiPriority w:val="99"/>
    <w:semiHidden/>
    <w:rsid w:val="00476BA1"/>
    <w:rPr>
      <w:rFonts w:ascii="Calibri" w:eastAsia="Calibri" w:hAnsi="Calibri" w:cs="Calibri"/>
      <w:lang w:val="es-ES"/>
    </w:rPr>
  </w:style>
  <w:style w:type="paragraph" w:styleId="Piedepgina">
    <w:name w:val="footer"/>
    <w:basedOn w:val="Normal"/>
    <w:link w:val="PiedepginaCar"/>
    <w:uiPriority w:val="99"/>
    <w:semiHidden/>
    <w:unhideWhenUsed/>
    <w:rsid w:val="00476BA1"/>
    <w:pPr>
      <w:tabs>
        <w:tab w:val="center" w:pos="4252"/>
        <w:tab w:val="right" w:pos="8504"/>
      </w:tabs>
    </w:pPr>
  </w:style>
  <w:style w:type="character" w:customStyle="1" w:styleId="PiedepginaCar">
    <w:name w:val="Pie de página Car"/>
    <w:basedOn w:val="Fuentedeprrafopredeter"/>
    <w:link w:val="Piedepgina"/>
    <w:uiPriority w:val="99"/>
    <w:semiHidden/>
    <w:rsid w:val="00476BA1"/>
    <w:rPr>
      <w:rFonts w:ascii="Calibri" w:eastAsia="Calibri" w:hAnsi="Calibri" w:cs="Calibri"/>
      <w:lang w:val="es-ES"/>
    </w:rPr>
  </w:style>
  <w:style w:type="paragraph" w:styleId="Textodeglobo">
    <w:name w:val="Balloon Text"/>
    <w:basedOn w:val="Normal"/>
    <w:link w:val="TextodegloboCar"/>
    <w:uiPriority w:val="99"/>
    <w:semiHidden/>
    <w:unhideWhenUsed/>
    <w:rsid w:val="00C958D3"/>
    <w:rPr>
      <w:rFonts w:ascii="Tahoma" w:hAnsi="Tahoma" w:cs="Tahoma"/>
      <w:sz w:val="16"/>
      <w:szCs w:val="16"/>
    </w:rPr>
  </w:style>
  <w:style w:type="character" w:customStyle="1" w:styleId="TextodegloboCar">
    <w:name w:val="Texto de globo Car"/>
    <w:basedOn w:val="Fuentedeprrafopredeter"/>
    <w:link w:val="Textodeglobo"/>
    <w:uiPriority w:val="99"/>
    <w:semiHidden/>
    <w:rsid w:val="00C958D3"/>
    <w:rPr>
      <w:rFonts w:ascii="Tahoma" w:eastAsia="Calibri" w:hAnsi="Tahoma" w:cs="Tahoma"/>
      <w:sz w:val="16"/>
      <w:szCs w:val="16"/>
      <w:lang w:val="es-ES"/>
    </w:rPr>
  </w:style>
  <w:style w:type="character" w:customStyle="1" w:styleId="TextoindependienteCar">
    <w:name w:val="Texto independiente Car"/>
    <w:basedOn w:val="Fuentedeprrafopredeter"/>
    <w:link w:val="Textoindependiente"/>
    <w:uiPriority w:val="1"/>
    <w:rsid w:val="00EF0C98"/>
    <w:rPr>
      <w:rFonts w:ascii="Calibri" w:eastAsia="Calibri" w:hAnsi="Calibri" w:cs="Calibri"/>
      <w:lang w:val="es-E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6</Pages>
  <Words>1868</Words>
  <Characters>10280</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Universidad de Belgrano</vt:lpstr>
    </vt:vector>
  </TitlesOfParts>
  <Company/>
  <LinksUpToDate>false</LinksUpToDate>
  <CharactersWithSpaces>12124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Universidad de Belgrano</dc:title>
  <dc:creator>Julio Marolla</dc:creator>
  <cp:lastModifiedBy>SUPERVISOR</cp:lastModifiedBy>
  <cp:revision>3</cp:revision>
  <dcterms:created xsi:type="dcterms:W3CDTF">2025-02-05T14:34:00Z</dcterms:created>
  <dcterms:modified xsi:type="dcterms:W3CDTF">2025-02-05T15:07:00Z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2020-03-02T00:00:00Z</vt:filetime>
  </property>
  <property fmtid="{D5CDD505-2E9C-101B-9397-08002B2CF9AE}" pid="3" name="Creator">
    <vt:lpwstr>Microsoft® Word 2013</vt:lpwstr>
  </property>
  <property fmtid="{D5CDD505-2E9C-101B-9397-08002B2CF9AE}" pid="4" name="LastSaved">
    <vt:filetime>2025-02-05T00:00:00Z</vt:filetime>
  </property>
  <property fmtid="{D5CDD505-2E9C-101B-9397-08002B2CF9AE}" pid="5" name="Producer">
    <vt:lpwstr>Microsoft® Word 2013</vt:lpwstr>
  </property>
</Properties>
</file>