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E6FB" w14:textId="77777777" w:rsidR="00425DDC" w:rsidRPr="009C6F33" w:rsidRDefault="00425DDC" w:rsidP="00425DDC">
      <w:pPr>
        <w:spacing w:after="96" w:line="259" w:lineRule="auto"/>
        <w:ind w:left="0" w:right="3" w:firstLine="0"/>
        <w:jc w:val="left"/>
        <w:rPr>
          <w:rFonts w:ascii="Bookman Old Style" w:hAnsi="Bookman Old Style"/>
          <w:noProof/>
          <w:color w:val="auto"/>
        </w:rPr>
      </w:pPr>
      <w:r w:rsidRPr="009C6F33">
        <w:rPr>
          <w:rFonts w:ascii="Bookman Old Style" w:hAnsi="Bookman Old Style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091F31E8" wp14:editId="0CCA535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52525" cy="1066738"/>
            <wp:effectExtent l="0" t="0" r="0" b="635"/>
            <wp:wrapTight wrapText="bothSides">
              <wp:wrapPolygon edited="0">
                <wp:start x="0" y="0"/>
                <wp:lineTo x="0" y="21227"/>
                <wp:lineTo x="21064" y="21227"/>
                <wp:lineTo x="21064" y="0"/>
                <wp:lineTo x="0" y="0"/>
              </wp:wrapPolygon>
            </wp:wrapTight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346"/>
                    <a:stretch/>
                  </pic:blipFill>
                  <pic:spPr bwMode="auto">
                    <a:xfrm>
                      <a:off x="0" y="0"/>
                      <a:ext cx="1152525" cy="106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E315BB" w14:textId="77777777" w:rsidR="00425DDC" w:rsidRPr="009C6F33" w:rsidRDefault="00425DDC" w:rsidP="00425DDC">
      <w:pPr>
        <w:spacing w:after="96" w:line="259" w:lineRule="auto"/>
        <w:ind w:left="-893" w:right="-880" w:firstLine="0"/>
        <w:jc w:val="left"/>
        <w:rPr>
          <w:rFonts w:ascii="Bookman Old Style" w:hAnsi="Bookman Old Style"/>
          <w:color w:val="auto"/>
        </w:rPr>
      </w:pPr>
    </w:p>
    <w:p w14:paraId="05C58C04" w14:textId="77777777" w:rsidR="00425DDC" w:rsidRPr="009C6F33" w:rsidRDefault="00425DDC" w:rsidP="00425DDC">
      <w:pPr>
        <w:spacing w:after="83" w:line="259" w:lineRule="auto"/>
        <w:ind w:left="0" w:firstLine="0"/>
        <w:jc w:val="left"/>
        <w:rPr>
          <w:rFonts w:ascii="Bookman Old Style" w:hAnsi="Bookman Old Style"/>
          <w:color w:val="auto"/>
        </w:rPr>
      </w:pPr>
      <w:r w:rsidRPr="009C6F33">
        <w:rPr>
          <w:rFonts w:ascii="Bookman Old Style" w:hAnsi="Bookman Old Style"/>
          <w:color w:val="auto"/>
        </w:rPr>
        <w:t xml:space="preserve"> </w:t>
      </w:r>
    </w:p>
    <w:p w14:paraId="06992A35" w14:textId="77777777" w:rsidR="00425DDC" w:rsidRPr="009C6F33" w:rsidRDefault="00425DDC" w:rsidP="00425DDC">
      <w:pPr>
        <w:spacing w:after="19"/>
        <w:ind w:left="0" w:firstLine="0"/>
        <w:jc w:val="left"/>
        <w:rPr>
          <w:rFonts w:ascii="Bookman Old Style" w:hAnsi="Bookman Old Style"/>
          <w:b/>
          <w:color w:val="auto"/>
          <w:sz w:val="20"/>
        </w:rPr>
      </w:pPr>
    </w:p>
    <w:p w14:paraId="3CF4E1EF" w14:textId="77777777" w:rsidR="00425DDC" w:rsidRPr="009C6F33" w:rsidRDefault="00425DDC" w:rsidP="00425DDC">
      <w:pPr>
        <w:spacing w:after="19"/>
        <w:ind w:left="0" w:firstLine="0"/>
        <w:jc w:val="left"/>
        <w:rPr>
          <w:rFonts w:ascii="Bookman Old Style" w:hAnsi="Bookman Old Style"/>
          <w:b/>
          <w:color w:val="auto"/>
          <w:sz w:val="20"/>
        </w:rPr>
      </w:pPr>
    </w:p>
    <w:p w14:paraId="198C6DE3" w14:textId="77777777" w:rsidR="00425DDC" w:rsidRPr="009C6F33" w:rsidRDefault="00425DDC" w:rsidP="00425DDC">
      <w:pPr>
        <w:spacing w:after="19"/>
        <w:ind w:left="0" w:firstLine="0"/>
        <w:jc w:val="left"/>
        <w:rPr>
          <w:rFonts w:ascii="Bookman Old Style" w:hAnsi="Bookman Old Style"/>
          <w:b/>
          <w:color w:val="auto"/>
          <w:sz w:val="32"/>
          <w:szCs w:val="32"/>
        </w:rPr>
      </w:pPr>
    </w:p>
    <w:p w14:paraId="3B604BB2" w14:textId="77777777" w:rsidR="00425DDC" w:rsidRPr="009C6F33" w:rsidRDefault="00425DDC" w:rsidP="00425DDC">
      <w:pPr>
        <w:spacing w:after="19"/>
        <w:ind w:left="0" w:firstLine="0"/>
        <w:jc w:val="center"/>
        <w:rPr>
          <w:rFonts w:ascii="Bookman Old Style" w:hAnsi="Bookman Old Style"/>
          <w:b/>
          <w:color w:val="auto"/>
          <w:sz w:val="32"/>
          <w:szCs w:val="32"/>
        </w:rPr>
      </w:pPr>
      <w:r w:rsidRPr="009C6F33">
        <w:rPr>
          <w:rFonts w:ascii="Bookman Old Style" w:hAnsi="Bookman Old Style"/>
          <w:b/>
          <w:color w:val="auto"/>
          <w:sz w:val="32"/>
          <w:szCs w:val="32"/>
        </w:rPr>
        <w:t>Arquidiócesis de Santa Fe de la Vera Cruz</w:t>
      </w:r>
    </w:p>
    <w:p w14:paraId="7844C846" w14:textId="77777777" w:rsidR="00425DDC" w:rsidRPr="009C6F33" w:rsidRDefault="00425DDC" w:rsidP="00425DDC">
      <w:pPr>
        <w:spacing w:after="19"/>
        <w:ind w:left="0" w:firstLine="0"/>
        <w:jc w:val="center"/>
        <w:rPr>
          <w:rFonts w:ascii="Bookman Old Style" w:hAnsi="Bookman Old Style"/>
          <w:b/>
          <w:color w:val="auto"/>
          <w:sz w:val="32"/>
          <w:szCs w:val="32"/>
        </w:rPr>
      </w:pPr>
      <w:r w:rsidRPr="009C6F33">
        <w:rPr>
          <w:rFonts w:ascii="Bookman Old Style" w:hAnsi="Bookman Old Style"/>
          <w:b/>
          <w:color w:val="auto"/>
          <w:sz w:val="32"/>
          <w:szCs w:val="32"/>
        </w:rPr>
        <w:t>Universidad Católica de Santa Fe</w:t>
      </w:r>
    </w:p>
    <w:p w14:paraId="01C412C1" w14:textId="77777777" w:rsidR="00425DDC" w:rsidRPr="009C6F33" w:rsidRDefault="00425DDC" w:rsidP="00425DDC">
      <w:pPr>
        <w:spacing w:after="19"/>
        <w:ind w:left="0" w:firstLine="0"/>
        <w:jc w:val="center"/>
        <w:rPr>
          <w:rFonts w:ascii="Bookman Old Style" w:hAnsi="Bookman Old Style"/>
          <w:b/>
          <w:color w:val="auto"/>
          <w:sz w:val="20"/>
        </w:rPr>
      </w:pPr>
    </w:p>
    <w:p w14:paraId="5A102A30" w14:textId="77777777" w:rsidR="00425DDC" w:rsidRPr="009C6F33" w:rsidRDefault="00425DDC" w:rsidP="00425DDC">
      <w:pPr>
        <w:spacing w:after="19"/>
        <w:ind w:left="0" w:firstLine="0"/>
        <w:jc w:val="left"/>
        <w:rPr>
          <w:rFonts w:ascii="Bookman Old Style" w:hAnsi="Bookman Old Style"/>
          <w:b/>
          <w:color w:val="auto"/>
          <w:sz w:val="20"/>
        </w:rPr>
      </w:pPr>
    </w:p>
    <w:p w14:paraId="392F567F" w14:textId="77777777" w:rsidR="00425DDC" w:rsidRPr="009C6F33" w:rsidRDefault="00425DDC" w:rsidP="00425DDC">
      <w:pPr>
        <w:spacing w:after="19"/>
        <w:ind w:left="0" w:firstLine="0"/>
        <w:jc w:val="center"/>
        <w:rPr>
          <w:rFonts w:ascii="Bookman Old Style" w:hAnsi="Bookman Old Style"/>
          <w:i/>
          <w:iCs/>
          <w:color w:val="auto"/>
          <w:sz w:val="20"/>
          <w:szCs w:val="20"/>
        </w:rPr>
      </w:pPr>
      <w:r w:rsidRPr="009C6F33">
        <w:rPr>
          <w:rFonts w:ascii="Bookman Old Style" w:hAnsi="Bookman Old Style"/>
          <w:b/>
          <w:i/>
          <w:iCs/>
          <w:color w:val="auto"/>
          <w:sz w:val="20"/>
          <w:szCs w:val="20"/>
        </w:rPr>
        <w:t xml:space="preserve">Carga unificada de programa 2025. Según lineamientos Resolución del Consejo Superior </w:t>
      </w:r>
      <w:proofErr w:type="spellStart"/>
      <w:r w:rsidRPr="009C6F33">
        <w:rPr>
          <w:rFonts w:ascii="Bookman Old Style" w:hAnsi="Bookman Old Style"/>
          <w:b/>
          <w:i/>
          <w:iCs/>
          <w:color w:val="auto"/>
          <w:sz w:val="20"/>
          <w:szCs w:val="20"/>
        </w:rPr>
        <w:t>Nº</w:t>
      </w:r>
      <w:proofErr w:type="spellEnd"/>
      <w:r w:rsidRPr="009C6F33">
        <w:rPr>
          <w:rFonts w:ascii="Bookman Old Style" w:hAnsi="Bookman Old Style"/>
          <w:b/>
          <w:i/>
          <w:iCs/>
          <w:color w:val="auto"/>
          <w:sz w:val="20"/>
          <w:szCs w:val="20"/>
        </w:rPr>
        <w:t xml:space="preserve"> 6852/12</w:t>
      </w:r>
    </w:p>
    <w:p w14:paraId="6816158F" w14:textId="77777777" w:rsidR="00425DDC" w:rsidRPr="009C6F33" w:rsidRDefault="00425DDC" w:rsidP="00425DDC">
      <w:pPr>
        <w:spacing w:after="106" w:line="259" w:lineRule="auto"/>
        <w:ind w:left="0" w:firstLine="0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b/>
          <w:color w:val="auto"/>
          <w:sz w:val="28"/>
          <w:szCs w:val="28"/>
        </w:rPr>
        <w:t xml:space="preserve"> </w:t>
      </w:r>
    </w:p>
    <w:p w14:paraId="3245FD78" w14:textId="77777777" w:rsidR="00425DDC" w:rsidRPr="009C6F33" w:rsidRDefault="00425DDC" w:rsidP="00425DDC">
      <w:pPr>
        <w:numPr>
          <w:ilvl w:val="0"/>
          <w:numId w:val="1"/>
        </w:numPr>
        <w:spacing w:after="107" w:line="259" w:lineRule="auto"/>
        <w:ind w:hanging="259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b/>
          <w:color w:val="auto"/>
          <w:sz w:val="26"/>
          <w:szCs w:val="26"/>
        </w:rPr>
        <w:t>Cátedra: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 Doctrina Social de la Iglesia.</w:t>
      </w:r>
    </w:p>
    <w:p w14:paraId="4219BB5C" w14:textId="77777777" w:rsidR="00425DDC" w:rsidRPr="009C6F33" w:rsidRDefault="00425DDC" w:rsidP="00425DDC">
      <w:pPr>
        <w:spacing w:after="103" w:line="259" w:lineRule="auto"/>
        <w:ind w:left="0" w:firstLine="0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</w:p>
    <w:p w14:paraId="70359F4C" w14:textId="77777777" w:rsidR="00425DDC" w:rsidRPr="009C6F33" w:rsidRDefault="00425DDC" w:rsidP="00425DDC">
      <w:pPr>
        <w:numPr>
          <w:ilvl w:val="0"/>
          <w:numId w:val="1"/>
        </w:numPr>
        <w:spacing w:after="108" w:line="259" w:lineRule="auto"/>
        <w:ind w:hanging="259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b/>
          <w:color w:val="auto"/>
          <w:sz w:val="26"/>
          <w:szCs w:val="26"/>
        </w:rPr>
        <w:t xml:space="preserve">Carreras: </w:t>
      </w:r>
      <w:r w:rsidRPr="009C6F33">
        <w:rPr>
          <w:rFonts w:ascii="Bookman Old Style" w:hAnsi="Bookman Old Style"/>
          <w:color w:val="auto"/>
          <w:sz w:val="26"/>
          <w:szCs w:val="26"/>
        </w:rPr>
        <w:t>Abogacía y Relaciones internacionales.</w:t>
      </w:r>
    </w:p>
    <w:p w14:paraId="542D0F82" w14:textId="77777777" w:rsidR="00425DDC" w:rsidRPr="009C6F33" w:rsidRDefault="00425DDC" w:rsidP="00425DDC">
      <w:pPr>
        <w:spacing w:after="127" w:line="259" w:lineRule="auto"/>
        <w:ind w:left="0" w:firstLine="0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</w:p>
    <w:p w14:paraId="5FB8D374" w14:textId="77777777" w:rsidR="00425DDC" w:rsidRPr="009C6F33" w:rsidRDefault="00425DDC" w:rsidP="00425DDC">
      <w:pPr>
        <w:numPr>
          <w:ilvl w:val="0"/>
          <w:numId w:val="1"/>
        </w:numPr>
        <w:spacing w:after="110" w:line="259" w:lineRule="auto"/>
        <w:ind w:hanging="259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b/>
          <w:color w:val="auto"/>
          <w:sz w:val="26"/>
          <w:szCs w:val="26"/>
        </w:rPr>
        <w:t>Docente: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 Pbro. S. Daniel Mencarelli.</w:t>
      </w:r>
    </w:p>
    <w:p w14:paraId="5094F230" w14:textId="77777777" w:rsidR="00425DDC" w:rsidRPr="009C6F33" w:rsidRDefault="00425DDC" w:rsidP="00425DDC">
      <w:pPr>
        <w:spacing w:after="103" w:line="259" w:lineRule="auto"/>
        <w:ind w:left="0" w:firstLine="0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</w:p>
    <w:p w14:paraId="7D1C0E99" w14:textId="77777777" w:rsidR="00425DDC" w:rsidRPr="009C6F33" w:rsidRDefault="00425DDC" w:rsidP="00425DDC">
      <w:pPr>
        <w:numPr>
          <w:ilvl w:val="0"/>
          <w:numId w:val="1"/>
        </w:numPr>
        <w:spacing w:after="108" w:line="259" w:lineRule="auto"/>
        <w:ind w:hanging="259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b/>
          <w:color w:val="auto"/>
          <w:sz w:val="26"/>
          <w:szCs w:val="26"/>
        </w:rPr>
        <w:t>Fundamentación de la propuesta curricular: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  <w:r w:rsidRPr="009C6F33">
        <w:rPr>
          <w:rFonts w:ascii="Bookman Old Style" w:hAnsi="Bookman Old Style"/>
          <w:b/>
          <w:color w:val="auto"/>
          <w:sz w:val="26"/>
          <w:szCs w:val="26"/>
        </w:rPr>
        <w:t xml:space="preserve">  </w:t>
      </w:r>
    </w:p>
    <w:p w14:paraId="38690AC1" w14:textId="77777777" w:rsidR="00425DDC" w:rsidRPr="009C6F33" w:rsidRDefault="00425DDC" w:rsidP="00425DDC">
      <w:pPr>
        <w:pStyle w:val="Prrafodelista"/>
        <w:rPr>
          <w:rFonts w:ascii="Bookman Old Style" w:hAnsi="Bookman Old Style"/>
          <w:color w:val="auto"/>
          <w:sz w:val="26"/>
          <w:szCs w:val="26"/>
        </w:rPr>
      </w:pPr>
    </w:p>
    <w:p w14:paraId="30CE5BAA" w14:textId="77777777" w:rsidR="00425DDC" w:rsidRPr="009C6F33" w:rsidRDefault="00425DDC" w:rsidP="00425DDC">
      <w:pPr>
        <w:spacing w:after="108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En el cursado de las anteriores teologías el alumno ha podido descubrir cómo su Dios Padre se le acerca a través de distintos modos y caminos y, en la </w:t>
      </w:r>
      <w:proofErr w:type="spellStart"/>
      <w:r w:rsidRPr="009C6F33">
        <w:rPr>
          <w:rFonts w:ascii="Bookman Old Style" w:hAnsi="Bookman Old Style"/>
          <w:i/>
          <w:iCs/>
          <w:color w:val="auto"/>
          <w:sz w:val="26"/>
          <w:szCs w:val="26"/>
        </w:rPr>
        <w:t>plenitudo</w:t>
      </w:r>
      <w:proofErr w:type="spellEnd"/>
      <w:r w:rsidRPr="009C6F33">
        <w:rPr>
          <w:rFonts w:ascii="Bookman Old Style" w:hAnsi="Bookman Old Style"/>
          <w:i/>
          <w:iCs/>
          <w:color w:val="auto"/>
          <w:sz w:val="26"/>
          <w:szCs w:val="26"/>
        </w:rPr>
        <w:t xml:space="preserve"> </w:t>
      </w:r>
      <w:proofErr w:type="spellStart"/>
      <w:r w:rsidRPr="009C6F33">
        <w:rPr>
          <w:rFonts w:ascii="Bookman Old Style" w:hAnsi="Bookman Old Style"/>
          <w:i/>
          <w:iCs/>
          <w:color w:val="auto"/>
          <w:sz w:val="26"/>
          <w:szCs w:val="26"/>
        </w:rPr>
        <w:t>temporum</w:t>
      </w:r>
      <w:proofErr w:type="spellEnd"/>
      <w:r w:rsidRPr="009C6F33">
        <w:rPr>
          <w:rFonts w:ascii="Bookman Old Style" w:hAnsi="Bookman Old Style"/>
          <w:i/>
          <w:iCs/>
          <w:color w:val="auto"/>
          <w:sz w:val="26"/>
          <w:szCs w:val="26"/>
        </w:rPr>
        <w:t xml:space="preserve">, 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a través de su Hijo (Cf. Hb. 1,1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ss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>).</w:t>
      </w:r>
    </w:p>
    <w:p w14:paraId="779F6285" w14:textId="77777777" w:rsidR="00425DDC" w:rsidRPr="009C6F33" w:rsidRDefault="00425DDC" w:rsidP="00425DDC">
      <w:pPr>
        <w:spacing w:after="108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</w:p>
    <w:p w14:paraId="38937962" w14:textId="77777777" w:rsidR="00425DDC" w:rsidRPr="009C6F33" w:rsidRDefault="00425DDC" w:rsidP="00425DDC">
      <w:pPr>
        <w:spacing w:after="108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En esta propuesta trataremos de ver cómo este tesoro de la Fe no se limita al campo meramente personal (Cf. Benedicto XVI y Francisco, </w:t>
      </w:r>
      <w:r w:rsidRPr="009C6F33">
        <w:rPr>
          <w:rFonts w:ascii="Bookman Old Style" w:hAnsi="Bookman Old Style"/>
          <w:i/>
          <w:iCs/>
          <w:color w:val="auto"/>
          <w:sz w:val="26"/>
          <w:szCs w:val="26"/>
        </w:rPr>
        <w:t xml:space="preserve">Lumen </w:t>
      </w:r>
      <w:proofErr w:type="spellStart"/>
      <w:r w:rsidRPr="009C6F33">
        <w:rPr>
          <w:rFonts w:ascii="Bookman Old Style" w:hAnsi="Bookman Old Style"/>
          <w:i/>
          <w:iCs/>
          <w:color w:val="auto"/>
          <w:sz w:val="26"/>
          <w:szCs w:val="26"/>
        </w:rPr>
        <w:t>Fidei</w:t>
      </w:r>
      <w:proofErr w:type="spellEnd"/>
      <w:r w:rsidRPr="009C6F33">
        <w:rPr>
          <w:rFonts w:ascii="Bookman Old Style" w:hAnsi="Bookman Old Style"/>
          <w:i/>
          <w:iCs/>
          <w:color w:val="auto"/>
          <w:sz w:val="26"/>
          <w:szCs w:val="26"/>
        </w:rPr>
        <w:t xml:space="preserve"> 53-55)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, sino que se convierte en propuesta para la sociedad toda, </w:t>
      </w:r>
      <w:r>
        <w:rPr>
          <w:rFonts w:ascii="Bookman Old Style" w:hAnsi="Bookman Old Style"/>
          <w:color w:val="auto"/>
          <w:sz w:val="26"/>
          <w:szCs w:val="26"/>
        </w:rPr>
        <w:t>siendo su objetivo la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  <w:r w:rsidRPr="00F80E0A">
        <w:rPr>
          <w:rFonts w:ascii="Bookman Old Style" w:hAnsi="Bookman Old Style"/>
          <w:b/>
          <w:bCs/>
          <w:color w:val="auto"/>
          <w:sz w:val="26"/>
          <w:szCs w:val="26"/>
        </w:rPr>
        <w:t>amistad</w:t>
      </w:r>
      <w:r>
        <w:rPr>
          <w:rFonts w:ascii="Bookman Old Style" w:hAnsi="Bookman Old Style"/>
          <w:b/>
          <w:bCs/>
          <w:color w:val="auto"/>
          <w:sz w:val="26"/>
          <w:szCs w:val="26"/>
        </w:rPr>
        <w:t xml:space="preserve"> social,</w:t>
      </w:r>
      <w:r>
        <w:rPr>
          <w:rFonts w:ascii="Bookman Old Style" w:hAnsi="Bookman Old Style"/>
          <w:color w:val="auto"/>
          <w:sz w:val="26"/>
          <w:szCs w:val="26"/>
        </w:rPr>
        <w:t xml:space="preserve"> produciéndose así el </w:t>
      </w:r>
      <w:r w:rsidRPr="00F80E0A">
        <w:rPr>
          <w:rFonts w:ascii="Bookman Old Style" w:hAnsi="Bookman Old Style"/>
          <w:b/>
          <w:bCs/>
          <w:color w:val="auto"/>
          <w:sz w:val="26"/>
          <w:szCs w:val="26"/>
        </w:rPr>
        <w:t>milagro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  <w:r w:rsidRPr="00F80E0A">
        <w:rPr>
          <w:rFonts w:ascii="Bookman Old Style" w:hAnsi="Bookman Old Style"/>
          <w:b/>
          <w:bCs/>
          <w:color w:val="auto"/>
          <w:sz w:val="26"/>
          <w:szCs w:val="26"/>
        </w:rPr>
        <w:t>social</w:t>
      </w:r>
      <w:r>
        <w:rPr>
          <w:rFonts w:ascii="Bookman Old Style" w:hAnsi="Bookman Old Style"/>
          <w:color w:val="auto"/>
          <w:sz w:val="26"/>
          <w:szCs w:val="26"/>
        </w:rPr>
        <w:t xml:space="preserve"> </w:t>
      </w:r>
      <w:r w:rsidRPr="009C6F33">
        <w:rPr>
          <w:rFonts w:ascii="Bookman Old Style" w:hAnsi="Bookman Old Style"/>
          <w:color w:val="auto"/>
          <w:sz w:val="26"/>
          <w:szCs w:val="26"/>
        </w:rPr>
        <w:t>(Cf. Francisco, Dilexit nos, cuarta parte.)</w:t>
      </w:r>
      <w:r>
        <w:rPr>
          <w:rFonts w:ascii="Bookman Old Style" w:hAnsi="Bookman Old Style"/>
          <w:color w:val="auto"/>
          <w:sz w:val="26"/>
          <w:szCs w:val="26"/>
        </w:rPr>
        <w:t xml:space="preserve">, se </w:t>
      </w:r>
      <w:r w:rsidRPr="00F80E0A">
        <w:rPr>
          <w:rFonts w:ascii="Bookman Old Style" w:hAnsi="Bookman Old Style"/>
          <w:b/>
          <w:bCs/>
          <w:color w:val="auto"/>
          <w:sz w:val="26"/>
          <w:szCs w:val="26"/>
        </w:rPr>
        <w:t>cure</w:t>
      </w:r>
      <w:r>
        <w:rPr>
          <w:rFonts w:ascii="Bookman Old Style" w:hAnsi="Bookman Old Style"/>
          <w:color w:val="auto"/>
          <w:sz w:val="26"/>
          <w:szCs w:val="26"/>
        </w:rPr>
        <w:t xml:space="preserve"> un poco más.</w:t>
      </w:r>
    </w:p>
    <w:p w14:paraId="0CA48231" w14:textId="77777777" w:rsidR="00425DDC" w:rsidRPr="009C6F33" w:rsidRDefault="00425DDC" w:rsidP="00425DDC">
      <w:pPr>
        <w:spacing w:after="108" w:line="259" w:lineRule="auto"/>
        <w:rPr>
          <w:rFonts w:ascii="Bookman Old Style" w:hAnsi="Bookman Old Style"/>
          <w:color w:val="auto"/>
          <w:sz w:val="26"/>
          <w:szCs w:val="26"/>
        </w:rPr>
      </w:pPr>
    </w:p>
    <w:p w14:paraId="1E234042" w14:textId="77777777" w:rsidR="00425DDC" w:rsidRPr="009C6F33" w:rsidRDefault="00425DDC" w:rsidP="00425DDC">
      <w:pPr>
        <w:spacing w:after="108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Comenzamos este recorrido con preguntas </w:t>
      </w:r>
      <w:r w:rsidRPr="00F80E0A">
        <w:rPr>
          <w:rFonts w:ascii="Bookman Old Style" w:hAnsi="Bookman Old Style"/>
          <w:b/>
          <w:bCs/>
          <w:color w:val="auto"/>
          <w:sz w:val="26"/>
          <w:szCs w:val="26"/>
        </w:rPr>
        <w:t>goznes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: ¿Es necesario reconsiderar hoy la experiencia del bien y del mal? ¿Es el bien un mero acuerdo o convención entre los hombres? ¿Tiene algo que ver el ejercicio del </w:t>
      </w:r>
      <w:r w:rsidRPr="009C6F33">
        <w:rPr>
          <w:rFonts w:ascii="Bookman Old Style" w:hAnsi="Bookman Old Style"/>
          <w:color w:val="auto"/>
          <w:sz w:val="26"/>
          <w:szCs w:val="26"/>
        </w:rPr>
        <w:lastRenderedPageBreak/>
        <w:t>derecho con mi fe personal</w:t>
      </w:r>
      <w:r>
        <w:rPr>
          <w:rFonts w:ascii="Bookman Old Style" w:hAnsi="Bookman Old Style"/>
          <w:color w:val="auto"/>
          <w:sz w:val="26"/>
          <w:szCs w:val="26"/>
        </w:rPr>
        <w:t xml:space="preserve"> y pública</w:t>
      </w:r>
      <w:r w:rsidRPr="009C6F33">
        <w:rPr>
          <w:rFonts w:ascii="Bookman Old Style" w:hAnsi="Bookman Old Style"/>
          <w:color w:val="auto"/>
          <w:sz w:val="26"/>
          <w:szCs w:val="26"/>
        </w:rPr>
        <w:t>? ¿Cuál es el mensaje que nuestra iglesia tiene para el mundo actual? Desde aquí iremos recorriendo algunos pensadores actuales y nuestra rica y próxima enseñanza pontificia desde Juan Pablo II hasta Francisco.</w:t>
      </w:r>
    </w:p>
    <w:p w14:paraId="4964EF21" w14:textId="77777777" w:rsidR="00425DDC" w:rsidRPr="009C6F33" w:rsidRDefault="00425DDC" w:rsidP="00425DDC">
      <w:pPr>
        <w:spacing w:after="108" w:line="259" w:lineRule="auto"/>
        <w:rPr>
          <w:rFonts w:ascii="Bookman Old Style" w:hAnsi="Bookman Old Style"/>
          <w:color w:val="auto"/>
          <w:sz w:val="26"/>
          <w:szCs w:val="26"/>
        </w:rPr>
      </w:pPr>
    </w:p>
    <w:p w14:paraId="4036A5F2" w14:textId="77777777" w:rsidR="00425DDC" w:rsidRPr="009C6F33" w:rsidRDefault="00425DDC" w:rsidP="00425DDC">
      <w:pPr>
        <w:spacing w:after="108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Su carácter será </w:t>
      </w:r>
      <w:r w:rsidRPr="00F80E0A">
        <w:rPr>
          <w:rFonts w:ascii="Bookman Old Style" w:hAnsi="Bookman Old Style"/>
          <w:i/>
          <w:iCs/>
          <w:color w:val="auto"/>
          <w:sz w:val="26"/>
          <w:szCs w:val="26"/>
        </w:rPr>
        <w:t>kerigmático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 y </w:t>
      </w:r>
      <w:r w:rsidRPr="00F80E0A">
        <w:rPr>
          <w:rFonts w:ascii="Bookman Old Style" w:hAnsi="Bookman Old Style"/>
          <w:i/>
          <w:iCs/>
          <w:color w:val="auto"/>
          <w:sz w:val="26"/>
          <w:szCs w:val="26"/>
        </w:rPr>
        <w:t>dialógico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 pues ese es el marco en el que</w:t>
      </w:r>
      <w:r>
        <w:rPr>
          <w:rFonts w:ascii="Bookman Old Style" w:hAnsi="Bookman Old Style"/>
          <w:color w:val="auto"/>
          <w:sz w:val="26"/>
          <w:szCs w:val="26"/>
        </w:rPr>
        <w:t xml:space="preserve"> 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conviene </w:t>
      </w:r>
      <w:r>
        <w:rPr>
          <w:rFonts w:ascii="Bookman Old Style" w:hAnsi="Bookman Old Style"/>
          <w:color w:val="auto"/>
          <w:sz w:val="26"/>
          <w:szCs w:val="26"/>
        </w:rPr>
        <w:t>trazar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 la cientificidad de la teología </w:t>
      </w:r>
      <w:r>
        <w:rPr>
          <w:rFonts w:ascii="Bookman Old Style" w:hAnsi="Bookman Old Style"/>
          <w:color w:val="auto"/>
          <w:sz w:val="26"/>
          <w:szCs w:val="26"/>
        </w:rPr>
        <w:t xml:space="preserve">de modo 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que el mensaje de la fe muestre su riqueza existencial al futuro </w:t>
      </w:r>
      <w:r w:rsidRPr="009C6F33">
        <w:rPr>
          <w:rFonts w:ascii="Bookman Old Style" w:hAnsi="Bookman Old Style"/>
          <w:i/>
          <w:iCs/>
          <w:color w:val="auto"/>
          <w:sz w:val="26"/>
          <w:szCs w:val="26"/>
        </w:rPr>
        <w:t>profesional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 del derecho.</w:t>
      </w:r>
    </w:p>
    <w:p w14:paraId="0B891068" w14:textId="77777777" w:rsidR="00425DDC" w:rsidRPr="009C6F33" w:rsidRDefault="00425DDC" w:rsidP="00425DDC">
      <w:pPr>
        <w:spacing w:after="108" w:line="259" w:lineRule="auto"/>
        <w:rPr>
          <w:rFonts w:ascii="Bookman Old Style" w:hAnsi="Bookman Old Style"/>
          <w:color w:val="auto"/>
          <w:sz w:val="26"/>
          <w:szCs w:val="26"/>
        </w:rPr>
      </w:pPr>
    </w:p>
    <w:p w14:paraId="244710F1" w14:textId="77777777" w:rsidR="00425DDC" w:rsidRPr="009C6F33" w:rsidRDefault="00425DDC" w:rsidP="00425DDC">
      <w:pPr>
        <w:spacing w:after="108" w:line="259" w:lineRule="auto"/>
        <w:rPr>
          <w:rFonts w:ascii="Bookman Old Style" w:hAnsi="Bookman Old Style"/>
          <w:color w:val="auto"/>
          <w:sz w:val="26"/>
          <w:szCs w:val="26"/>
        </w:rPr>
      </w:pPr>
    </w:p>
    <w:p w14:paraId="5561B901" w14:textId="77777777" w:rsidR="00425DDC" w:rsidRPr="009C6F33" w:rsidRDefault="00425DDC" w:rsidP="00425DDC">
      <w:pPr>
        <w:numPr>
          <w:ilvl w:val="0"/>
          <w:numId w:val="1"/>
        </w:numPr>
        <w:spacing w:after="108" w:line="259" w:lineRule="auto"/>
        <w:ind w:hanging="259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b/>
          <w:color w:val="auto"/>
          <w:sz w:val="26"/>
          <w:szCs w:val="26"/>
        </w:rPr>
        <w:t>Objetivos de aprendizaje: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</w:p>
    <w:p w14:paraId="210331D5" w14:textId="77777777" w:rsidR="00425DDC" w:rsidRPr="009C6F33" w:rsidRDefault="00425DDC" w:rsidP="00425DDC">
      <w:pPr>
        <w:spacing w:after="108" w:line="259" w:lineRule="auto"/>
        <w:ind w:left="259" w:firstLine="0"/>
        <w:jc w:val="left"/>
        <w:rPr>
          <w:rFonts w:ascii="Bookman Old Style" w:hAnsi="Bookman Old Style"/>
          <w:color w:val="auto"/>
          <w:sz w:val="26"/>
          <w:szCs w:val="26"/>
        </w:rPr>
      </w:pPr>
    </w:p>
    <w:p w14:paraId="129B8363" w14:textId="77777777" w:rsidR="00425DDC" w:rsidRPr="009C6F33" w:rsidRDefault="00425DDC" w:rsidP="00425DDC">
      <w:pPr>
        <w:numPr>
          <w:ilvl w:val="1"/>
          <w:numId w:val="1"/>
        </w:numPr>
        <w:spacing w:after="0" w:line="358" w:lineRule="auto"/>
        <w:ind w:hanging="36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Descubrir que la vida moral del cristiano no consiste primeramente en un conocimiento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avivencial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de principios y normas sino en la </w:t>
      </w:r>
      <w:r w:rsidRPr="009C6F33">
        <w:rPr>
          <w:rFonts w:ascii="Bookman Old Style" w:hAnsi="Bookman Old Style"/>
          <w:b/>
          <w:bCs/>
          <w:color w:val="auto"/>
          <w:sz w:val="26"/>
          <w:szCs w:val="26"/>
        </w:rPr>
        <w:t>adhesión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 a la persona de Jesús, a su vida y a la acción que la gracia va ejerciendo en su camino de discípulo que busca crecer, creyendo.</w:t>
      </w:r>
    </w:p>
    <w:p w14:paraId="730C199F" w14:textId="77777777" w:rsidR="00425DDC" w:rsidRPr="009C6F33" w:rsidRDefault="00425DDC" w:rsidP="00425DDC">
      <w:pPr>
        <w:spacing w:after="0" w:line="358" w:lineRule="auto"/>
        <w:ind w:left="705" w:firstLine="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</w:p>
    <w:p w14:paraId="323FCC7E" w14:textId="77777777" w:rsidR="00425DDC" w:rsidRPr="009C6F33" w:rsidRDefault="00425DDC" w:rsidP="00425DDC">
      <w:pPr>
        <w:numPr>
          <w:ilvl w:val="1"/>
          <w:numId w:val="1"/>
        </w:numPr>
        <w:ind w:hanging="36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Ahondar en el pensamiento social de la iglesia desde las diversas fuentes del magisterio y la Sagrada Escritura fomentando la vocación comprometida del cristiano en la realización de la amistad social, del milagro social.</w:t>
      </w:r>
    </w:p>
    <w:p w14:paraId="5494CE9F" w14:textId="77777777" w:rsidR="00425DDC" w:rsidRPr="009C6F33" w:rsidRDefault="00425DDC" w:rsidP="00425DDC">
      <w:pPr>
        <w:spacing w:after="105" w:line="259" w:lineRule="auto"/>
        <w:ind w:left="0" w:firstLine="0"/>
        <w:rPr>
          <w:rFonts w:ascii="Bookman Old Style" w:hAnsi="Bookman Old Style"/>
          <w:color w:val="auto"/>
          <w:sz w:val="26"/>
          <w:szCs w:val="26"/>
        </w:rPr>
      </w:pPr>
    </w:p>
    <w:p w14:paraId="6BC78339" w14:textId="77777777" w:rsidR="00425DDC" w:rsidRPr="009C6F33" w:rsidRDefault="00425DDC" w:rsidP="00425DDC">
      <w:pPr>
        <w:spacing w:after="105" w:line="259" w:lineRule="auto"/>
        <w:ind w:left="0" w:firstLine="0"/>
        <w:rPr>
          <w:rFonts w:ascii="Bookman Old Style" w:hAnsi="Bookman Old Style"/>
          <w:color w:val="auto"/>
          <w:sz w:val="26"/>
          <w:szCs w:val="26"/>
        </w:rPr>
      </w:pPr>
    </w:p>
    <w:p w14:paraId="60021D43" w14:textId="77777777" w:rsidR="00425DDC" w:rsidRPr="009C6F33" w:rsidRDefault="00425DDC" w:rsidP="00425DDC">
      <w:pPr>
        <w:numPr>
          <w:ilvl w:val="1"/>
          <w:numId w:val="1"/>
        </w:numPr>
        <w:spacing w:after="105" w:line="259" w:lineRule="auto"/>
        <w:ind w:hanging="36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Plantear y ejecutar proyectos concretos a partir de lo estudiado en clases.</w:t>
      </w:r>
    </w:p>
    <w:p w14:paraId="4C298169" w14:textId="77777777" w:rsidR="00425DDC" w:rsidRPr="009C6F33" w:rsidRDefault="00425DDC" w:rsidP="00425DDC">
      <w:pPr>
        <w:pStyle w:val="Prrafodelista"/>
        <w:rPr>
          <w:rFonts w:ascii="Bookman Old Style" w:hAnsi="Bookman Old Style"/>
          <w:color w:val="auto"/>
          <w:sz w:val="26"/>
          <w:szCs w:val="26"/>
        </w:rPr>
      </w:pPr>
    </w:p>
    <w:p w14:paraId="6F566C76" w14:textId="77777777" w:rsidR="00425DDC" w:rsidRPr="009C6F33" w:rsidRDefault="00425DDC" w:rsidP="00425DDC">
      <w:pPr>
        <w:numPr>
          <w:ilvl w:val="1"/>
          <w:numId w:val="1"/>
        </w:numPr>
        <w:spacing w:after="105" w:line="259" w:lineRule="auto"/>
        <w:ind w:hanging="36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Aprender a interactuar con las acciones evangelizadoras sociales que nuestra Arquidiócesis ya lleva adelante.</w:t>
      </w:r>
    </w:p>
    <w:p w14:paraId="618BEA78" w14:textId="77777777" w:rsidR="00425DDC" w:rsidRPr="009C6F33" w:rsidRDefault="00425DDC" w:rsidP="00425DDC">
      <w:pPr>
        <w:spacing w:after="103" w:line="259" w:lineRule="auto"/>
        <w:ind w:left="720" w:firstLine="0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</w:p>
    <w:p w14:paraId="4FAEE452" w14:textId="77777777" w:rsidR="00425DDC" w:rsidRPr="009C6F33" w:rsidRDefault="00425DDC" w:rsidP="00425DDC">
      <w:pPr>
        <w:spacing w:after="105" w:line="259" w:lineRule="auto"/>
        <w:ind w:left="0" w:firstLine="0"/>
        <w:jc w:val="left"/>
        <w:rPr>
          <w:rFonts w:ascii="Bookman Old Style" w:hAnsi="Bookman Old Style"/>
          <w:color w:val="auto"/>
          <w:sz w:val="26"/>
          <w:szCs w:val="26"/>
        </w:rPr>
      </w:pPr>
    </w:p>
    <w:p w14:paraId="0379F8C2" w14:textId="77777777" w:rsidR="00425DDC" w:rsidRPr="009C6F33" w:rsidRDefault="00425DDC" w:rsidP="00425DDC">
      <w:pPr>
        <w:numPr>
          <w:ilvl w:val="0"/>
          <w:numId w:val="1"/>
        </w:numPr>
        <w:spacing w:after="108" w:line="259" w:lineRule="auto"/>
        <w:ind w:hanging="259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b/>
          <w:color w:val="auto"/>
          <w:sz w:val="26"/>
          <w:szCs w:val="26"/>
        </w:rPr>
        <w:t>Contenidos</w:t>
      </w:r>
      <w:r>
        <w:rPr>
          <w:rFonts w:ascii="Bookman Old Style" w:hAnsi="Bookman Old Style"/>
          <w:b/>
          <w:color w:val="auto"/>
          <w:sz w:val="26"/>
          <w:szCs w:val="26"/>
        </w:rPr>
        <w:t xml:space="preserve"> conceptuales</w:t>
      </w:r>
      <w:r w:rsidRPr="009C6F33">
        <w:rPr>
          <w:rFonts w:ascii="Bookman Old Style" w:hAnsi="Bookman Old Style"/>
          <w:b/>
          <w:color w:val="auto"/>
          <w:sz w:val="26"/>
          <w:szCs w:val="26"/>
        </w:rPr>
        <w:t xml:space="preserve">: </w:t>
      </w:r>
    </w:p>
    <w:p w14:paraId="7948CB38" w14:textId="77777777" w:rsidR="00425DDC" w:rsidRPr="009C6F33" w:rsidRDefault="00425DDC" w:rsidP="00425DDC">
      <w:pPr>
        <w:spacing w:after="108" w:line="259" w:lineRule="auto"/>
        <w:ind w:left="0" w:firstLine="0"/>
        <w:jc w:val="left"/>
        <w:rPr>
          <w:rFonts w:ascii="Bookman Old Style" w:hAnsi="Bookman Old Style"/>
          <w:color w:val="auto"/>
          <w:sz w:val="26"/>
          <w:szCs w:val="26"/>
        </w:rPr>
      </w:pPr>
    </w:p>
    <w:p w14:paraId="78A90BA4" w14:textId="77777777" w:rsidR="00425DDC" w:rsidRPr="009C6F33" w:rsidRDefault="00425DDC" w:rsidP="00425DDC">
      <w:pPr>
        <w:spacing w:after="108" w:line="259" w:lineRule="auto"/>
        <w:ind w:left="0" w:firstLine="0"/>
        <w:rPr>
          <w:rFonts w:ascii="Bookman Old Style" w:hAnsi="Bookman Old Style"/>
          <w:color w:val="auto"/>
          <w:sz w:val="26"/>
          <w:szCs w:val="26"/>
        </w:rPr>
      </w:pPr>
    </w:p>
    <w:p w14:paraId="08308CCA" w14:textId="77777777" w:rsidR="00425DDC" w:rsidRPr="009C6F33" w:rsidRDefault="00425DDC" w:rsidP="00425DDC">
      <w:pPr>
        <w:spacing w:after="108" w:line="259" w:lineRule="auto"/>
        <w:ind w:left="0" w:firstLine="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b/>
          <w:color w:val="auto"/>
          <w:sz w:val="26"/>
          <w:szCs w:val="26"/>
        </w:rPr>
        <w:lastRenderedPageBreak/>
        <w:t>Unidad 1: Introducción a la Moral: contexto común y específico</w:t>
      </w:r>
    </w:p>
    <w:p w14:paraId="4995DEC0" w14:textId="77777777" w:rsidR="00425DDC" w:rsidRPr="009C6F33" w:rsidRDefault="00425DDC" w:rsidP="00425DDC">
      <w:pPr>
        <w:spacing w:after="127" w:line="259" w:lineRule="auto"/>
        <w:ind w:left="0" w:firstLine="0"/>
        <w:rPr>
          <w:rFonts w:ascii="Bookman Old Style" w:hAnsi="Bookman Old Style"/>
          <w:color w:val="auto"/>
          <w:sz w:val="26"/>
          <w:szCs w:val="26"/>
        </w:rPr>
      </w:pPr>
    </w:p>
    <w:p w14:paraId="158F3C87" w14:textId="77777777" w:rsidR="00425DDC" w:rsidRPr="009C6F33" w:rsidRDefault="00425DDC" w:rsidP="00425DDC">
      <w:pPr>
        <w:spacing w:after="127" w:line="259" w:lineRule="auto"/>
        <w:ind w:left="0" w:firstLine="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Presentación de la cátedra. Introducción filosófica a la realidad contemporánea</w:t>
      </w:r>
      <w:r>
        <w:rPr>
          <w:rFonts w:ascii="Bookman Old Style" w:hAnsi="Bookman Old Style"/>
          <w:color w:val="auto"/>
          <w:sz w:val="26"/>
          <w:szCs w:val="26"/>
        </w:rPr>
        <w:t xml:space="preserve"> según tres enfoques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: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Byung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  <w:proofErr w:type="spellStart"/>
      <w:r>
        <w:rPr>
          <w:rFonts w:ascii="Bookman Old Style" w:hAnsi="Bookman Old Style"/>
          <w:color w:val="auto"/>
          <w:sz w:val="26"/>
          <w:szCs w:val="26"/>
        </w:rPr>
        <w:t>C</w:t>
      </w:r>
      <w:r w:rsidRPr="009C6F33">
        <w:rPr>
          <w:rFonts w:ascii="Bookman Old Style" w:hAnsi="Bookman Old Style"/>
          <w:color w:val="auto"/>
          <w:sz w:val="26"/>
          <w:szCs w:val="26"/>
        </w:rPr>
        <w:t>hul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Hang</w:t>
      </w:r>
      <w:proofErr w:type="spellEnd"/>
      <w:r>
        <w:rPr>
          <w:rFonts w:ascii="Bookman Old Style" w:hAnsi="Bookman Old Style"/>
          <w:color w:val="auto"/>
          <w:sz w:val="26"/>
          <w:szCs w:val="26"/>
        </w:rPr>
        <w:t xml:space="preserve">, </w:t>
      </w:r>
      <w:r w:rsidRPr="009C6F33">
        <w:rPr>
          <w:rFonts w:ascii="Bookman Old Style" w:hAnsi="Bookman Old Style"/>
          <w:color w:val="auto"/>
          <w:sz w:val="26"/>
          <w:szCs w:val="26"/>
        </w:rPr>
        <w:t>Harari</w:t>
      </w:r>
      <w:r>
        <w:rPr>
          <w:rFonts w:ascii="Bookman Old Style" w:hAnsi="Bookman Old Style"/>
          <w:color w:val="auto"/>
          <w:sz w:val="26"/>
          <w:szCs w:val="26"/>
        </w:rPr>
        <w:t xml:space="preserve"> y Savater.</w:t>
      </w:r>
    </w:p>
    <w:p w14:paraId="3311B32D" w14:textId="77777777" w:rsidR="00425DDC" w:rsidRPr="009C6F33" w:rsidRDefault="00425DDC" w:rsidP="00425DDC">
      <w:pPr>
        <w:spacing w:after="127" w:line="259" w:lineRule="auto"/>
        <w:ind w:left="0" w:firstLine="0"/>
        <w:rPr>
          <w:rFonts w:ascii="Bookman Old Style" w:hAnsi="Bookman Old Style"/>
          <w:color w:val="auto"/>
          <w:sz w:val="26"/>
          <w:szCs w:val="26"/>
        </w:rPr>
      </w:pPr>
    </w:p>
    <w:p w14:paraId="49139EA9" w14:textId="77777777" w:rsidR="00425DDC" w:rsidRPr="009C6F33" w:rsidRDefault="00425DDC" w:rsidP="00425DDC">
      <w:pPr>
        <w:pStyle w:val="Prrafodelista"/>
        <w:numPr>
          <w:ilvl w:val="0"/>
          <w:numId w:val="11"/>
        </w:numPr>
        <w:spacing w:after="127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Doctrina Social y principio personalista</w:t>
      </w:r>
      <w:r>
        <w:rPr>
          <w:rFonts w:ascii="Bookman Old Style" w:hAnsi="Bookman Old Style"/>
          <w:color w:val="auto"/>
          <w:sz w:val="26"/>
          <w:szCs w:val="26"/>
        </w:rPr>
        <w:t>: capacidad trascendente, educación, significado y meditación.</w:t>
      </w:r>
    </w:p>
    <w:p w14:paraId="10BAA705" w14:textId="0C845A3F" w:rsidR="00425DDC" w:rsidRPr="009C6F33" w:rsidRDefault="00425DDC" w:rsidP="00425DDC">
      <w:pPr>
        <w:pStyle w:val="Prrafodelista"/>
        <w:numPr>
          <w:ilvl w:val="0"/>
          <w:numId w:val="11"/>
        </w:numPr>
        <w:spacing w:after="127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Dios es Amor: lectura de Deus Caritas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est</w:t>
      </w:r>
      <w:proofErr w:type="spellEnd"/>
      <w:r>
        <w:rPr>
          <w:rFonts w:ascii="Bookman Old Style" w:hAnsi="Bookman Old Style"/>
          <w:color w:val="auto"/>
          <w:sz w:val="26"/>
          <w:szCs w:val="26"/>
        </w:rPr>
        <w:t>.</w:t>
      </w:r>
    </w:p>
    <w:p w14:paraId="63A61453" w14:textId="2F0E357F" w:rsidR="00425DDC" w:rsidRPr="009C6F33" w:rsidRDefault="00425DDC" w:rsidP="00425DDC">
      <w:pPr>
        <w:pStyle w:val="Prrafodelista"/>
        <w:numPr>
          <w:ilvl w:val="0"/>
          <w:numId w:val="11"/>
        </w:numPr>
        <w:spacing w:after="127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Cristo y la respuesta a la pregunta moral del Hombre</w:t>
      </w:r>
      <w:r w:rsidR="00745485">
        <w:rPr>
          <w:rFonts w:ascii="Bookman Old Style" w:hAnsi="Bookman Old Style"/>
          <w:color w:val="auto"/>
          <w:sz w:val="26"/>
          <w:szCs w:val="26"/>
        </w:rPr>
        <w:t>.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</w:p>
    <w:p w14:paraId="7566A61E" w14:textId="090F6E09" w:rsidR="00425DDC" w:rsidRPr="009C6F33" w:rsidRDefault="00425DDC" w:rsidP="00425DDC">
      <w:pPr>
        <w:pStyle w:val="Prrafodelista"/>
        <w:numPr>
          <w:ilvl w:val="0"/>
          <w:numId w:val="11"/>
        </w:numPr>
        <w:spacing w:after="127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Juego de la Verdad y el Amor</w:t>
      </w:r>
      <w:r w:rsidR="00745485">
        <w:rPr>
          <w:rFonts w:ascii="Bookman Old Style" w:hAnsi="Bookman Old Style"/>
          <w:color w:val="auto"/>
          <w:sz w:val="26"/>
          <w:szCs w:val="26"/>
        </w:rPr>
        <w:t>.</w:t>
      </w:r>
    </w:p>
    <w:p w14:paraId="7DFFB14D" w14:textId="1A6DF83D" w:rsidR="00425DDC" w:rsidRPr="009C6F33" w:rsidRDefault="00425DDC" w:rsidP="00425DDC">
      <w:pPr>
        <w:pStyle w:val="Prrafodelista"/>
        <w:numPr>
          <w:ilvl w:val="0"/>
          <w:numId w:val="11"/>
        </w:numPr>
        <w:spacing w:after="127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Moral para la Santidad</w:t>
      </w:r>
      <w:r w:rsidR="00C768A8">
        <w:rPr>
          <w:rFonts w:ascii="Bookman Old Style" w:hAnsi="Bookman Old Style"/>
          <w:color w:val="auto"/>
          <w:sz w:val="26"/>
          <w:szCs w:val="26"/>
        </w:rPr>
        <w:t>.</w:t>
      </w:r>
      <w:r w:rsidR="009E6352">
        <w:rPr>
          <w:rFonts w:ascii="Bookman Old Style" w:hAnsi="Bookman Old Style"/>
          <w:color w:val="auto"/>
          <w:sz w:val="26"/>
          <w:szCs w:val="26"/>
        </w:rPr>
        <w:t xml:space="preserve"> </w:t>
      </w:r>
    </w:p>
    <w:p w14:paraId="5541C019" w14:textId="36852D93" w:rsidR="00425DDC" w:rsidRPr="009C6F33" w:rsidRDefault="00537C8B" w:rsidP="00425DDC">
      <w:pPr>
        <w:pStyle w:val="Prrafodelista"/>
        <w:numPr>
          <w:ilvl w:val="0"/>
          <w:numId w:val="11"/>
        </w:numPr>
        <w:spacing w:after="127" w:line="259" w:lineRule="auto"/>
        <w:rPr>
          <w:rFonts w:ascii="Bookman Old Style" w:hAnsi="Bookman Old Style"/>
          <w:color w:val="auto"/>
          <w:sz w:val="26"/>
          <w:szCs w:val="26"/>
        </w:rPr>
      </w:pPr>
      <w:r>
        <w:rPr>
          <w:rFonts w:ascii="Bookman Old Style" w:hAnsi="Bookman Old Style"/>
          <w:color w:val="auto"/>
          <w:sz w:val="26"/>
          <w:szCs w:val="26"/>
        </w:rPr>
        <w:t>Ley moral natural según la CTI.</w:t>
      </w:r>
    </w:p>
    <w:p w14:paraId="567352ED" w14:textId="77777777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</w:p>
    <w:p w14:paraId="214131C1" w14:textId="3E78CBE1" w:rsidR="00425DDC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Unidad 2: Dignidad de la persona humana</w:t>
      </w:r>
    </w:p>
    <w:p w14:paraId="3B325B84" w14:textId="77777777" w:rsidR="004F72A7" w:rsidRPr="009C6F33" w:rsidRDefault="004F72A7" w:rsidP="00425DDC">
      <w:pPr>
        <w:rPr>
          <w:rFonts w:ascii="Bookman Old Style" w:hAnsi="Bookman Old Style"/>
          <w:color w:val="auto"/>
          <w:sz w:val="26"/>
          <w:szCs w:val="26"/>
        </w:rPr>
      </w:pPr>
    </w:p>
    <w:p w14:paraId="5D1E82EB" w14:textId="370E7766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a. El hombre, imagen de Dios</w:t>
      </w:r>
      <w:r w:rsidR="004F72A7">
        <w:rPr>
          <w:rFonts w:ascii="Bookman Old Style" w:hAnsi="Bookman Old Style"/>
          <w:color w:val="auto"/>
          <w:sz w:val="26"/>
          <w:szCs w:val="26"/>
        </w:rPr>
        <w:t>.</w:t>
      </w:r>
    </w:p>
    <w:p w14:paraId="769147FC" w14:textId="19F71511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b. Vocación a la bienaventuranza</w:t>
      </w:r>
      <w:r w:rsidR="001A423D">
        <w:rPr>
          <w:rFonts w:ascii="Bookman Old Style" w:hAnsi="Bookman Old Style"/>
          <w:color w:val="auto"/>
          <w:sz w:val="26"/>
          <w:szCs w:val="26"/>
        </w:rPr>
        <w:t>.</w:t>
      </w:r>
    </w:p>
    <w:p w14:paraId="3E838DDA" w14:textId="6BAF2F5E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c. Hombre Nuev</w:t>
      </w:r>
      <w:r w:rsidR="001A423D">
        <w:rPr>
          <w:rFonts w:ascii="Bookman Old Style" w:hAnsi="Bookman Old Style"/>
          <w:color w:val="auto"/>
          <w:sz w:val="26"/>
          <w:szCs w:val="26"/>
        </w:rPr>
        <w:t>o.</w:t>
      </w:r>
    </w:p>
    <w:p w14:paraId="57E5AF0C" w14:textId="77777777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</w:p>
    <w:p w14:paraId="21794ACF" w14:textId="6CB37098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Unidad 3: Libertad y Responsabilidad</w:t>
      </w:r>
      <w:r w:rsidR="001A423D">
        <w:rPr>
          <w:rFonts w:ascii="Bookman Old Style" w:hAnsi="Bookman Old Style"/>
          <w:color w:val="auto"/>
          <w:sz w:val="26"/>
          <w:szCs w:val="26"/>
        </w:rPr>
        <w:t>.</w:t>
      </w:r>
    </w:p>
    <w:p w14:paraId="4537ACCF" w14:textId="77777777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</w:p>
    <w:p w14:paraId="03ED513A" w14:textId="13341EAF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Unidad 4: Conciencia Moral</w:t>
      </w:r>
      <w:r w:rsidR="001A423D">
        <w:rPr>
          <w:rFonts w:ascii="Bookman Old Style" w:hAnsi="Bookman Old Style"/>
          <w:color w:val="auto"/>
          <w:sz w:val="26"/>
          <w:szCs w:val="26"/>
        </w:rPr>
        <w:t>.</w:t>
      </w:r>
    </w:p>
    <w:p w14:paraId="4251D13F" w14:textId="303B8D6A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Unidad 3: Libertad y Responsabilidad. El fenómeno de las cárceles en Santa fe hoy. Clase anexo con pastoral penitenciaria diocesana. Sus desafíos hoy.</w:t>
      </w:r>
    </w:p>
    <w:p w14:paraId="57D53A0C" w14:textId="77777777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</w:p>
    <w:p w14:paraId="46AE7286" w14:textId="77777777" w:rsidR="00425DDC" w:rsidRPr="009C6F33" w:rsidRDefault="00425DDC" w:rsidP="00081319">
      <w:pPr>
        <w:ind w:left="0" w:firstLine="0"/>
        <w:rPr>
          <w:rFonts w:ascii="Bookman Old Style" w:hAnsi="Bookman Old Style"/>
          <w:color w:val="auto"/>
          <w:sz w:val="26"/>
          <w:szCs w:val="26"/>
        </w:rPr>
      </w:pPr>
    </w:p>
    <w:p w14:paraId="2D6C5885" w14:textId="4B7AC322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Unidad </w:t>
      </w:r>
      <w:r w:rsidR="00081319">
        <w:rPr>
          <w:rFonts w:ascii="Bookman Old Style" w:hAnsi="Bookman Old Style"/>
          <w:color w:val="auto"/>
          <w:sz w:val="26"/>
          <w:szCs w:val="26"/>
        </w:rPr>
        <w:t>4</w:t>
      </w:r>
      <w:r w:rsidRPr="009C6F33">
        <w:rPr>
          <w:rFonts w:ascii="Bookman Old Style" w:hAnsi="Bookman Old Style"/>
          <w:color w:val="auto"/>
          <w:sz w:val="26"/>
          <w:szCs w:val="26"/>
        </w:rPr>
        <w:t>: El pecad</w:t>
      </w:r>
      <w:r w:rsidR="008675B9">
        <w:rPr>
          <w:rFonts w:ascii="Bookman Old Style" w:hAnsi="Bookman Old Style"/>
          <w:color w:val="auto"/>
          <w:sz w:val="26"/>
          <w:szCs w:val="26"/>
        </w:rPr>
        <w:t>o.</w:t>
      </w:r>
    </w:p>
    <w:p w14:paraId="308CB7FD" w14:textId="77777777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</w:p>
    <w:p w14:paraId="217B3E4D" w14:textId="7B528051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Unidad </w:t>
      </w:r>
      <w:r w:rsidR="00081319">
        <w:rPr>
          <w:rFonts w:ascii="Bookman Old Style" w:hAnsi="Bookman Old Style"/>
          <w:color w:val="auto"/>
          <w:sz w:val="26"/>
          <w:szCs w:val="26"/>
        </w:rPr>
        <w:t>5</w:t>
      </w:r>
      <w:r w:rsidRPr="009C6F33">
        <w:rPr>
          <w:rFonts w:ascii="Bookman Old Style" w:hAnsi="Bookman Old Style"/>
          <w:color w:val="auto"/>
          <w:sz w:val="26"/>
          <w:szCs w:val="26"/>
        </w:rPr>
        <w:t>: Virtudes</w:t>
      </w:r>
      <w:r w:rsidR="008675B9">
        <w:rPr>
          <w:rFonts w:ascii="Bookman Old Style" w:hAnsi="Bookman Old Style"/>
          <w:color w:val="auto"/>
          <w:sz w:val="26"/>
          <w:szCs w:val="26"/>
        </w:rPr>
        <w:t>.</w:t>
      </w:r>
    </w:p>
    <w:p w14:paraId="1011DE33" w14:textId="77777777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</w:p>
    <w:p w14:paraId="18861648" w14:textId="69AB35A6" w:rsidR="00425DDC" w:rsidRPr="009C6F33" w:rsidRDefault="00425DDC" w:rsidP="00425DDC">
      <w:pPr>
        <w:spacing w:after="0" w:line="259" w:lineRule="auto"/>
        <w:ind w:left="2" w:firstLine="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Unidad </w:t>
      </w:r>
      <w:r w:rsidR="00081319">
        <w:rPr>
          <w:rFonts w:ascii="Bookman Old Style" w:hAnsi="Bookman Old Style"/>
          <w:color w:val="auto"/>
          <w:sz w:val="26"/>
          <w:szCs w:val="26"/>
        </w:rPr>
        <w:t>6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: Antecedentes de la D.S.I. </w:t>
      </w:r>
    </w:p>
    <w:p w14:paraId="6B119422" w14:textId="77777777" w:rsidR="00425DDC" w:rsidRPr="009C6F33" w:rsidRDefault="00425DDC" w:rsidP="00425DDC">
      <w:pPr>
        <w:spacing w:after="0" w:line="259" w:lineRule="auto"/>
        <w:ind w:left="2" w:firstLine="0"/>
        <w:rPr>
          <w:rFonts w:ascii="Bookman Old Style" w:hAnsi="Bookman Old Style"/>
          <w:color w:val="auto"/>
          <w:sz w:val="26"/>
          <w:szCs w:val="26"/>
        </w:rPr>
      </w:pPr>
    </w:p>
    <w:p w14:paraId="1C6CBD3D" w14:textId="77777777" w:rsidR="00425DDC" w:rsidRPr="009C6F33" w:rsidRDefault="00425DDC" w:rsidP="00425DDC">
      <w:pPr>
        <w:pStyle w:val="Prrafodelista"/>
        <w:numPr>
          <w:ilvl w:val="0"/>
          <w:numId w:val="6"/>
        </w:numPr>
        <w:spacing w:after="0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Jesús: ¿hombre social? Aporte del NT a la DSI. </w:t>
      </w:r>
    </w:p>
    <w:p w14:paraId="12A47B65" w14:textId="77777777" w:rsidR="00425DDC" w:rsidRPr="009C6F33" w:rsidRDefault="00425DDC" w:rsidP="00425DDC">
      <w:pPr>
        <w:pStyle w:val="Prrafodelista"/>
        <w:spacing w:after="0" w:line="259" w:lineRule="auto"/>
        <w:ind w:left="362" w:firstLine="0"/>
        <w:rPr>
          <w:rFonts w:ascii="Bookman Old Style" w:hAnsi="Bookman Old Style"/>
          <w:color w:val="auto"/>
          <w:sz w:val="26"/>
          <w:szCs w:val="26"/>
        </w:rPr>
      </w:pPr>
    </w:p>
    <w:p w14:paraId="4B1E87F0" w14:textId="77777777" w:rsidR="00425DDC" w:rsidRPr="009C6F33" w:rsidRDefault="00425DDC" w:rsidP="00425DDC">
      <w:pPr>
        <w:pStyle w:val="Prrafodelista"/>
        <w:numPr>
          <w:ilvl w:val="0"/>
          <w:numId w:val="6"/>
        </w:numPr>
        <w:spacing w:after="0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Definición epistemológica de la DSI.  Método </w:t>
      </w:r>
      <w:r w:rsidRPr="009C6F33">
        <w:rPr>
          <w:rFonts w:ascii="Bookman Old Style" w:hAnsi="Bookman Old Style"/>
          <w:i/>
          <w:color w:val="auto"/>
          <w:sz w:val="26"/>
          <w:szCs w:val="26"/>
        </w:rPr>
        <w:t>ver – juzgar – actuar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. </w:t>
      </w:r>
    </w:p>
    <w:p w14:paraId="6D51EF81" w14:textId="77777777" w:rsidR="00425DDC" w:rsidRPr="009C6F33" w:rsidRDefault="00425DDC" w:rsidP="00425DDC">
      <w:pPr>
        <w:pStyle w:val="Prrafodelista"/>
        <w:rPr>
          <w:rFonts w:ascii="Bookman Old Style" w:hAnsi="Bookman Old Style"/>
          <w:color w:val="auto"/>
          <w:sz w:val="26"/>
          <w:szCs w:val="26"/>
        </w:rPr>
      </w:pPr>
    </w:p>
    <w:p w14:paraId="7B5E2896" w14:textId="77777777" w:rsidR="00425DDC" w:rsidRPr="009C6F33" w:rsidRDefault="00425DDC" w:rsidP="00425DDC">
      <w:pPr>
        <w:pStyle w:val="Prrafodelista"/>
        <w:numPr>
          <w:ilvl w:val="0"/>
          <w:numId w:val="6"/>
        </w:numPr>
        <w:spacing w:after="0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Misión de la Iglesia y Doctrina Social. Pacto Global educativo y DSI.</w:t>
      </w:r>
    </w:p>
    <w:p w14:paraId="66480517" w14:textId="77777777" w:rsidR="00425DDC" w:rsidRPr="009C6F33" w:rsidRDefault="00425DDC" w:rsidP="00425DDC">
      <w:pPr>
        <w:pStyle w:val="Prrafodelista"/>
        <w:spacing w:after="0" w:line="259" w:lineRule="auto"/>
        <w:ind w:left="362" w:firstLine="0"/>
        <w:rPr>
          <w:rFonts w:ascii="Bookman Old Style" w:hAnsi="Bookman Old Style"/>
          <w:color w:val="auto"/>
          <w:sz w:val="26"/>
          <w:szCs w:val="26"/>
        </w:rPr>
      </w:pPr>
    </w:p>
    <w:p w14:paraId="73F83445" w14:textId="77777777" w:rsidR="00425DDC" w:rsidRPr="009C6F33" w:rsidRDefault="00425DDC" w:rsidP="00425DDC">
      <w:pPr>
        <w:pStyle w:val="Prrafodelista"/>
        <w:numPr>
          <w:ilvl w:val="0"/>
          <w:numId w:val="6"/>
        </w:numPr>
        <w:spacing w:after="0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Los Santos Sociales: desde San Juan Crisóstomo hasta la espiritualidad social de Magdalena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Delbrel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>.</w:t>
      </w:r>
    </w:p>
    <w:p w14:paraId="13FA3102" w14:textId="77777777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</w:p>
    <w:p w14:paraId="0036C99C" w14:textId="77777777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</w:p>
    <w:p w14:paraId="50E11BC5" w14:textId="7CB68C2B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Unidad </w:t>
      </w:r>
      <w:r w:rsidR="00081319">
        <w:rPr>
          <w:rFonts w:ascii="Bookman Old Style" w:hAnsi="Bookman Old Style"/>
          <w:color w:val="auto"/>
          <w:sz w:val="26"/>
          <w:szCs w:val="26"/>
        </w:rPr>
        <w:t>7</w:t>
      </w:r>
      <w:r w:rsidRPr="009C6F33">
        <w:rPr>
          <w:rFonts w:ascii="Bookman Old Style" w:hAnsi="Bookman Old Style"/>
          <w:color w:val="auto"/>
          <w:sz w:val="26"/>
          <w:szCs w:val="26"/>
        </w:rPr>
        <w:t>: Magisterio contemporáneo</w:t>
      </w:r>
    </w:p>
    <w:p w14:paraId="66F333F3" w14:textId="77777777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</w:p>
    <w:p w14:paraId="1B1CE246" w14:textId="5771F6EC" w:rsidR="00425DDC" w:rsidRPr="009C6F33" w:rsidRDefault="00425DDC" w:rsidP="00425DDC">
      <w:pPr>
        <w:pStyle w:val="Prrafodelista"/>
        <w:numPr>
          <w:ilvl w:val="0"/>
          <w:numId w:val="5"/>
        </w:num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Juan Pablo II: hombre entre dos sociedades pre y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pos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caída del muro de Berlín. </w:t>
      </w:r>
      <w:r w:rsidR="00D166DC">
        <w:rPr>
          <w:rFonts w:ascii="Bookman Old Style" w:hAnsi="Bookman Old Style"/>
          <w:color w:val="auto"/>
          <w:sz w:val="26"/>
          <w:szCs w:val="26"/>
        </w:rPr>
        <w:t>¿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Feminismo cristiano? </w:t>
      </w:r>
    </w:p>
    <w:p w14:paraId="3E21479C" w14:textId="77777777" w:rsidR="00425DDC" w:rsidRPr="009C6F33" w:rsidRDefault="00425DDC" w:rsidP="00425DDC">
      <w:pPr>
        <w:pStyle w:val="Prrafodelista"/>
        <w:numPr>
          <w:ilvl w:val="0"/>
          <w:numId w:val="5"/>
        </w:num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Benedicto XVI y el ágape como forma perfecta de la pastoral social de la Iglesia.</w:t>
      </w:r>
    </w:p>
    <w:p w14:paraId="1DC4FDA5" w14:textId="77777777" w:rsidR="00425DDC" w:rsidRPr="009C6F33" w:rsidRDefault="00425DDC" w:rsidP="00425DDC">
      <w:pPr>
        <w:pStyle w:val="Prrafodelista"/>
        <w:numPr>
          <w:ilvl w:val="0"/>
          <w:numId w:val="5"/>
        </w:num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Francisco: nueva mirada a partir de la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Evangelii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Gaudium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>.</w:t>
      </w:r>
    </w:p>
    <w:p w14:paraId="294371D8" w14:textId="77777777" w:rsidR="00425DDC" w:rsidRPr="009C6F33" w:rsidRDefault="00425DDC" w:rsidP="00425DDC">
      <w:pPr>
        <w:pStyle w:val="Prrafodelista"/>
        <w:numPr>
          <w:ilvl w:val="2"/>
          <w:numId w:val="5"/>
        </w:numPr>
        <w:spacing w:after="0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Cuidar al otro: Fratelli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Tutti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>.</w:t>
      </w:r>
    </w:p>
    <w:p w14:paraId="1B732936" w14:textId="77777777" w:rsidR="00425DDC" w:rsidRPr="009C6F33" w:rsidRDefault="00425DDC" w:rsidP="00425DDC">
      <w:pPr>
        <w:pStyle w:val="Prrafodelista"/>
        <w:numPr>
          <w:ilvl w:val="2"/>
          <w:numId w:val="5"/>
        </w:numPr>
        <w:spacing w:after="0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Cuidar al otro para llegar al milagro social: Dilexit nos.</w:t>
      </w:r>
    </w:p>
    <w:p w14:paraId="2C00C9DF" w14:textId="77777777" w:rsidR="00425DDC" w:rsidRPr="009C6F33" w:rsidRDefault="00425DDC" w:rsidP="00425DDC">
      <w:pPr>
        <w:pStyle w:val="Prrafodelista"/>
        <w:numPr>
          <w:ilvl w:val="2"/>
          <w:numId w:val="5"/>
        </w:numPr>
        <w:spacing w:after="0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Cuidar el medio ambiente. La promoción de la paz. Conciencia ecológica: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Laudato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si y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Laudato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Deum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>.</w:t>
      </w:r>
    </w:p>
    <w:p w14:paraId="354D2DE7" w14:textId="77777777" w:rsidR="00425DDC" w:rsidRPr="009C6F33" w:rsidRDefault="00425DDC" w:rsidP="00425DDC">
      <w:pPr>
        <w:spacing w:after="0" w:line="259" w:lineRule="auto"/>
        <w:ind w:left="0" w:firstLine="0"/>
        <w:rPr>
          <w:rFonts w:ascii="Bookman Old Style" w:hAnsi="Bookman Old Style"/>
          <w:color w:val="auto"/>
          <w:sz w:val="26"/>
          <w:szCs w:val="26"/>
        </w:rPr>
      </w:pPr>
    </w:p>
    <w:p w14:paraId="6CE6D21A" w14:textId="77777777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</w:p>
    <w:p w14:paraId="6E1731D1" w14:textId="75906D67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Unidad </w:t>
      </w:r>
      <w:r w:rsidR="00081319">
        <w:rPr>
          <w:rFonts w:ascii="Bookman Old Style" w:hAnsi="Bookman Old Style"/>
          <w:color w:val="auto"/>
          <w:sz w:val="26"/>
          <w:szCs w:val="26"/>
        </w:rPr>
        <w:t>8</w:t>
      </w:r>
    </w:p>
    <w:p w14:paraId="0ADF213B" w14:textId="77777777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</w:p>
    <w:p w14:paraId="2D0A831E" w14:textId="77777777" w:rsidR="00425DDC" w:rsidRPr="009C6F33" w:rsidRDefault="00425DDC" w:rsidP="00425DDC">
      <w:pPr>
        <w:spacing w:after="0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Sociedad digital: la inteligencia artificial como posible expansión de la capacidad relacional de la persona. </w:t>
      </w:r>
    </w:p>
    <w:p w14:paraId="0754CF99" w14:textId="77777777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</w:p>
    <w:p w14:paraId="5BACCED0" w14:textId="6FDA5D2D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Unidad </w:t>
      </w:r>
      <w:r w:rsidR="00081319">
        <w:rPr>
          <w:rFonts w:ascii="Bookman Old Style" w:hAnsi="Bookman Old Style"/>
          <w:color w:val="auto"/>
          <w:sz w:val="26"/>
          <w:szCs w:val="26"/>
        </w:rPr>
        <w:t>9</w:t>
      </w:r>
    </w:p>
    <w:p w14:paraId="0F86DE2D" w14:textId="77777777" w:rsidR="00425DDC" w:rsidRPr="009C6F33" w:rsidRDefault="00425DDC" w:rsidP="00425DDC">
      <w:pPr>
        <w:pStyle w:val="Prrafodelista"/>
        <w:numPr>
          <w:ilvl w:val="0"/>
          <w:numId w:val="7"/>
        </w:num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La familia en la D.S.I.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Amoris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Lectita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>: La familia, realidad y desafíos.</w:t>
      </w:r>
    </w:p>
    <w:p w14:paraId="44062B4E" w14:textId="273570C6" w:rsidR="00425DDC" w:rsidRDefault="00425DDC" w:rsidP="00425DDC">
      <w:pPr>
        <w:pStyle w:val="Prrafodelista"/>
        <w:numPr>
          <w:ilvl w:val="0"/>
          <w:numId w:val="7"/>
        </w:num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Flagelos sociales de la familia hoy: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drogadependencias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>, adicciones. Clase nexo con pastoral de adicciones diocesana o comunicaciones UCSF o Facultad de psicología.</w:t>
      </w:r>
    </w:p>
    <w:p w14:paraId="48342549" w14:textId="77777777" w:rsidR="00081319" w:rsidRPr="009C6F33" w:rsidRDefault="00081319" w:rsidP="00081319">
      <w:pPr>
        <w:pStyle w:val="Prrafodelista"/>
        <w:ind w:firstLine="0"/>
        <w:rPr>
          <w:rFonts w:ascii="Bookman Old Style" w:hAnsi="Bookman Old Style"/>
          <w:color w:val="auto"/>
          <w:sz w:val="26"/>
          <w:szCs w:val="26"/>
        </w:rPr>
      </w:pPr>
    </w:p>
    <w:p w14:paraId="4D52FF71" w14:textId="44FD359B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lastRenderedPageBreak/>
        <w:t>Unidad 1</w:t>
      </w:r>
      <w:r w:rsidR="00081319">
        <w:rPr>
          <w:rFonts w:ascii="Bookman Old Style" w:hAnsi="Bookman Old Style"/>
          <w:color w:val="auto"/>
          <w:sz w:val="26"/>
          <w:szCs w:val="26"/>
        </w:rPr>
        <w:t>0</w:t>
      </w:r>
    </w:p>
    <w:p w14:paraId="041E62E7" w14:textId="77777777" w:rsidR="00425DDC" w:rsidRPr="009C6F33" w:rsidRDefault="00425DDC" w:rsidP="00425DDC">
      <w:pPr>
        <w:pStyle w:val="Prrafodelista"/>
        <w:numPr>
          <w:ilvl w:val="0"/>
          <w:numId w:val="8"/>
        </w:num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El trabajo en la D.S.I. La vida económica. Gremios. </w:t>
      </w:r>
    </w:p>
    <w:p w14:paraId="1CC4EB06" w14:textId="3231CA50" w:rsidR="00425DDC" w:rsidRPr="009C6F33" w:rsidRDefault="00425DDC" w:rsidP="00425DDC">
      <w:pPr>
        <w:pStyle w:val="Prrafodelista"/>
        <w:numPr>
          <w:ilvl w:val="0"/>
          <w:numId w:val="8"/>
        </w:num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Nexo con la pastoral Social Dioc</w:t>
      </w:r>
      <w:r w:rsidR="00D166DC">
        <w:rPr>
          <w:rFonts w:ascii="Bookman Old Style" w:hAnsi="Bookman Old Style"/>
          <w:color w:val="auto"/>
          <w:sz w:val="26"/>
          <w:szCs w:val="26"/>
        </w:rPr>
        <w:t>esana.</w:t>
      </w:r>
    </w:p>
    <w:p w14:paraId="4978F402" w14:textId="77777777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</w:p>
    <w:p w14:paraId="4035DEB9" w14:textId="757D6259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Unidad 1</w:t>
      </w:r>
      <w:r w:rsidR="00081319">
        <w:rPr>
          <w:rFonts w:ascii="Bookman Old Style" w:hAnsi="Bookman Old Style"/>
          <w:color w:val="auto"/>
          <w:sz w:val="26"/>
          <w:szCs w:val="26"/>
        </w:rPr>
        <w:t>1</w:t>
      </w:r>
    </w:p>
    <w:p w14:paraId="6DAE2B8E" w14:textId="77777777" w:rsidR="00425DDC" w:rsidRPr="009C6F33" w:rsidRDefault="00425DDC" w:rsidP="00425DDC">
      <w:pPr>
        <w:pStyle w:val="Prrafodelista"/>
        <w:numPr>
          <w:ilvl w:val="0"/>
          <w:numId w:val="9"/>
        </w:numPr>
        <w:spacing w:after="0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La comunidad política. La comunidad internacional. </w:t>
      </w:r>
    </w:p>
    <w:p w14:paraId="4DC9EA4F" w14:textId="2F5E6F71" w:rsidR="00425DDC" w:rsidRPr="009C6F33" w:rsidRDefault="00425DDC" w:rsidP="00425DDC">
      <w:pPr>
        <w:pStyle w:val="Prrafodelista"/>
        <w:numPr>
          <w:ilvl w:val="0"/>
          <w:numId w:val="9"/>
        </w:numPr>
        <w:spacing w:after="0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Clase nexo con una experiencia de política cristiana: partido </w:t>
      </w:r>
      <w:r w:rsidR="00A56D4B">
        <w:rPr>
          <w:rFonts w:ascii="Bookman Old Style" w:hAnsi="Bookman Old Style"/>
          <w:color w:val="auto"/>
          <w:sz w:val="26"/>
          <w:szCs w:val="26"/>
        </w:rPr>
        <w:t xml:space="preserve">Familia </w:t>
      </w:r>
      <w:r w:rsidRPr="009C6F33">
        <w:rPr>
          <w:rFonts w:ascii="Bookman Old Style" w:hAnsi="Bookman Old Style"/>
          <w:color w:val="auto"/>
          <w:sz w:val="26"/>
          <w:szCs w:val="26"/>
        </w:rPr>
        <w:t>y vida.</w:t>
      </w:r>
    </w:p>
    <w:p w14:paraId="562EBF20" w14:textId="77777777" w:rsidR="00425DDC" w:rsidRPr="009C6F33" w:rsidRDefault="00425DDC" w:rsidP="00425DDC">
      <w:pPr>
        <w:spacing w:after="0" w:line="259" w:lineRule="auto"/>
        <w:rPr>
          <w:rFonts w:ascii="Bookman Old Style" w:hAnsi="Bookman Old Style"/>
          <w:color w:val="auto"/>
          <w:sz w:val="26"/>
          <w:szCs w:val="26"/>
        </w:rPr>
      </w:pPr>
    </w:p>
    <w:p w14:paraId="5A671414" w14:textId="4A2036A7" w:rsidR="00425DDC" w:rsidRPr="009C6F33" w:rsidRDefault="00425DDC" w:rsidP="00425DDC">
      <w:pPr>
        <w:spacing w:after="0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Unidad 1</w:t>
      </w:r>
      <w:r w:rsidR="00081319">
        <w:rPr>
          <w:rFonts w:ascii="Bookman Old Style" w:hAnsi="Bookman Old Style"/>
          <w:color w:val="auto"/>
          <w:sz w:val="26"/>
          <w:szCs w:val="26"/>
        </w:rPr>
        <w:t>2</w:t>
      </w:r>
    </w:p>
    <w:p w14:paraId="3F7A1ADB" w14:textId="77777777" w:rsidR="00425DDC" w:rsidRPr="009C6F33" w:rsidRDefault="00425DDC" w:rsidP="00425DDC">
      <w:pPr>
        <w:spacing w:after="0" w:line="259" w:lineRule="auto"/>
        <w:rPr>
          <w:rFonts w:ascii="Bookman Old Style" w:hAnsi="Bookman Old Style"/>
          <w:color w:val="auto"/>
          <w:sz w:val="26"/>
          <w:szCs w:val="26"/>
        </w:rPr>
      </w:pPr>
    </w:p>
    <w:p w14:paraId="4A652A5C" w14:textId="77777777" w:rsidR="00425DDC" w:rsidRPr="009C6F33" w:rsidRDefault="00425DDC" w:rsidP="00425DDC">
      <w:pPr>
        <w:pStyle w:val="Prrafodelista"/>
        <w:numPr>
          <w:ilvl w:val="0"/>
          <w:numId w:val="10"/>
        </w:numPr>
        <w:spacing w:after="0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¿Es viable ser abogado católico? Un intento por vivirlo: Testimonio de un abogado santafesino.</w:t>
      </w:r>
    </w:p>
    <w:p w14:paraId="2616ED5B" w14:textId="77777777" w:rsidR="00425DDC" w:rsidRPr="009C6F33" w:rsidRDefault="00425DDC" w:rsidP="00425DDC">
      <w:pPr>
        <w:spacing w:after="0" w:line="259" w:lineRule="auto"/>
        <w:rPr>
          <w:rFonts w:ascii="Bookman Old Style" w:hAnsi="Bookman Old Style"/>
          <w:color w:val="auto"/>
          <w:sz w:val="26"/>
          <w:szCs w:val="26"/>
        </w:rPr>
      </w:pPr>
    </w:p>
    <w:p w14:paraId="589C7F0B" w14:textId="77777777" w:rsidR="00425DDC" w:rsidRPr="009C6F33" w:rsidRDefault="00425DDC" w:rsidP="00425DDC">
      <w:pPr>
        <w:spacing w:after="0" w:line="259" w:lineRule="auto"/>
        <w:rPr>
          <w:rFonts w:ascii="Bookman Old Style" w:hAnsi="Bookman Old Style"/>
          <w:color w:val="auto"/>
          <w:sz w:val="26"/>
          <w:szCs w:val="26"/>
        </w:rPr>
      </w:pPr>
    </w:p>
    <w:p w14:paraId="06C2B1AD" w14:textId="77777777" w:rsidR="00425DDC" w:rsidRPr="009C6F33" w:rsidRDefault="00425DDC" w:rsidP="00425DDC">
      <w:pPr>
        <w:spacing w:after="103" w:line="259" w:lineRule="auto"/>
        <w:ind w:left="0" w:firstLine="0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</w:p>
    <w:p w14:paraId="7626E3CE" w14:textId="77777777" w:rsidR="00425DDC" w:rsidRPr="009C6F33" w:rsidRDefault="00425DDC" w:rsidP="00425DDC">
      <w:pPr>
        <w:numPr>
          <w:ilvl w:val="0"/>
          <w:numId w:val="2"/>
        </w:numPr>
        <w:spacing w:after="108" w:line="259" w:lineRule="auto"/>
        <w:ind w:hanging="384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b/>
          <w:color w:val="auto"/>
          <w:sz w:val="26"/>
          <w:szCs w:val="26"/>
        </w:rPr>
        <w:t xml:space="preserve">Propósitos de Uso Aula Virtual: </w:t>
      </w:r>
    </w:p>
    <w:p w14:paraId="4CFE4B40" w14:textId="77777777" w:rsidR="00425DDC" w:rsidRPr="009C6F33" w:rsidRDefault="00425DDC" w:rsidP="00425DDC">
      <w:pPr>
        <w:spacing w:after="102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En ella podrán encontrar bibliografía, material de lectura, consignas para realizar trabajos prácticos, incluso dictar clases sincrónicas vía zoom si fuese necesario. </w:t>
      </w:r>
    </w:p>
    <w:p w14:paraId="5299A200" w14:textId="77777777" w:rsidR="00425DDC" w:rsidRPr="009C6F33" w:rsidRDefault="00425DDC" w:rsidP="00425DDC">
      <w:pPr>
        <w:spacing w:after="105" w:line="259" w:lineRule="auto"/>
        <w:ind w:left="0" w:firstLine="0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b/>
          <w:color w:val="auto"/>
          <w:sz w:val="26"/>
          <w:szCs w:val="26"/>
        </w:rPr>
        <w:t xml:space="preserve"> </w:t>
      </w:r>
    </w:p>
    <w:p w14:paraId="6AE8CC57" w14:textId="77777777" w:rsidR="00425DDC" w:rsidRPr="009C6F33" w:rsidRDefault="00425DDC" w:rsidP="00425DDC">
      <w:pPr>
        <w:numPr>
          <w:ilvl w:val="0"/>
          <w:numId w:val="2"/>
        </w:numPr>
        <w:spacing w:after="108" w:line="259" w:lineRule="auto"/>
        <w:ind w:hanging="384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b/>
          <w:color w:val="auto"/>
          <w:sz w:val="26"/>
          <w:szCs w:val="26"/>
        </w:rPr>
        <w:t>Estrategias Metodológicas: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  </w:t>
      </w:r>
    </w:p>
    <w:p w14:paraId="7FF4067C" w14:textId="77777777" w:rsidR="00425DDC" w:rsidRPr="009C6F33" w:rsidRDefault="00425DDC" w:rsidP="00425DDC">
      <w:pPr>
        <w:spacing w:after="108" w:line="259" w:lineRule="auto"/>
        <w:ind w:left="384" w:firstLine="0"/>
        <w:jc w:val="left"/>
        <w:rPr>
          <w:rFonts w:ascii="Bookman Old Style" w:hAnsi="Bookman Old Style"/>
          <w:color w:val="auto"/>
          <w:sz w:val="26"/>
          <w:szCs w:val="26"/>
        </w:rPr>
      </w:pPr>
    </w:p>
    <w:p w14:paraId="4FA9BE01" w14:textId="77777777" w:rsidR="00425DDC" w:rsidRPr="009C6F33" w:rsidRDefault="00425DDC" w:rsidP="00425DDC">
      <w:pPr>
        <w:numPr>
          <w:ilvl w:val="1"/>
          <w:numId w:val="2"/>
        </w:numPr>
        <w:ind w:hanging="36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Lecturas exploratorias personales y grupales, de profundización, análisis, comparación. </w:t>
      </w:r>
    </w:p>
    <w:p w14:paraId="3DEB090D" w14:textId="77777777" w:rsidR="00425DDC" w:rsidRPr="009C6F33" w:rsidRDefault="00425DDC" w:rsidP="00425DDC">
      <w:pPr>
        <w:numPr>
          <w:ilvl w:val="1"/>
          <w:numId w:val="2"/>
        </w:numPr>
        <w:ind w:hanging="36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Ejercicios de resolución de problemas que se presenten en la realidad cotidiana del país, de la ciudad o de la vida misma de los alumnos y que ellos deseen exponer para relacionar con conceptos de la cátedra. </w:t>
      </w:r>
    </w:p>
    <w:p w14:paraId="7CC705A5" w14:textId="77777777" w:rsidR="00425DDC" w:rsidRPr="009C6F33" w:rsidRDefault="00425DDC" w:rsidP="00425DDC">
      <w:pPr>
        <w:numPr>
          <w:ilvl w:val="1"/>
          <w:numId w:val="2"/>
        </w:numPr>
        <w:ind w:hanging="36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Exposiciones orales de clases magistrales y de explicaciones a cargo de la docente </w:t>
      </w:r>
    </w:p>
    <w:p w14:paraId="7A30878B" w14:textId="77777777" w:rsidR="00425DDC" w:rsidRPr="009C6F33" w:rsidRDefault="00425DDC" w:rsidP="00425DDC">
      <w:pPr>
        <w:numPr>
          <w:ilvl w:val="1"/>
          <w:numId w:val="2"/>
        </w:numPr>
        <w:ind w:hanging="36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Debates áulicos a partir de situaciones, problemas actuales y análisis de casos puntuales privilegiando la utilización de los conceptos incorporados en la cátedra </w:t>
      </w:r>
    </w:p>
    <w:p w14:paraId="32CCE266" w14:textId="77777777" w:rsidR="00425DDC" w:rsidRPr="009C6F33" w:rsidRDefault="00425DDC" w:rsidP="00425DDC">
      <w:pPr>
        <w:numPr>
          <w:ilvl w:val="1"/>
          <w:numId w:val="2"/>
        </w:numPr>
        <w:spacing w:after="87" w:line="259" w:lineRule="auto"/>
        <w:ind w:hanging="36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lastRenderedPageBreak/>
        <w:t xml:space="preserve">Resolución áulica de guías de estudio </w:t>
      </w:r>
    </w:p>
    <w:p w14:paraId="7916231D" w14:textId="77777777" w:rsidR="00425DDC" w:rsidRPr="009C6F33" w:rsidRDefault="00425DDC" w:rsidP="00425DDC">
      <w:pPr>
        <w:numPr>
          <w:ilvl w:val="1"/>
          <w:numId w:val="2"/>
        </w:numPr>
        <w:ind w:hanging="36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Producción de Trabajos Prácticos para la comprensión de los temas tratados. </w:t>
      </w:r>
    </w:p>
    <w:p w14:paraId="614E1B5A" w14:textId="77777777" w:rsidR="00425DDC" w:rsidRPr="009C6F33" w:rsidRDefault="00425DDC" w:rsidP="00425DDC">
      <w:pPr>
        <w:ind w:left="705" w:firstLine="0"/>
        <w:rPr>
          <w:rFonts w:ascii="Bookman Old Style" w:hAnsi="Bookman Old Style"/>
          <w:color w:val="auto"/>
          <w:sz w:val="26"/>
          <w:szCs w:val="26"/>
        </w:rPr>
      </w:pPr>
    </w:p>
    <w:p w14:paraId="0C7C2371" w14:textId="77777777" w:rsidR="00425DDC" w:rsidRPr="009C6F33" w:rsidRDefault="00425DDC" w:rsidP="00425DDC">
      <w:pPr>
        <w:numPr>
          <w:ilvl w:val="0"/>
          <w:numId w:val="2"/>
        </w:numPr>
        <w:spacing w:after="108" w:line="259" w:lineRule="auto"/>
        <w:ind w:hanging="384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b/>
          <w:color w:val="auto"/>
          <w:sz w:val="26"/>
          <w:szCs w:val="26"/>
        </w:rPr>
        <w:t>Criterios de evaluación: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  </w:t>
      </w:r>
    </w:p>
    <w:p w14:paraId="11684E11" w14:textId="77777777" w:rsidR="00425DDC" w:rsidRPr="009C6F33" w:rsidRDefault="00425DDC" w:rsidP="00425DDC">
      <w:pPr>
        <w:spacing w:after="108" w:line="259" w:lineRule="auto"/>
        <w:ind w:left="0" w:firstLine="0"/>
        <w:rPr>
          <w:rFonts w:ascii="Bookman Old Style" w:hAnsi="Bookman Old Style"/>
          <w:color w:val="auto"/>
          <w:sz w:val="26"/>
          <w:szCs w:val="26"/>
        </w:rPr>
      </w:pPr>
    </w:p>
    <w:p w14:paraId="69879580" w14:textId="77777777" w:rsidR="00425DDC" w:rsidRPr="009C6F33" w:rsidRDefault="00425DDC" w:rsidP="00425DDC">
      <w:pPr>
        <w:pStyle w:val="Prrafodelista"/>
        <w:spacing w:after="0" w:line="358" w:lineRule="auto"/>
        <w:ind w:left="-15" w:right="-13" w:firstLine="0"/>
        <w:rPr>
          <w:rFonts w:ascii="Bookman Old Style" w:hAnsi="Bookman Old Style"/>
          <w:color w:val="auto"/>
          <w:sz w:val="26"/>
          <w:szCs w:val="26"/>
        </w:rPr>
      </w:pPr>
    </w:p>
    <w:p w14:paraId="117F399A" w14:textId="77777777" w:rsidR="00425DDC" w:rsidRPr="009C6F33" w:rsidRDefault="00425DDC" w:rsidP="00425DDC">
      <w:pPr>
        <w:pStyle w:val="Prrafodelista"/>
        <w:numPr>
          <w:ilvl w:val="0"/>
          <w:numId w:val="3"/>
        </w:numPr>
        <w:spacing w:after="0" w:line="358" w:lineRule="auto"/>
        <w:ind w:left="-15" w:right="-13" w:firstLine="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Evaluaremos los contenidos de la materia en las mismas clases presenciales, y la aprobación final será a través de un parcial a mitad de año y otro al final del cursado, obteniendo como nota mínima un seis en las dos instancias.</w:t>
      </w:r>
    </w:p>
    <w:p w14:paraId="58D18436" w14:textId="77777777" w:rsidR="00425DDC" w:rsidRPr="009C6F33" w:rsidRDefault="00425DDC" w:rsidP="00425DDC">
      <w:pPr>
        <w:pStyle w:val="Prrafodelista"/>
        <w:rPr>
          <w:rFonts w:ascii="Bookman Old Style" w:hAnsi="Bookman Old Style"/>
          <w:color w:val="auto"/>
          <w:sz w:val="26"/>
          <w:szCs w:val="26"/>
        </w:rPr>
      </w:pPr>
    </w:p>
    <w:p w14:paraId="78C9FF74" w14:textId="77777777" w:rsidR="00425DDC" w:rsidRPr="009C6F33" w:rsidRDefault="00425DDC" w:rsidP="00425DDC">
      <w:pPr>
        <w:pStyle w:val="Prrafodelista"/>
        <w:numPr>
          <w:ilvl w:val="0"/>
          <w:numId w:val="3"/>
        </w:numPr>
        <w:spacing w:after="0" w:line="358" w:lineRule="auto"/>
        <w:ind w:left="-15" w:right="-13" w:firstLine="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Nos interesa que los estudiantes puedan hacer una síntesis entre los contenidos y el modo concreto de vivir y de actuar en la sociedad y en sus entornos más próximos, en las distintas aristas de sus vidas, para que sean capaces de contribuir a la construcción de una sociedad civil más humanizada. Nos interesa el desenvolvimiento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aúlico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>, la pasión por llevar el mensaje social de Jesucristo al mundo.</w:t>
      </w:r>
    </w:p>
    <w:p w14:paraId="7859FE4C" w14:textId="77777777" w:rsidR="00425DDC" w:rsidRPr="009C6F33" w:rsidRDefault="00425DDC" w:rsidP="00425DDC">
      <w:pPr>
        <w:spacing w:after="103" w:line="259" w:lineRule="auto"/>
        <w:ind w:left="0" w:firstLine="0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</w:p>
    <w:p w14:paraId="2F7D9EE0" w14:textId="77777777" w:rsidR="00425DDC" w:rsidRPr="009C6F33" w:rsidRDefault="00425DDC" w:rsidP="00425DDC">
      <w:pPr>
        <w:numPr>
          <w:ilvl w:val="0"/>
          <w:numId w:val="2"/>
        </w:numPr>
        <w:spacing w:after="108" w:line="259" w:lineRule="auto"/>
        <w:ind w:hanging="384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b/>
          <w:color w:val="auto"/>
          <w:sz w:val="26"/>
          <w:szCs w:val="26"/>
        </w:rPr>
        <w:t>Actividades 2025:</w:t>
      </w:r>
    </w:p>
    <w:p w14:paraId="0144B532" w14:textId="77777777" w:rsidR="00425DDC" w:rsidRPr="009C6F33" w:rsidRDefault="00425DDC" w:rsidP="00425DDC">
      <w:pPr>
        <w:spacing w:after="108" w:line="259" w:lineRule="auto"/>
        <w:ind w:left="384" w:firstLine="0"/>
        <w:jc w:val="left"/>
        <w:rPr>
          <w:rFonts w:ascii="Bookman Old Style" w:hAnsi="Bookman Old Style"/>
          <w:color w:val="auto"/>
          <w:sz w:val="26"/>
          <w:szCs w:val="26"/>
        </w:rPr>
      </w:pPr>
    </w:p>
    <w:p w14:paraId="43E7ED05" w14:textId="77777777" w:rsidR="00425DDC" w:rsidRPr="009C6F33" w:rsidRDefault="00425DDC" w:rsidP="00425DDC">
      <w:pPr>
        <w:spacing w:after="105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Clases sincrónicas presenciales. </w:t>
      </w:r>
      <w:r>
        <w:rPr>
          <w:rFonts w:ascii="Bookman Old Style" w:hAnsi="Bookman Old Style"/>
          <w:color w:val="auto"/>
          <w:sz w:val="26"/>
          <w:szCs w:val="26"/>
        </w:rPr>
        <w:t>Cuando el profesor se ausentare, dejará trabajo en formato digital a entregar posteriormente por el alumno.</w:t>
      </w:r>
    </w:p>
    <w:p w14:paraId="337CB8F4" w14:textId="77777777" w:rsidR="00425DDC" w:rsidRPr="009C6F33" w:rsidRDefault="00425DDC" w:rsidP="00425DDC">
      <w:pPr>
        <w:spacing w:after="105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Trabajos prácticos y parciales: individuales, grupales, orales y escritos.  </w:t>
      </w:r>
    </w:p>
    <w:p w14:paraId="52D0294E" w14:textId="77777777" w:rsidR="00425DDC" w:rsidRPr="009C6F33" w:rsidRDefault="00425DDC" w:rsidP="00425DDC">
      <w:pPr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Guías de lectura, para la comprensión de los temas y aplicación de los criterios a la realidad concreta. </w:t>
      </w:r>
    </w:p>
    <w:p w14:paraId="16CD65D0" w14:textId="77777777" w:rsidR="00425DDC" w:rsidRPr="009C6F33" w:rsidRDefault="00425DDC" w:rsidP="00425DDC">
      <w:pPr>
        <w:spacing w:after="103" w:line="259" w:lineRule="auto"/>
        <w:ind w:left="0" w:firstLine="0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</w:p>
    <w:p w14:paraId="60C7932F" w14:textId="77777777" w:rsidR="00425DDC" w:rsidRPr="009C6F33" w:rsidRDefault="00425DDC" w:rsidP="00425DDC">
      <w:pPr>
        <w:numPr>
          <w:ilvl w:val="0"/>
          <w:numId w:val="2"/>
        </w:numPr>
        <w:spacing w:after="108" w:line="259" w:lineRule="auto"/>
        <w:ind w:hanging="384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b/>
          <w:color w:val="auto"/>
          <w:sz w:val="26"/>
          <w:szCs w:val="26"/>
        </w:rPr>
        <w:t>Modo de aprobación del espacio curricular: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  </w:t>
      </w:r>
    </w:p>
    <w:p w14:paraId="63665BDF" w14:textId="77777777" w:rsidR="00425DDC" w:rsidRPr="009C6F33" w:rsidRDefault="00425DDC" w:rsidP="00425DDC">
      <w:pPr>
        <w:spacing w:after="107" w:line="259" w:lineRule="auto"/>
        <w:rPr>
          <w:rFonts w:ascii="Bookman Old Style" w:hAnsi="Bookman Old Style"/>
          <w:color w:val="auto"/>
          <w:sz w:val="26"/>
          <w:szCs w:val="26"/>
        </w:rPr>
      </w:pPr>
    </w:p>
    <w:p w14:paraId="68DF6622" w14:textId="77777777" w:rsidR="00425DDC" w:rsidRPr="009C6F33" w:rsidRDefault="00425DDC" w:rsidP="00425DDC">
      <w:pPr>
        <w:pStyle w:val="Prrafodelista"/>
        <w:numPr>
          <w:ilvl w:val="0"/>
          <w:numId w:val="4"/>
        </w:numPr>
        <w:spacing w:after="0" w:line="358" w:lineRule="auto"/>
        <w:ind w:right="-13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75 % de asistencia a las clases.</w:t>
      </w:r>
    </w:p>
    <w:p w14:paraId="5D5E044F" w14:textId="77777777" w:rsidR="00425DDC" w:rsidRPr="009C6F33" w:rsidRDefault="00425DDC" w:rsidP="00425DDC">
      <w:pPr>
        <w:spacing w:after="107" w:line="259" w:lineRule="auto"/>
        <w:rPr>
          <w:rFonts w:ascii="Bookman Old Style" w:hAnsi="Bookman Old Style"/>
          <w:color w:val="auto"/>
          <w:sz w:val="26"/>
          <w:szCs w:val="26"/>
        </w:rPr>
      </w:pPr>
    </w:p>
    <w:p w14:paraId="7AD8425B" w14:textId="77777777" w:rsidR="00425DDC" w:rsidRPr="009C6F33" w:rsidRDefault="00425DDC" w:rsidP="00425DDC">
      <w:pPr>
        <w:pStyle w:val="Prrafodelista"/>
        <w:numPr>
          <w:ilvl w:val="0"/>
          <w:numId w:val="4"/>
        </w:numPr>
        <w:spacing w:after="107" w:line="259" w:lineRule="auto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lastRenderedPageBreak/>
        <w:t xml:space="preserve">Examen parcial escrito sintetizador de los contenidos al finalizar el primer cuatrimestre con consigna abierta a definir por el profesor y </w:t>
      </w:r>
      <w:proofErr w:type="gramStart"/>
      <w:r w:rsidRPr="009C6F33">
        <w:rPr>
          <w:rFonts w:ascii="Bookman Old Style" w:hAnsi="Bookman Old Style"/>
          <w:color w:val="auto"/>
          <w:sz w:val="26"/>
          <w:szCs w:val="26"/>
        </w:rPr>
        <w:t>otro  final</w:t>
      </w:r>
      <w:proofErr w:type="gram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oral frente a un Tribunal Evaluador designado por la facultad, en las fechas correspondientes, que deberá aprobarse con una nota mínima de 6 (seis). De haber aprobado el parcial escrito antes nombrado, esos contenidos no entrarán en el examen final.</w:t>
      </w:r>
    </w:p>
    <w:p w14:paraId="5576A055" w14:textId="77777777" w:rsidR="00425DDC" w:rsidRPr="009C6F33" w:rsidRDefault="00425DDC" w:rsidP="00425DDC">
      <w:pPr>
        <w:spacing w:after="103" w:line="259" w:lineRule="auto"/>
        <w:ind w:left="0" w:firstLine="0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</w:p>
    <w:p w14:paraId="42F1BFB6" w14:textId="77777777" w:rsidR="00425DDC" w:rsidRPr="009C6F33" w:rsidRDefault="00425DDC" w:rsidP="00425DDC">
      <w:pPr>
        <w:spacing w:after="103" w:line="259" w:lineRule="auto"/>
        <w:ind w:left="0" w:firstLine="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Todo lo expresado hasta aquí queda sujeto a cambio según el devenir del cursado.</w:t>
      </w:r>
    </w:p>
    <w:p w14:paraId="4F5472FF" w14:textId="77777777" w:rsidR="00425DDC" w:rsidRPr="009C6F33" w:rsidRDefault="00425DDC" w:rsidP="00425DDC">
      <w:pPr>
        <w:spacing w:after="103" w:line="259" w:lineRule="auto"/>
        <w:ind w:left="0" w:firstLine="0"/>
        <w:jc w:val="left"/>
        <w:rPr>
          <w:rFonts w:ascii="Bookman Old Style" w:hAnsi="Bookman Old Style"/>
          <w:color w:val="auto"/>
          <w:sz w:val="26"/>
          <w:szCs w:val="26"/>
        </w:rPr>
      </w:pPr>
    </w:p>
    <w:p w14:paraId="75CC7E38" w14:textId="77777777" w:rsidR="00425DDC" w:rsidRPr="009C6F33" w:rsidRDefault="00425DDC" w:rsidP="00425DDC">
      <w:pPr>
        <w:numPr>
          <w:ilvl w:val="0"/>
          <w:numId w:val="2"/>
        </w:numPr>
        <w:spacing w:after="108" w:line="259" w:lineRule="auto"/>
        <w:ind w:hanging="384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b/>
          <w:color w:val="auto"/>
          <w:sz w:val="26"/>
          <w:szCs w:val="26"/>
        </w:rPr>
        <w:t xml:space="preserve">Bibliografía obligatoria </w:t>
      </w:r>
    </w:p>
    <w:p w14:paraId="41132587" w14:textId="77777777" w:rsidR="00425DDC" w:rsidRPr="009C6F33" w:rsidRDefault="00425DDC" w:rsidP="00425DDC">
      <w:pPr>
        <w:spacing w:after="108" w:line="259" w:lineRule="auto"/>
        <w:ind w:left="384" w:firstLine="0"/>
        <w:jc w:val="left"/>
        <w:rPr>
          <w:rFonts w:ascii="Bookman Old Style" w:hAnsi="Bookman Old Style"/>
          <w:color w:val="auto"/>
          <w:sz w:val="26"/>
          <w:szCs w:val="26"/>
        </w:rPr>
      </w:pPr>
    </w:p>
    <w:p w14:paraId="16937733" w14:textId="77777777" w:rsidR="00425DDC" w:rsidRPr="009C6F33" w:rsidRDefault="00425DDC" w:rsidP="00425DDC">
      <w:pPr>
        <w:numPr>
          <w:ilvl w:val="1"/>
          <w:numId w:val="2"/>
        </w:numPr>
        <w:spacing w:after="51"/>
        <w:ind w:hanging="36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Sagrada Escritura.</w:t>
      </w:r>
    </w:p>
    <w:p w14:paraId="32509A1F" w14:textId="77777777" w:rsidR="00425DDC" w:rsidRPr="009C6F33" w:rsidRDefault="00425DDC" w:rsidP="00425DDC">
      <w:pPr>
        <w:numPr>
          <w:ilvl w:val="1"/>
          <w:numId w:val="2"/>
        </w:numPr>
        <w:spacing w:after="51"/>
        <w:ind w:hanging="36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Juan Pablo II: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Rerum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novarum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.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Centessimus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annus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.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Mulieris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dignitatem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.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Laborem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excercens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>.</w:t>
      </w:r>
    </w:p>
    <w:p w14:paraId="593572BF" w14:textId="77777777" w:rsidR="00425DDC" w:rsidRPr="009C6F33" w:rsidRDefault="00425DDC" w:rsidP="00425DDC">
      <w:pPr>
        <w:numPr>
          <w:ilvl w:val="1"/>
          <w:numId w:val="2"/>
        </w:numPr>
        <w:spacing w:after="51"/>
        <w:ind w:hanging="36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Benedicto XVI: Deus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Charitas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est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y otros textos.</w:t>
      </w:r>
    </w:p>
    <w:p w14:paraId="72800145" w14:textId="77777777" w:rsidR="00425DDC" w:rsidRPr="009C6F33" w:rsidRDefault="00425DDC" w:rsidP="00425DDC">
      <w:pPr>
        <w:numPr>
          <w:ilvl w:val="1"/>
          <w:numId w:val="2"/>
        </w:numPr>
        <w:spacing w:after="51"/>
        <w:ind w:hanging="36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Francisco: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Evangelii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Gaudium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,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Frattelli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Tutti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,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Laudato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Deum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,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Laudato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Si. Dilexit nos. DISCURSO DEL SANTO PADRE FRANCISCO en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Borgo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Egnazia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(Apulia - Italia) del </w:t>
      </w:r>
      <w:proofErr w:type="gramStart"/>
      <w:r w:rsidRPr="009C6F33">
        <w:rPr>
          <w:rFonts w:ascii="Bookman Old Style" w:hAnsi="Bookman Old Style"/>
          <w:color w:val="auto"/>
          <w:sz w:val="26"/>
          <w:szCs w:val="26"/>
        </w:rPr>
        <w:t>Viernes</w:t>
      </w:r>
      <w:proofErr w:type="gramEnd"/>
      <w:r w:rsidRPr="009C6F33">
        <w:rPr>
          <w:rFonts w:ascii="Bookman Old Style" w:hAnsi="Bookman Old Style"/>
          <w:color w:val="auto"/>
          <w:sz w:val="26"/>
          <w:szCs w:val="26"/>
        </w:rPr>
        <w:t>, 14 de junio de 2024, sobre IA</w:t>
      </w:r>
    </w:p>
    <w:p w14:paraId="33BDA5E2" w14:textId="77777777" w:rsidR="00425DDC" w:rsidRPr="009C6F33" w:rsidRDefault="00425DDC" w:rsidP="00425DDC">
      <w:pPr>
        <w:numPr>
          <w:ilvl w:val="1"/>
          <w:numId w:val="2"/>
        </w:numPr>
        <w:spacing w:after="51"/>
        <w:ind w:hanging="36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DICASTERIO PARA LA DOCTRINA DE LA FE DICASTERIO PARA LA CULTURA Y LA EDUCACIÓN ANTIQUA ET NOVA, Nota sobre la relación entre la inteligencia artificial y la inteligencia humana</w:t>
      </w:r>
    </w:p>
    <w:p w14:paraId="0D91A5A6" w14:textId="77777777" w:rsidR="00425DDC" w:rsidRPr="009C6F33" w:rsidRDefault="00425DDC" w:rsidP="00425DDC">
      <w:pPr>
        <w:numPr>
          <w:ilvl w:val="1"/>
          <w:numId w:val="2"/>
        </w:numPr>
        <w:spacing w:after="51"/>
        <w:ind w:hanging="36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PONTIFICIO CONSEJO JUSTICIA Y PAZ (2005) Compendio de la doctrina social de la Iglesia- 1ª ed.- Bs. As. CEA Oficina del Libro. </w:t>
      </w:r>
    </w:p>
    <w:p w14:paraId="278C7CEA" w14:textId="77777777" w:rsidR="00425DDC" w:rsidRPr="009C6F33" w:rsidRDefault="00425DDC" w:rsidP="00425DDC">
      <w:pPr>
        <w:numPr>
          <w:ilvl w:val="1"/>
          <w:numId w:val="2"/>
        </w:numPr>
        <w:spacing w:after="51"/>
        <w:ind w:hanging="360"/>
        <w:rPr>
          <w:rFonts w:ascii="Bookman Old Style" w:hAnsi="Bookman Old Style"/>
          <w:color w:val="auto"/>
          <w:sz w:val="26"/>
          <w:szCs w:val="26"/>
        </w:rPr>
      </w:pP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Byung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Chul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Han. La sociedad del cansancio. La expulsión de lo distinto. Editorial Herder.</w:t>
      </w:r>
    </w:p>
    <w:p w14:paraId="53A0EBE8" w14:textId="77777777" w:rsidR="00425DDC" w:rsidRPr="009C6F33" w:rsidRDefault="00425DDC" w:rsidP="00425DDC">
      <w:pPr>
        <w:numPr>
          <w:ilvl w:val="1"/>
          <w:numId w:val="2"/>
        </w:numPr>
        <w:spacing w:after="51"/>
        <w:ind w:hanging="36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COMISIÓN TEOLÓGICA INTERNACIONAL, EN BUSCA DE UNA ÉTICA</w:t>
      </w:r>
      <w:r w:rsidRPr="009C6F33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 UNIVERSAL: NUEVA PERSPECTIVA SOBRE LA LEY NATURAL</w:t>
      </w:r>
    </w:p>
    <w:p w14:paraId="5F870762" w14:textId="77777777" w:rsidR="00425DDC" w:rsidRPr="009C6F33" w:rsidRDefault="00425DDC" w:rsidP="00425DDC">
      <w:pPr>
        <w:numPr>
          <w:ilvl w:val="1"/>
          <w:numId w:val="2"/>
        </w:numPr>
        <w:spacing w:after="51"/>
        <w:ind w:hanging="36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Harari,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Yuval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 xml:space="preserve"> Noah. 21 lecciones para el siglo XXI. Editorial DEBATE.</w:t>
      </w:r>
    </w:p>
    <w:p w14:paraId="5A332E37" w14:textId="77777777" w:rsidR="00425DDC" w:rsidRPr="009C6F33" w:rsidRDefault="00425DDC" w:rsidP="00425DDC">
      <w:pPr>
        <w:spacing w:after="51"/>
        <w:ind w:left="705" w:firstLine="0"/>
        <w:rPr>
          <w:rFonts w:ascii="Bookman Old Style" w:hAnsi="Bookman Old Style"/>
          <w:color w:val="auto"/>
          <w:sz w:val="26"/>
          <w:szCs w:val="26"/>
        </w:rPr>
      </w:pPr>
    </w:p>
    <w:p w14:paraId="7880D83B" w14:textId="77777777" w:rsidR="00425DDC" w:rsidRPr="009C6F33" w:rsidRDefault="00425DDC" w:rsidP="00425DDC">
      <w:pPr>
        <w:spacing w:after="103" w:line="259" w:lineRule="auto"/>
        <w:ind w:left="0" w:firstLine="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lastRenderedPageBreak/>
        <w:t xml:space="preserve">Nota orientativa: todos los textos magisteriales podrán ser encontrados en: </w:t>
      </w:r>
      <w:proofErr w:type="spellStart"/>
      <w:r w:rsidRPr="009C6F33">
        <w:rPr>
          <w:rFonts w:ascii="Bookman Old Style" w:hAnsi="Bookman Old Style"/>
          <w:color w:val="auto"/>
          <w:sz w:val="26"/>
          <w:szCs w:val="26"/>
        </w:rPr>
        <w:t>vatican.va</w:t>
      </w:r>
      <w:proofErr w:type="spellEnd"/>
      <w:r w:rsidRPr="009C6F33">
        <w:rPr>
          <w:rFonts w:ascii="Bookman Old Style" w:hAnsi="Bookman Old Style"/>
          <w:color w:val="auto"/>
          <w:sz w:val="26"/>
          <w:szCs w:val="26"/>
        </w:rPr>
        <w:t>. Caso contrario, consulte al profesor.</w:t>
      </w:r>
    </w:p>
    <w:p w14:paraId="01F450FD" w14:textId="77777777" w:rsidR="00425DDC" w:rsidRPr="009C6F33" w:rsidRDefault="00425DDC" w:rsidP="00425DDC">
      <w:pPr>
        <w:spacing w:after="103" w:line="259" w:lineRule="auto"/>
        <w:ind w:left="0" w:firstLine="0"/>
        <w:rPr>
          <w:rFonts w:ascii="Bookman Old Style" w:hAnsi="Bookman Old Style"/>
          <w:color w:val="auto"/>
          <w:sz w:val="26"/>
          <w:szCs w:val="26"/>
        </w:rPr>
      </w:pPr>
    </w:p>
    <w:p w14:paraId="14D3AFA3" w14:textId="77777777" w:rsidR="00425DDC" w:rsidRPr="009C6F33" w:rsidRDefault="00425DDC" w:rsidP="00425DDC">
      <w:pPr>
        <w:numPr>
          <w:ilvl w:val="0"/>
          <w:numId w:val="2"/>
        </w:numPr>
        <w:spacing w:after="108" w:line="259" w:lineRule="auto"/>
        <w:ind w:hanging="384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b/>
          <w:color w:val="auto"/>
          <w:sz w:val="26"/>
          <w:szCs w:val="26"/>
        </w:rPr>
        <w:t>Bibliografía complementaria:</w:t>
      </w:r>
      <w:r w:rsidRPr="009C6F33">
        <w:rPr>
          <w:rFonts w:ascii="Bookman Old Style" w:hAnsi="Bookman Old Style"/>
          <w:color w:val="auto"/>
          <w:sz w:val="26"/>
          <w:szCs w:val="26"/>
        </w:rPr>
        <w:t xml:space="preserve">  </w:t>
      </w:r>
    </w:p>
    <w:p w14:paraId="1805BCC3" w14:textId="77777777" w:rsidR="00425DDC" w:rsidRPr="009C6F33" w:rsidRDefault="00425DDC" w:rsidP="00425DDC">
      <w:pPr>
        <w:numPr>
          <w:ilvl w:val="1"/>
          <w:numId w:val="2"/>
        </w:numPr>
        <w:ind w:hanging="36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Noticias periodísticas sobre sucesos y acontecimientos que se produzcan a lo largo del año y que merezcan ser evaluadas desde la óptica de la moral católica y de la DSI por coincidir con temas propios de la materia, y que se estén tratando en las clases. </w:t>
      </w:r>
    </w:p>
    <w:p w14:paraId="2F274654" w14:textId="77777777" w:rsidR="00425DDC" w:rsidRPr="009C6F33" w:rsidRDefault="00425DDC" w:rsidP="00425DDC">
      <w:pPr>
        <w:numPr>
          <w:ilvl w:val="1"/>
          <w:numId w:val="2"/>
        </w:numPr>
        <w:ind w:hanging="360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>El punto anterior aplica a todo texto de corte teológico o filosófico que el profesor pueda ir incluyendo en el devenir del dictado de clases, según se vayan dando los procesos didácticos, pedagógicos y aúlicos.</w:t>
      </w:r>
    </w:p>
    <w:p w14:paraId="10C1D4EB" w14:textId="77777777" w:rsidR="00425DDC" w:rsidRPr="009C6F33" w:rsidRDefault="00425DDC" w:rsidP="00425DDC">
      <w:pPr>
        <w:spacing w:after="105" w:line="259" w:lineRule="auto"/>
        <w:ind w:left="0" w:firstLine="0"/>
        <w:jc w:val="lef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color w:val="auto"/>
          <w:sz w:val="26"/>
          <w:szCs w:val="26"/>
        </w:rPr>
        <w:t xml:space="preserve"> </w:t>
      </w:r>
    </w:p>
    <w:p w14:paraId="6F2267E6" w14:textId="77777777" w:rsidR="001D6608" w:rsidRDefault="001D6608" w:rsidP="00425DDC">
      <w:pPr>
        <w:spacing w:after="143" w:line="259" w:lineRule="auto"/>
        <w:ind w:left="0" w:firstLine="0"/>
        <w:jc w:val="left"/>
        <w:rPr>
          <w:rFonts w:ascii="Bookman Old Style" w:hAnsi="Bookman Old Style"/>
          <w:color w:val="auto"/>
          <w:sz w:val="26"/>
          <w:szCs w:val="26"/>
        </w:rPr>
      </w:pPr>
    </w:p>
    <w:p w14:paraId="076246C3" w14:textId="77777777" w:rsidR="001D6608" w:rsidRDefault="001D6608" w:rsidP="00425DDC">
      <w:pPr>
        <w:spacing w:after="143" w:line="259" w:lineRule="auto"/>
        <w:ind w:left="0" w:firstLine="0"/>
        <w:jc w:val="left"/>
        <w:rPr>
          <w:rFonts w:ascii="Bookman Old Style" w:hAnsi="Bookman Old Style"/>
          <w:color w:val="auto"/>
          <w:sz w:val="26"/>
          <w:szCs w:val="26"/>
        </w:rPr>
      </w:pPr>
    </w:p>
    <w:p w14:paraId="0572331A" w14:textId="77777777" w:rsidR="00425DDC" w:rsidRPr="009C6F33" w:rsidRDefault="00425DDC" w:rsidP="00425DDC">
      <w:pPr>
        <w:spacing w:after="105" w:line="259" w:lineRule="auto"/>
        <w:ind w:left="0" w:right="7" w:firstLine="0"/>
        <w:jc w:val="right"/>
        <w:rPr>
          <w:rFonts w:ascii="Bookman Old Style" w:hAnsi="Bookman Old Style"/>
          <w:color w:val="auto"/>
          <w:sz w:val="26"/>
          <w:szCs w:val="26"/>
        </w:rPr>
      </w:pPr>
      <w:r w:rsidRPr="009C6F33">
        <w:rPr>
          <w:rFonts w:ascii="Bookman Old Style" w:hAnsi="Bookman Old Style"/>
          <w:i/>
          <w:color w:val="auto"/>
          <w:sz w:val="26"/>
          <w:szCs w:val="26"/>
        </w:rPr>
        <w:t>Pbro. S. Daniel Mencarelli</w:t>
      </w:r>
    </w:p>
    <w:p w14:paraId="791F56B9" w14:textId="77777777" w:rsidR="006E06CE" w:rsidRDefault="006E06CE"/>
    <w:sectPr w:rsidR="006E06CE" w:rsidSect="00B01D99">
      <w:footerReference w:type="even" r:id="rId8"/>
      <w:footerReference w:type="default" r:id="rId9"/>
      <w:footerReference w:type="first" r:id="rId10"/>
      <w:pgSz w:w="11906" w:h="16838"/>
      <w:pgMar w:top="1416" w:right="1133" w:bottom="1504" w:left="1134" w:header="72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DE72" w14:textId="77777777" w:rsidR="00360CCD" w:rsidRDefault="00360CCD">
      <w:pPr>
        <w:spacing w:after="0" w:line="240" w:lineRule="auto"/>
      </w:pPr>
      <w:r>
        <w:separator/>
      </w:r>
    </w:p>
  </w:endnote>
  <w:endnote w:type="continuationSeparator" w:id="0">
    <w:p w14:paraId="26B9BA85" w14:textId="77777777" w:rsidR="00360CCD" w:rsidRDefault="0036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1EEE" w14:textId="77777777" w:rsidR="00DA0532" w:rsidRDefault="001D6608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BC86BE0" w14:textId="77777777" w:rsidR="00DA0532" w:rsidRDefault="001D6608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8C09" w14:textId="77777777" w:rsidR="00DA0532" w:rsidRDefault="001D6608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2DD0B5C" w14:textId="77777777" w:rsidR="00DA0532" w:rsidRDefault="001D6608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6753" w14:textId="77777777" w:rsidR="00DA0532" w:rsidRDefault="001D6608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778BD03" w14:textId="77777777" w:rsidR="00DA0532" w:rsidRDefault="001D6608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ED5F" w14:textId="77777777" w:rsidR="00360CCD" w:rsidRDefault="00360CCD">
      <w:pPr>
        <w:spacing w:after="0" w:line="240" w:lineRule="auto"/>
      </w:pPr>
      <w:r>
        <w:separator/>
      </w:r>
    </w:p>
  </w:footnote>
  <w:footnote w:type="continuationSeparator" w:id="0">
    <w:p w14:paraId="047F9D7E" w14:textId="77777777" w:rsidR="00360CCD" w:rsidRDefault="00360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A0B"/>
    <w:multiLevelType w:val="hybridMultilevel"/>
    <w:tmpl w:val="35CE8A78"/>
    <w:lvl w:ilvl="0" w:tplc="735E377E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sz w:val="28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45550"/>
    <w:multiLevelType w:val="hybridMultilevel"/>
    <w:tmpl w:val="61742C28"/>
    <w:lvl w:ilvl="0" w:tplc="E960BCE6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2ACE491C"/>
    <w:multiLevelType w:val="hybridMultilevel"/>
    <w:tmpl w:val="E424BACA"/>
    <w:lvl w:ilvl="0" w:tplc="39AA7D5E">
      <w:start w:val="1"/>
      <w:numFmt w:val="lowerLetter"/>
      <w:lvlText w:val="%1."/>
      <w:lvlJc w:val="left"/>
      <w:pPr>
        <w:ind w:left="3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2" w:hanging="360"/>
      </w:pPr>
    </w:lvl>
    <w:lvl w:ilvl="2" w:tplc="2C0A001B" w:tentative="1">
      <w:start w:val="1"/>
      <w:numFmt w:val="lowerRoman"/>
      <w:lvlText w:val="%3."/>
      <w:lvlJc w:val="right"/>
      <w:pPr>
        <w:ind w:left="1802" w:hanging="180"/>
      </w:pPr>
    </w:lvl>
    <w:lvl w:ilvl="3" w:tplc="2C0A000F" w:tentative="1">
      <w:start w:val="1"/>
      <w:numFmt w:val="decimal"/>
      <w:lvlText w:val="%4."/>
      <w:lvlJc w:val="left"/>
      <w:pPr>
        <w:ind w:left="2522" w:hanging="360"/>
      </w:pPr>
    </w:lvl>
    <w:lvl w:ilvl="4" w:tplc="2C0A0019" w:tentative="1">
      <w:start w:val="1"/>
      <w:numFmt w:val="lowerLetter"/>
      <w:lvlText w:val="%5."/>
      <w:lvlJc w:val="left"/>
      <w:pPr>
        <w:ind w:left="3242" w:hanging="360"/>
      </w:pPr>
    </w:lvl>
    <w:lvl w:ilvl="5" w:tplc="2C0A001B" w:tentative="1">
      <w:start w:val="1"/>
      <w:numFmt w:val="lowerRoman"/>
      <w:lvlText w:val="%6."/>
      <w:lvlJc w:val="right"/>
      <w:pPr>
        <w:ind w:left="3962" w:hanging="180"/>
      </w:pPr>
    </w:lvl>
    <w:lvl w:ilvl="6" w:tplc="2C0A000F" w:tentative="1">
      <w:start w:val="1"/>
      <w:numFmt w:val="decimal"/>
      <w:lvlText w:val="%7."/>
      <w:lvlJc w:val="left"/>
      <w:pPr>
        <w:ind w:left="4682" w:hanging="360"/>
      </w:pPr>
    </w:lvl>
    <w:lvl w:ilvl="7" w:tplc="2C0A0019" w:tentative="1">
      <w:start w:val="1"/>
      <w:numFmt w:val="lowerLetter"/>
      <w:lvlText w:val="%8."/>
      <w:lvlJc w:val="left"/>
      <w:pPr>
        <w:ind w:left="5402" w:hanging="360"/>
      </w:pPr>
    </w:lvl>
    <w:lvl w:ilvl="8" w:tplc="2C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3DF10587"/>
    <w:multiLevelType w:val="hybridMultilevel"/>
    <w:tmpl w:val="36000E0C"/>
    <w:lvl w:ilvl="0" w:tplc="8B2CA3F4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83337"/>
    <w:multiLevelType w:val="hybridMultilevel"/>
    <w:tmpl w:val="E69A43B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715C8"/>
    <w:multiLevelType w:val="hybridMultilevel"/>
    <w:tmpl w:val="C1626CD2"/>
    <w:lvl w:ilvl="0" w:tplc="421A713E">
      <w:start w:val="8"/>
      <w:numFmt w:val="decimal"/>
      <w:lvlText w:val="%1-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D09F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28E19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02F06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B4167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2D1E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C8278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2245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4A2D4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FA5F87"/>
    <w:multiLevelType w:val="hybridMultilevel"/>
    <w:tmpl w:val="2BA6028A"/>
    <w:lvl w:ilvl="0" w:tplc="9468D274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2" w:hanging="360"/>
      </w:pPr>
    </w:lvl>
    <w:lvl w:ilvl="2" w:tplc="2C0A001B" w:tentative="1">
      <w:start w:val="1"/>
      <w:numFmt w:val="lowerRoman"/>
      <w:lvlText w:val="%3."/>
      <w:lvlJc w:val="right"/>
      <w:pPr>
        <w:ind w:left="2162" w:hanging="180"/>
      </w:pPr>
    </w:lvl>
    <w:lvl w:ilvl="3" w:tplc="2C0A000F" w:tentative="1">
      <w:start w:val="1"/>
      <w:numFmt w:val="decimal"/>
      <w:lvlText w:val="%4."/>
      <w:lvlJc w:val="left"/>
      <w:pPr>
        <w:ind w:left="2882" w:hanging="360"/>
      </w:pPr>
    </w:lvl>
    <w:lvl w:ilvl="4" w:tplc="2C0A0019" w:tentative="1">
      <w:start w:val="1"/>
      <w:numFmt w:val="lowerLetter"/>
      <w:lvlText w:val="%5."/>
      <w:lvlJc w:val="left"/>
      <w:pPr>
        <w:ind w:left="3602" w:hanging="360"/>
      </w:pPr>
    </w:lvl>
    <w:lvl w:ilvl="5" w:tplc="2C0A001B" w:tentative="1">
      <w:start w:val="1"/>
      <w:numFmt w:val="lowerRoman"/>
      <w:lvlText w:val="%6."/>
      <w:lvlJc w:val="right"/>
      <w:pPr>
        <w:ind w:left="4322" w:hanging="180"/>
      </w:pPr>
    </w:lvl>
    <w:lvl w:ilvl="6" w:tplc="2C0A000F" w:tentative="1">
      <w:start w:val="1"/>
      <w:numFmt w:val="decimal"/>
      <w:lvlText w:val="%7."/>
      <w:lvlJc w:val="left"/>
      <w:pPr>
        <w:ind w:left="5042" w:hanging="360"/>
      </w:pPr>
    </w:lvl>
    <w:lvl w:ilvl="7" w:tplc="2C0A0019" w:tentative="1">
      <w:start w:val="1"/>
      <w:numFmt w:val="lowerLetter"/>
      <w:lvlText w:val="%8."/>
      <w:lvlJc w:val="left"/>
      <w:pPr>
        <w:ind w:left="5762" w:hanging="360"/>
      </w:pPr>
    </w:lvl>
    <w:lvl w:ilvl="8" w:tplc="2C0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61EC5510"/>
    <w:multiLevelType w:val="hybridMultilevel"/>
    <w:tmpl w:val="064257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E7A8C"/>
    <w:multiLevelType w:val="hybridMultilevel"/>
    <w:tmpl w:val="547693DA"/>
    <w:lvl w:ilvl="0" w:tplc="A4587146">
      <w:start w:val="1"/>
      <w:numFmt w:val="decimal"/>
      <w:lvlText w:val="%1-"/>
      <w:lvlJc w:val="left"/>
      <w:pPr>
        <w:ind w:left="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0D8C8">
      <w:start w:val="1"/>
      <w:numFmt w:val="decimal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0E887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4546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8E55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DE58D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5439B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8B7F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A898F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B42EB4"/>
    <w:multiLevelType w:val="hybridMultilevel"/>
    <w:tmpl w:val="6D74975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81F2E"/>
    <w:multiLevelType w:val="hybridMultilevel"/>
    <w:tmpl w:val="139CBC2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DC"/>
    <w:rsid w:val="00081319"/>
    <w:rsid w:val="001A423D"/>
    <w:rsid w:val="001D6608"/>
    <w:rsid w:val="00360CCD"/>
    <w:rsid w:val="00425DDC"/>
    <w:rsid w:val="004F72A7"/>
    <w:rsid w:val="00537C8B"/>
    <w:rsid w:val="006E06CE"/>
    <w:rsid w:val="00745485"/>
    <w:rsid w:val="008675B9"/>
    <w:rsid w:val="008D744F"/>
    <w:rsid w:val="009E6352"/>
    <w:rsid w:val="00A56D4B"/>
    <w:rsid w:val="00C768A8"/>
    <w:rsid w:val="00D166DC"/>
    <w:rsid w:val="00DF602C"/>
    <w:rsid w:val="00F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927A"/>
  <w15:chartTrackingRefBased/>
  <w15:docId w15:val="{A1C869B4-0552-48E2-AC10-95E17D13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DDC"/>
    <w:pPr>
      <w:spacing w:after="3" w:line="362" w:lineRule="auto"/>
      <w:ind w:left="10" w:hanging="10"/>
      <w:jc w:val="both"/>
    </w:pPr>
    <w:rPr>
      <w:rFonts w:ascii="Arial" w:eastAsia="Arial" w:hAnsi="Arial" w:cs="Arial"/>
      <w:color w:val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8</Pages>
  <Words>1358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Daniel Mencarelli</dc:creator>
  <cp:keywords/>
  <dc:description/>
  <cp:lastModifiedBy>Sergio Daniel Mencarelli</cp:lastModifiedBy>
  <cp:revision>14</cp:revision>
  <dcterms:created xsi:type="dcterms:W3CDTF">2025-04-08T13:18:00Z</dcterms:created>
  <dcterms:modified xsi:type="dcterms:W3CDTF">2025-05-28T11:22:00Z</dcterms:modified>
</cp:coreProperties>
</file>