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49901" w14:textId="6E450602" w:rsidR="00215BFD" w:rsidRPr="00092BAC" w:rsidRDefault="00092BAC" w:rsidP="00A8539A">
      <w:pPr>
        <w:spacing w:after="0"/>
        <w:jc w:val="center"/>
        <w:rPr>
          <w:rFonts w:ascii="Arial" w:hAnsi="Arial" w:cs="Arial"/>
          <w:b/>
          <w:sz w:val="24"/>
          <w:szCs w:val="24"/>
          <w:u w:val="single"/>
        </w:rPr>
      </w:pPr>
      <w:commentRangeStart w:id="0"/>
      <w:r w:rsidRPr="00092BAC">
        <w:rPr>
          <w:rFonts w:ascii="Arial" w:hAnsi="Arial" w:cs="Arial"/>
          <w:b/>
          <w:sz w:val="24"/>
          <w:szCs w:val="24"/>
          <w:u w:val="single"/>
        </w:rPr>
        <w:t>INFORME DE LABO</w:t>
      </w:r>
      <w:bookmarkStart w:id="1" w:name="_GoBack"/>
      <w:bookmarkEnd w:id="1"/>
      <w:r w:rsidRPr="00092BAC">
        <w:rPr>
          <w:rFonts w:ascii="Arial" w:hAnsi="Arial" w:cs="Arial"/>
          <w:b/>
          <w:sz w:val="24"/>
          <w:szCs w:val="24"/>
          <w:u w:val="single"/>
        </w:rPr>
        <w:t>RATORIO</w:t>
      </w:r>
      <w:r w:rsidR="00215BFD" w:rsidRPr="00092BAC">
        <w:rPr>
          <w:rFonts w:ascii="Arial" w:hAnsi="Arial" w:cs="Arial"/>
          <w:b/>
          <w:sz w:val="24"/>
          <w:szCs w:val="24"/>
          <w:u w:val="single"/>
        </w:rPr>
        <w:t xml:space="preserve"> N° </w:t>
      </w:r>
      <w:r w:rsidR="00EF14FF">
        <w:rPr>
          <w:rFonts w:ascii="Arial" w:hAnsi="Arial" w:cs="Arial"/>
          <w:b/>
          <w:sz w:val="24"/>
          <w:szCs w:val="24"/>
          <w:u w:val="single"/>
        </w:rPr>
        <w:t>X</w:t>
      </w:r>
      <w:r w:rsidR="00215BFD" w:rsidRPr="00092BAC">
        <w:rPr>
          <w:rFonts w:ascii="Arial" w:hAnsi="Arial" w:cs="Arial"/>
          <w:b/>
          <w:sz w:val="24"/>
          <w:szCs w:val="24"/>
          <w:u w:val="single"/>
        </w:rPr>
        <w:t>:</w:t>
      </w:r>
    </w:p>
    <w:p w14:paraId="3EAE6852" w14:textId="77777777" w:rsidR="00215BFD" w:rsidRDefault="00092BAC" w:rsidP="00A8539A">
      <w:pPr>
        <w:pBdr>
          <w:bottom w:val="single" w:sz="12" w:space="1" w:color="auto"/>
        </w:pBdr>
        <w:spacing w:after="0"/>
        <w:jc w:val="center"/>
        <w:rPr>
          <w:rFonts w:ascii="Arial" w:hAnsi="Arial" w:cs="Arial"/>
          <w:sz w:val="24"/>
          <w:szCs w:val="24"/>
        </w:rPr>
      </w:pPr>
      <w:r w:rsidRPr="00092BAC">
        <w:rPr>
          <w:rFonts w:ascii="Arial" w:hAnsi="Arial" w:cs="Arial"/>
          <w:sz w:val="24"/>
          <w:szCs w:val="24"/>
        </w:rPr>
        <w:t>PRECIPITACIÓN Y CRISTALIZACIÓN</w:t>
      </w:r>
      <w:r w:rsidR="002E3AE4" w:rsidRPr="00092BAC">
        <w:rPr>
          <w:rFonts w:ascii="Arial" w:hAnsi="Arial" w:cs="Arial"/>
          <w:sz w:val="24"/>
          <w:szCs w:val="24"/>
        </w:rPr>
        <w:t>.</w:t>
      </w:r>
      <w:commentRangeEnd w:id="0"/>
      <w:r w:rsidR="00A022E7">
        <w:rPr>
          <w:rStyle w:val="Refdecomentario"/>
        </w:rPr>
        <w:commentReference w:id="0"/>
      </w:r>
    </w:p>
    <w:p w14:paraId="43E4EB07" w14:textId="77777777" w:rsidR="00092BAC" w:rsidRDefault="00092BAC" w:rsidP="00A8539A">
      <w:pPr>
        <w:pBdr>
          <w:bottom w:val="single" w:sz="12" w:space="1" w:color="auto"/>
        </w:pBdr>
        <w:spacing w:after="0"/>
        <w:jc w:val="right"/>
        <w:rPr>
          <w:rFonts w:ascii="Arial" w:hAnsi="Arial" w:cs="Arial"/>
          <w:sz w:val="24"/>
          <w:szCs w:val="24"/>
        </w:rPr>
      </w:pPr>
      <w:commentRangeStart w:id="2"/>
      <w:r>
        <w:rPr>
          <w:rFonts w:ascii="Arial" w:hAnsi="Arial" w:cs="Arial"/>
          <w:sz w:val="24"/>
          <w:szCs w:val="24"/>
        </w:rPr>
        <w:t>Nombre Estudiante No. 1</w:t>
      </w:r>
    </w:p>
    <w:p w14:paraId="40195232" w14:textId="77777777" w:rsidR="00092BAC" w:rsidRDefault="00092BAC" w:rsidP="00A8539A">
      <w:pPr>
        <w:pBdr>
          <w:bottom w:val="single" w:sz="12" w:space="1" w:color="auto"/>
        </w:pBdr>
        <w:spacing w:after="0"/>
        <w:jc w:val="right"/>
        <w:rPr>
          <w:rFonts w:ascii="Arial" w:hAnsi="Arial" w:cs="Arial"/>
          <w:sz w:val="24"/>
          <w:szCs w:val="24"/>
        </w:rPr>
      </w:pPr>
      <w:r>
        <w:rPr>
          <w:rFonts w:ascii="Arial" w:hAnsi="Arial" w:cs="Arial"/>
          <w:sz w:val="24"/>
          <w:szCs w:val="24"/>
        </w:rPr>
        <w:t>Nombre Estudiante No. 2</w:t>
      </w:r>
    </w:p>
    <w:p w14:paraId="26731C29" w14:textId="77777777" w:rsidR="00A8539A" w:rsidRDefault="00A8539A" w:rsidP="00A8539A">
      <w:pPr>
        <w:pBdr>
          <w:bottom w:val="single" w:sz="12" w:space="1" w:color="auto"/>
        </w:pBdr>
        <w:spacing w:after="0"/>
        <w:jc w:val="right"/>
        <w:rPr>
          <w:rFonts w:ascii="Arial" w:hAnsi="Arial" w:cs="Arial"/>
          <w:sz w:val="24"/>
          <w:szCs w:val="24"/>
        </w:rPr>
      </w:pPr>
      <w:r>
        <w:rPr>
          <w:rFonts w:ascii="Arial" w:hAnsi="Arial" w:cs="Arial"/>
          <w:sz w:val="24"/>
          <w:szCs w:val="24"/>
        </w:rPr>
        <w:t>Nombre Estudiante No. 3</w:t>
      </w:r>
      <w:commentRangeEnd w:id="2"/>
      <w:r w:rsidR="00A022E7">
        <w:rPr>
          <w:rStyle w:val="Refdecomentario"/>
        </w:rPr>
        <w:commentReference w:id="2"/>
      </w:r>
    </w:p>
    <w:p w14:paraId="290C1C20" w14:textId="77777777" w:rsidR="00A8539A" w:rsidRDefault="00A8539A" w:rsidP="00A8539A">
      <w:pPr>
        <w:pBdr>
          <w:bottom w:val="single" w:sz="12" w:space="1" w:color="auto"/>
        </w:pBdr>
        <w:spacing w:after="0"/>
        <w:jc w:val="right"/>
        <w:rPr>
          <w:rFonts w:ascii="Arial" w:hAnsi="Arial" w:cs="Arial"/>
          <w:sz w:val="24"/>
          <w:szCs w:val="24"/>
        </w:rPr>
      </w:pPr>
      <w:commentRangeStart w:id="3"/>
      <w:r>
        <w:rPr>
          <w:rFonts w:ascii="Arial" w:hAnsi="Arial" w:cs="Arial"/>
          <w:sz w:val="24"/>
          <w:szCs w:val="24"/>
        </w:rPr>
        <w:t>COMISIÓN X</w:t>
      </w:r>
      <w:commentRangeEnd w:id="3"/>
      <w:r w:rsidR="00A022E7">
        <w:rPr>
          <w:rStyle w:val="Refdecomentario"/>
        </w:rPr>
        <w:commentReference w:id="3"/>
      </w:r>
    </w:p>
    <w:p w14:paraId="509FB930" w14:textId="77777777" w:rsidR="00A8539A" w:rsidRPr="00092BAC" w:rsidRDefault="00A8539A" w:rsidP="00A8539A">
      <w:pPr>
        <w:pBdr>
          <w:bottom w:val="single" w:sz="12" w:space="1" w:color="auto"/>
        </w:pBdr>
        <w:spacing w:after="0"/>
        <w:jc w:val="right"/>
        <w:rPr>
          <w:rFonts w:ascii="Arial" w:hAnsi="Arial" w:cs="Arial"/>
          <w:sz w:val="24"/>
          <w:szCs w:val="24"/>
        </w:rPr>
      </w:pPr>
      <w:commentRangeStart w:id="4"/>
      <w:r>
        <w:rPr>
          <w:rFonts w:ascii="Arial" w:hAnsi="Arial" w:cs="Arial"/>
          <w:sz w:val="24"/>
          <w:szCs w:val="24"/>
        </w:rPr>
        <w:t>FECHA: DD/MM/AAAA</w:t>
      </w:r>
      <w:commentRangeEnd w:id="4"/>
      <w:r w:rsidR="00A022E7">
        <w:rPr>
          <w:rStyle w:val="Refdecomentario"/>
        </w:rPr>
        <w:commentReference w:id="4"/>
      </w:r>
    </w:p>
    <w:p w14:paraId="1A903DCE" w14:textId="77777777" w:rsidR="00215BFD" w:rsidRPr="00092BAC" w:rsidRDefault="00215BFD" w:rsidP="00075EA8">
      <w:pPr>
        <w:spacing w:after="0"/>
        <w:jc w:val="both"/>
        <w:rPr>
          <w:rFonts w:ascii="Arial" w:hAnsi="Arial" w:cs="Arial"/>
          <w:sz w:val="24"/>
          <w:szCs w:val="24"/>
        </w:rPr>
      </w:pPr>
    </w:p>
    <w:p w14:paraId="2A9FD9BC" w14:textId="77777777" w:rsidR="00215BFD" w:rsidRPr="002357B3" w:rsidRDefault="00092BAC" w:rsidP="002357B3">
      <w:pPr>
        <w:pStyle w:val="Prrafodelista"/>
        <w:numPr>
          <w:ilvl w:val="0"/>
          <w:numId w:val="9"/>
        </w:numPr>
        <w:spacing w:after="0"/>
        <w:ind w:left="284" w:hanging="284"/>
        <w:jc w:val="both"/>
        <w:rPr>
          <w:rFonts w:ascii="Arial" w:hAnsi="Arial" w:cs="Arial"/>
          <w:b/>
          <w:sz w:val="24"/>
          <w:szCs w:val="24"/>
        </w:rPr>
      </w:pPr>
      <w:r w:rsidRPr="002357B3">
        <w:rPr>
          <w:rFonts w:ascii="Arial" w:hAnsi="Arial" w:cs="Arial"/>
          <w:b/>
          <w:sz w:val="24"/>
          <w:szCs w:val="24"/>
        </w:rPr>
        <w:t>Objetivo General:</w:t>
      </w:r>
      <w:r w:rsidR="00215BFD" w:rsidRPr="002357B3">
        <w:rPr>
          <w:rFonts w:ascii="Arial" w:hAnsi="Arial" w:cs="Arial"/>
          <w:b/>
          <w:sz w:val="24"/>
          <w:szCs w:val="24"/>
        </w:rPr>
        <w:t xml:space="preserve"> </w:t>
      </w:r>
    </w:p>
    <w:p w14:paraId="5170C93A" w14:textId="77777777" w:rsidR="00215BFD" w:rsidRDefault="00092BAC" w:rsidP="00075EA8">
      <w:pPr>
        <w:pStyle w:val="Prrafodelista"/>
        <w:numPr>
          <w:ilvl w:val="0"/>
          <w:numId w:val="8"/>
        </w:numPr>
        <w:spacing w:after="0" w:line="276" w:lineRule="auto"/>
        <w:ind w:left="851" w:hanging="284"/>
        <w:contextualSpacing w:val="0"/>
        <w:jc w:val="both"/>
        <w:rPr>
          <w:rFonts w:ascii="Arial" w:hAnsi="Arial" w:cs="Arial"/>
          <w:sz w:val="24"/>
          <w:szCs w:val="24"/>
        </w:rPr>
      </w:pPr>
      <w:r>
        <w:rPr>
          <w:rFonts w:ascii="Arial" w:hAnsi="Arial" w:cs="Arial"/>
          <w:sz w:val="24"/>
          <w:szCs w:val="24"/>
        </w:rPr>
        <w:t>Reconocer los factores que</w:t>
      </w:r>
      <w:r w:rsidR="000D7864" w:rsidRPr="00092BAC">
        <w:rPr>
          <w:rFonts w:ascii="Arial" w:hAnsi="Arial" w:cs="Arial"/>
          <w:sz w:val="24"/>
          <w:szCs w:val="24"/>
        </w:rPr>
        <w:t xml:space="preserve"> </w:t>
      </w:r>
      <w:r w:rsidR="00160A09">
        <w:rPr>
          <w:rFonts w:ascii="Arial" w:hAnsi="Arial" w:cs="Arial"/>
          <w:sz w:val="24"/>
          <w:szCs w:val="24"/>
        </w:rPr>
        <w:t>permiten diferenciar entre una precipitación y una cristalización.</w:t>
      </w:r>
    </w:p>
    <w:p w14:paraId="6EE49E4B" w14:textId="77777777" w:rsidR="00160A09" w:rsidRDefault="00160A09" w:rsidP="00075EA8">
      <w:pPr>
        <w:spacing w:after="0"/>
        <w:jc w:val="both"/>
        <w:rPr>
          <w:rFonts w:ascii="Arial" w:hAnsi="Arial" w:cs="Arial"/>
          <w:sz w:val="24"/>
          <w:szCs w:val="24"/>
        </w:rPr>
      </w:pPr>
    </w:p>
    <w:p w14:paraId="5399967C" w14:textId="77777777" w:rsidR="00160A09" w:rsidRPr="002357B3" w:rsidRDefault="00160A09" w:rsidP="002357B3">
      <w:pPr>
        <w:pStyle w:val="Prrafodelista"/>
        <w:numPr>
          <w:ilvl w:val="0"/>
          <w:numId w:val="9"/>
        </w:numPr>
        <w:spacing w:after="0"/>
        <w:ind w:left="284" w:hanging="284"/>
        <w:jc w:val="both"/>
        <w:rPr>
          <w:rFonts w:ascii="Arial" w:hAnsi="Arial" w:cs="Arial"/>
          <w:b/>
          <w:sz w:val="24"/>
          <w:szCs w:val="24"/>
        </w:rPr>
      </w:pPr>
      <w:r w:rsidRPr="002357B3">
        <w:rPr>
          <w:rFonts w:ascii="Arial" w:hAnsi="Arial" w:cs="Arial"/>
          <w:b/>
          <w:sz w:val="24"/>
          <w:szCs w:val="24"/>
        </w:rPr>
        <w:t xml:space="preserve">Objetivos Específicos: </w:t>
      </w:r>
    </w:p>
    <w:p w14:paraId="462EFAF9" w14:textId="77777777" w:rsidR="00DE760A" w:rsidRDefault="00160A09" w:rsidP="00075EA8">
      <w:pPr>
        <w:pStyle w:val="Prrafodelista"/>
        <w:numPr>
          <w:ilvl w:val="0"/>
          <w:numId w:val="8"/>
        </w:numPr>
        <w:spacing w:after="0" w:line="276" w:lineRule="auto"/>
        <w:ind w:left="851" w:hanging="284"/>
        <w:jc w:val="both"/>
        <w:rPr>
          <w:rFonts w:ascii="Arial" w:hAnsi="Arial" w:cs="Arial"/>
          <w:sz w:val="24"/>
          <w:szCs w:val="24"/>
        </w:rPr>
      </w:pPr>
      <w:r>
        <w:rPr>
          <w:rFonts w:ascii="Arial" w:hAnsi="Arial" w:cs="Arial"/>
          <w:sz w:val="24"/>
          <w:szCs w:val="24"/>
        </w:rPr>
        <w:t>Adquirir habilidades en el uso de material de laboratorio</w:t>
      </w:r>
      <w:r w:rsidR="00866B05">
        <w:rPr>
          <w:rFonts w:ascii="Arial" w:hAnsi="Arial" w:cs="Arial"/>
          <w:sz w:val="24"/>
          <w:szCs w:val="24"/>
        </w:rPr>
        <w:t>.</w:t>
      </w:r>
    </w:p>
    <w:p w14:paraId="135EF9D4" w14:textId="77777777" w:rsidR="00160A09" w:rsidRDefault="00160A09"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Ident</w:t>
      </w:r>
      <w:r w:rsidR="00075EA8">
        <w:rPr>
          <w:rFonts w:ascii="Arial" w:hAnsi="Arial" w:cs="Arial"/>
          <w:sz w:val="24"/>
          <w:szCs w:val="24"/>
        </w:rPr>
        <w:t xml:space="preserve">ificar </w:t>
      </w:r>
      <w:r w:rsidR="00866B05">
        <w:rPr>
          <w:rFonts w:ascii="Arial" w:hAnsi="Arial" w:cs="Arial"/>
          <w:sz w:val="24"/>
          <w:szCs w:val="24"/>
        </w:rPr>
        <w:t>la influencia</w:t>
      </w:r>
      <w:r w:rsidR="00075EA8">
        <w:rPr>
          <w:rFonts w:ascii="Arial" w:hAnsi="Arial" w:cs="Arial"/>
          <w:sz w:val="24"/>
          <w:szCs w:val="24"/>
        </w:rPr>
        <w:t xml:space="preserve"> de la </w:t>
      </w:r>
      <w:r w:rsidR="00866B05">
        <w:rPr>
          <w:rFonts w:ascii="Arial" w:hAnsi="Arial" w:cs="Arial"/>
          <w:sz w:val="24"/>
          <w:szCs w:val="24"/>
        </w:rPr>
        <w:t>naturaleza</w:t>
      </w:r>
      <w:r w:rsidR="00075EA8">
        <w:rPr>
          <w:rFonts w:ascii="Arial" w:hAnsi="Arial" w:cs="Arial"/>
          <w:sz w:val="24"/>
          <w:szCs w:val="24"/>
        </w:rPr>
        <w:t xml:space="preserve"> de las sustancias en su solubilidad en agua.</w:t>
      </w:r>
    </w:p>
    <w:p w14:paraId="3DA2E58D" w14:textId="77777777" w:rsidR="00866B05" w:rsidRDefault="00866B05"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Evidenciar el efecto de la temperatura sobre la solubilidad de las sustancias en agua.</w:t>
      </w:r>
    </w:p>
    <w:p w14:paraId="2D4D1A28" w14:textId="77777777" w:rsidR="00866B05" w:rsidRDefault="00866B05"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Comprender las diferencias entre una precipitación y una cristalización.</w:t>
      </w:r>
    </w:p>
    <w:p w14:paraId="01F13266" w14:textId="77777777" w:rsidR="00866B05" w:rsidRDefault="00866B05" w:rsidP="00866B05">
      <w:pPr>
        <w:spacing w:after="0"/>
        <w:ind w:right="-2"/>
        <w:jc w:val="both"/>
        <w:rPr>
          <w:rFonts w:ascii="Arial" w:hAnsi="Arial" w:cs="Arial"/>
          <w:sz w:val="24"/>
          <w:szCs w:val="24"/>
        </w:rPr>
      </w:pPr>
    </w:p>
    <w:p w14:paraId="1D271992" w14:textId="77777777" w:rsidR="00866B05" w:rsidRPr="002357B3" w:rsidRDefault="00866B05" w:rsidP="002357B3">
      <w:pPr>
        <w:pStyle w:val="Prrafodelista"/>
        <w:numPr>
          <w:ilvl w:val="0"/>
          <w:numId w:val="9"/>
        </w:numPr>
        <w:spacing w:after="0"/>
        <w:ind w:left="284" w:right="-2" w:hanging="284"/>
        <w:jc w:val="both"/>
        <w:rPr>
          <w:rFonts w:ascii="Arial" w:hAnsi="Arial" w:cs="Arial"/>
          <w:b/>
          <w:sz w:val="24"/>
          <w:szCs w:val="24"/>
        </w:rPr>
      </w:pPr>
      <w:r w:rsidRPr="002357B3">
        <w:rPr>
          <w:rFonts w:ascii="Arial" w:hAnsi="Arial" w:cs="Arial"/>
          <w:b/>
          <w:sz w:val="24"/>
          <w:szCs w:val="24"/>
        </w:rPr>
        <w:t xml:space="preserve">Hipótesis: </w:t>
      </w:r>
    </w:p>
    <w:p w14:paraId="000CB775" w14:textId="77777777" w:rsidR="00866B05" w:rsidRDefault="00866B05" w:rsidP="00866B05">
      <w:pPr>
        <w:spacing w:after="0"/>
        <w:ind w:right="-2"/>
        <w:jc w:val="both"/>
        <w:rPr>
          <w:rFonts w:ascii="Arial" w:hAnsi="Arial" w:cs="Arial"/>
          <w:sz w:val="24"/>
          <w:szCs w:val="24"/>
        </w:rPr>
      </w:pPr>
    </w:p>
    <w:p w14:paraId="02E6BD94" w14:textId="77777777" w:rsidR="00866B05" w:rsidRDefault="002357B3" w:rsidP="002357B3">
      <w:pPr>
        <w:spacing w:after="0"/>
        <w:ind w:left="284" w:right="-2" w:firstLine="283"/>
        <w:jc w:val="both"/>
        <w:rPr>
          <w:rFonts w:ascii="Arial" w:hAnsi="Arial" w:cs="Arial"/>
          <w:sz w:val="24"/>
          <w:szCs w:val="24"/>
        </w:rPr>
      </w:pPr>
      <w:r>
        <w:rPr>
          <w:rFonts w:ascii="Arial" w:hAnsi="Arial" w:cs="Arial"/>
          <w:sz w:val="24"/>
          <w:szCs w:val="24"/>
        </w:rPr>
        <w:t>Al agregar una solución de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a una solución de KI los dos líquidos no se mezclarán permanecerán en fases diferentes, como en el caso del agua y el aceite.</w:t>
      </w:r>
    </w:p>
    <w:p w14:paraId="69038179" w14:textId="77777777" w:rsidR="002357B3" w:rsidRDefault="002357B3" w:rsidP="002357B3">
      <w:pPr>
        <w:spacing w:after="0"/>
        <w:ind w:left="284" w:right="-2" w:firstLine="283"/>
        <w:jc w:val="both"/>
        <w:rPr>
          <w:rFonts w:ascii="Arial" w:hAnsi="Arial" w:cs="Arial"/>
          <w:sz w:val="24"/>
          <w:szCs w:val="24"/>
        </w:rPr>
      </w:pPr>
    </w:p>
    <w:p w14:paraId="468AFAFB" w14:textId="77777777" w:rsidR="002357B3" w:rsidRPr="002357B3" w:rsidRDefault="00D71FC0" w:rsidP="002357B3">
      <w:pPr>
        <w:pStyle w:val="Prrafodelista"/>
        <w:numPr>
          <w:ilvl w:val="0"/>
          <w:numId w:val="9"/>
        </w:numPr>
        <w:spacing w:after="0"/>
        <w:ind w:left="284" w:right="-2" w:hanging="284"/>
        <w:jc w:val="both"/>
        <w:rPr>
          <w:rFonts w:ascii="Arial" w:hAnsi="Arial" w:cs="Arial"/>
          <w:sz w:val="24"/>
          <w:szCs w:val="24"/>
        </w:rPr>
      </w:pPr>
      <w:commentRangeStart w:id="5"/>
      <w:r>
        <w:rPr>
          <w:rFonts w:ascii="Arial" w:hAnsi="Arial" w:cs="Arial"/>
          <w:b/>
          <w:sz w:val="24"/>
          <w:szCs w:val="24"/>
        </w:rPr>
        <w:t>Resultados:</w:t>
      </w:r>
      <w:commentRangeEnd w:id="5"/>
      <w:r w:rsidR="00A022E7">
        <w:rPr>
          <w:rStyle w:val="Refdecomentario"/>
          <w:lang w:val="es-AR"/>
        </w:rPr>
        <w:commentReference w:id="5"/>
      </w:r>
    </w:p>
    <w:p w14:paraId="5CCB58C2" w14:textId="77777777" w:rsidR="002357B3" w:rsidRDefault="002357B3" w:rsidP="002357B3">
      <w:pPr>
        <w:spacing w:after="0"/>
        <w:ind w:left="284" w:right="-2" w:firstLine="283"/>
        <w:jc w:val="both"/>
        <w:rPr>
          <w:rFonts w:ascii="Arial" w:hAnsi="Arial" w:cs="Arial"/>
          <w:sz w:val="24"/>
          <w:szCs w:val="24"/>
        </w:rPr>
      </w:pPr>
    </w:p>
    <w:p w14:paraId="0018E1B3"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Las soluciones de KI y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son incoloras</w:t>
      </w:r>
      <w:r w:rsidR="00746757">
        <w:rPr>
          <w:rFonts w:ascii="Arial" w:hAnsi="Arial" w:cs="Arial"/>
          <w:sz w:val="24"/>
          <w:szCs w:val="24"/>
        </w:rPr>
        <w:t xml:space="preserve"> y translúcidas</w:t>
      </w:r>
      <w:r>
        <w:rPr>
          <w:rFonts w:ascii="Arial" w:hAnsi="Arial" w:cs="Arial"/>
          <w:sz w:val="24"/>
          <w:szCs w:val="24"/>
        </w:rPr>
        <w:t xml:space="preserve">. </w:t>
      </w:r>
    </w:p>
    <w:p w14:paraId="55972D9F" w14:textId="77777777" w:rsidR="00746757" w:rsidRDefault="00746757" w:rsidP="002357B3">
      <w:pPr>
        <w:spacing w:after="0"/>
        <w:ind w:left="284" w:right="-2" w:firstLine="283"/>
        <w:jc w:val="both"/>
        <w:rPr>
          <w:rFonts w:ascii="Arial" w:hAnsi="Arial" w:cs="Arial"/>
          <w:sz w:val="24"/>
          <w:szCs w:val="24"/>
        </w:rPr>
      </w:pPr>
    </w:p>
    <w:p w14:paraId="23BE234D" w14:textId="77777777" w:rsidR="002357B3" w:rsidRDefault="00D71FC0" w:rsidP="002357B3">
      <w:pPr>
        <w:spacing w:after="0"/>
        <w:ind w:left="284" w:right="-2" w:firstLine="283"/>
        <w:jc w:val="both"/>
        <w:rPr>
          <w:rFonts w:ascii="Arial" w:hAnsi="Arial" w:cs="Arial"/>
          <w:sz w:val="24"/>
          <w:szCs w:val="24"/>
        </w:rPr>
      </w:pPr>
      <w:r>
        <w:rPr>
          <w:rFonts w:ascii="Arial" w:hAnsi="Arial" w:cs="Arial"/>
          <w:sz w:val="24"/>
          <w:szCs w:val="24"/>
        </w:rPr>
        <w:t>Al agregar 5 mL de solución de KI a 5 mL de solución de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se formó un sólido amarillo intenso que, al dejarse en reposo, se depositó al fondo del vaso de precipitado.</w:t>
      </w:r>
    </w:p>
    <w:p w14:paraId="505D0FB9" w14:textId="77777777" w:rsidR="00D71FC0" w:rsidRDefault="00D71FC0" w:rsidP="002357B3">
      <w:pPr>
        <w:spacing w:after="0"/>
        <w:ind w:left="284" w:right="-2" w:firstLine="283"/>
        <w:jc w:val="both"/>
        <w:rPr>
          <w:rFonts w:ascii="Arial" w:hAnsi="Arial" w:cs="Arial"/>
          <w:sz w:val="24"/>
          <w:szCs w:val="24"/>
        </w:rPr>
      </w:pPr>
    </w:p>
    <w:p w14:paraId="1D310261"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Al calentar el vaso de precipitado con el sólido y los 50 mL de agua adicionados, el color amarillo desapareció.</w:t>
      </w:r>
    </w:p>
    <w:p w14:paraId="7C34F25D" w14:textId="77777777" w:rsidR="00D71FC0" w:rsidRDefault="00D71FC0" w:rsidP="002357B3">
      <w:pPr>
        <w:spacing w:after="0"/>
        <w:ind w:left="284" w:right="-2" w:firstLine="283"/>
        <w:jc w:val="both"/>
        <w:rPr>
          <w:rFonts w:ascii="Arial" w:hAnsi="Arial" w:cs="Arial"/>
          <w:sz w:val="24"/>
          <w:szCs w:val="24"/>
        </w:rPr>
      </w:pPr>
    </w:p>
    <w:p w14:paraId="1642E3A8"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Al enfriar el líquido, poco a poco empezaron a formarse partículas doradas que caían lentamente al fondo del vaso de precipitado.</w:t>
      </w:r>
    </w:p>
    <w:p w14:paraId="1F245FE7" w14:textId="77777777" w:rsidR="00746757" w:rsidRDefault="00746757" w:rsidP="002357B3">
      <w:pPr>
        <w:spacing w:after="0"/>
        <w:ind w:left="284" w:right="-2" w:firstLine="283"/>
        <w:jc w:val="both"/>
        <w:rPr>
          <w:rFonts w:ascii="Arial" w:hAnsi="Arial" w:cs="Arial"/>
          <w:sz w:val="24"/>
          <w:szCs w:val="24"/>
        </w:rPr>
      </w:pPr>
    </w:p>
    <w:p w14:paraId="517FD96A" w14:textId="77777777" w:rsidR="00746757" w:rsidRDefault="00746757" w:rsidP="002357B3">
      <w:pPr>
        <w:spacing w:after="0"/>
        <w:ind w:left="284" w:right="-2" w:firstLine="283"/>
        <w:jc w:val="both"/>
        <w:rPr>
          <w:rFonts w:ascii="Arial" w:hAnsi="Arial" w:cs="Arial"/>
          <w:sz w:val="24"/>
          <w:szCs w:val="24"/>
        </w:rPr>
      </w:pPr>
      <w:r>
        <w:rPr>
          <w:rFonts w:ascii="Arial" w:hAnsi="Arial" w:cs="Arial"/>
          <w:sz w:val="24"/>
          <w:szCs w:val="24"/>
        </w:rPr>
        <w:t>Al filtrar, las partículas obtenidas son de un tamaño apreciable a simple vista.</w:t>
      </w:r>
    </w:p>
    <w:p w14:paraId="30C48FB3" w14:textId="77777777" w:rsidR="002357B3" w:rsidRDefault="002357B3" w:rsidP="002357B3">
      <w:pPr>
        <w:spacing w:after="0"/>
        <w:ind w:left="284" w:right="-2" w:firstLine="283"/>
        <w:jc w:val="both"/>
        <w:rPr>
          <w:rFonts w:ascii="Arial" w:hAnsi="Arial" w:cs="Arial"/>
          <w:sz w:val="24"/>
          <w:szCs w:val="24"/>
        </w:rPr>
      </w:pPr>
    </w:p>
    <w:p w14:paraId="7FC997D8" w14:textId="77777777" w:rsidR="002357B3" w:rsidRDefault="002357B3" w:rsidP="002357B3">
      <w:pPr>
        <w:spacing w:after="0"/>
        <w:ind w:left="284" w:right="-2" w:firstLine="283"/>
        <w:jc w:val="both"/>
        <w:rPr>
          <w:rFonts w:ascii="Arial" w:hAnsi="Arial" w:cs="Arial"/>
          <w:sz w:val="24"/>
          <w:szCs w:val="24"/>
        </w:rPr>
      </w:pPr>
    </w:p>
    <w:p w14:paraId="73D34728" w14:textId="77777777" w:rsidR="002357B3" w:rsidRPr="00746757" w:rsidRDefault="00746757" w:rsidP="00746757">
      <w:pPr>
        <w:pStyle w:val="Prrafodelista"/>
        <w:numPr>
          <w:ilvl w:val="0"/>
          <w:numId w:val="9"/>
        </w:numPr>
        <w:spacing w:after="0"/>
        <w:ind w:left="284" w:right="-2" w:hanging="284"/>
        <w:jc w:val="both"/>
        <w:rPr>
          <w:rFonts w:ascii="Arial" w:hAnsi="Arial" w:cs="Arial"/>
          <w:b/>
          <w:sz w:val="24"/>
          <w:szCs w:val="24"/>
        </w:rPr>
      </w:pPr>
      <w:r w:rsidRPr="00746757">
        <w:rPr>
          <w:rFonts w:ascii="Arial" w:hAnsi="Arial" w:cs="Arial"/>
          <w:b/>
          <w:sz w:val="24"/>
          <w:szCs w:val="24"/>
        </w:rPr>
        <w:lastRenderedPageBreak/>
        <w:t>Análisis de Resultados:</w:t>
      </w:r>
    </w:p>
    <w:p w14:paraId="0B5DB5F5" w14:textId="77777777" w:rsidR="002357B3" w:rsidRDefault="002357B3" w:rsidP="002357B3">
      <w:pPr>
        <w:spacing w:after="0"/>
        <w:ind w:left="284" w:right="-2" w:firstLine="283"/>
        <w:jc w:val="both"/>
        <w:rPr>
          <w:rFonts w:ascii="Arial" w:hAnsi="Arial" w:cs="Arial"/>
          <w:sz w:val="24"/>
          <w:szCs w:val="24"/>
        </w:rPr>
      </w:pPr>
    </w:p>
    <w:p w14:paraId="251A2530"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Los compuestos químicos </w:t>
      </w: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sidRPr="007F6011">
        <w:rPr>
          <w:rFonts w:ascii="Arial" w:hAnsi="Arial" w:cs="Arial"/>
          <w:sz w:val="24"/>
          <w:szCs w:val="24"/>
        </w:rPr>
        <w:t xml:space="preserve"> </w:t>
      </w:r>
      <w:r>
        <w:rPr>
          <w:rFonts w:ascii="Arial" w:hAnsi="Arial" w:cs="Arial"/>
          <w:sz w:val="24"/>
          <w:szCs w:val="24"/>
        </w:rPr>
        <w:t xml:space="preserve">y KI son altamente solubles en agua, lo que se puede explicar debido a sus valores teóricos de solubilidad: </w:t>
      </w:r>
    </w:p>
    <w:p w14:paraId="77116A37" w14:textId="77777777" w:rsidR="00C63A01" w:rsidRDefault="00C63A01" w:rsidP="007D7B92">
      <w:pPr>
        <w:spacing w:after="0" w:line="240" w:lineRule="auto"/>
        <w:ind w:left="284" w:firstLine="283"/>
        <w:jc w:val="both"/>
        <w:rPr>
          <w:rFonts w:ascii="Arial" w:hAnsi="Arial" w:cs="Arial"/>
          <w:sz w:val="24"/>
          <w:szCs w:val="24"/>
        </w:rPr>
      </w:pPr>
    </w:p>
    <w:p w14:paraId="7224C0A1" w14:textId="77777777" w:rsidR="00C63A01" w:rsidRDefault="00C63A01" w:rsidP="007D7B92">
      <w:pPr>
        <w:spacing w:after="0" w:line="240" w:lineRule="auto"/>
        <w:ind w:left="284" w:firstLine="283"/>
        <w:jc w:val="both"/>
        <w:rPr>
          <w:rFonts w:ascii="Arial" w:hAnsi="Arial" w:cs="Arial"/>
          <w:sz w:val="24"/>
          <w:szCs w:val="24"/>
        </w:rPr>
      </w:pP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Pr>
          <w:rFonts w:ascii="Arial" w:hAnsi="Arial" w:cs="Arial"/>
          <w:sz w:val="24"/>
          <w:szCs w:val="24"/>
        </w:rPr>
        <w:t xml:space="preserve">: </w:t>
      </w:r>
      <w:r w:rsidRPr="00DE0098">
        <w:rPr>
          <w:rFonts w:ascii="Arial" w:hAnsi="Arial" w:cs="Arial"/>
          <w:sz w:val="24"/>
          <w:szCs w:val="24"/>
        </w:rPr>
        <w:t>52 g/100 m</w:t>
      </w:r>
      <w:r w:rsidR="00872CFE">
        <w:rPr>
          <w:rFonts w:ascii="Arial" w:hAnsi="Arial" w:cs="Arial"/>
          <w:sz w:val="24"/>
          <w:szCs w:val="24"/>
        </w:rPr>
        <w:t xml:space="preserve">L </w:t>
      </w:r>
      <w:r w:rsidR="00872CFE" w:rsidRPr="00DE0098">
        <w:rPr>
          <w:rFonts w:ascii="Arial" w:hAnsi="Arial" w:cs="Arial"/>
          <w:sz w:val="24"/>
          <w:szCs w:val="24"/>
        </w:rPr>
        <w:t>H</w:t>
      </w:r>
      <w:r w:rsidR="00872CFE" w:rsidRPr="00872CFE">
        <w:rPr>
          <w:rFonts w:ascii="Arial" w:hAnsi="Arial" w:cs="Arial"/>
          <w:sz w:val="24"/>
          <w:szCs w:val="24"/>
          <w:vertAlign w:val="subscript"/>
        </w:rPr>
        <w:t>2</w:t>
      </w:r>
      <w:r w:rsidR="00872CFE" w:rsidRPr="00DE0098">
        <w:rPr>
          <w:rFonts w:ascii="Arial" w:hAnsi="Arial" w:cs="Arial"/>
          <w:sz w:val="24"/>
          <w:szCs w:val="24"/>
        </w:rPr>
        <w:t>O</w:t>
      </w:r>
      <w:r w:rsidRPr="00DE0098">
        <w:rPr>
          <w:rFonts w:ascii="Arial" w:hAnsi="Arial" w:cs="Arial"/>
          <w:sz w:val="24"/>
          <w:szCs w:val="24"/>
        </w:rPr>
        <w:t xml:space="preserve"> (</w:t>
      </w:r>
      <w:r>
        <w:rPr>
          <w:rFonts w:ascii="Arial" w:hAnsi="Arial" w:cs="Arial"/>
          <w:sz w:val="24"/>
          <w:szCs w:val="24"/>
        </w:rPr>
        <w:t xml:space="preserve">a </w:t>
      </w:r>
      <w:r w:rsidRPr="00DE0098">
        <w:rPr>
          <w:rFonts w:ascii="Arial" w:hAnsi="Arial" w:cs="Arial"/>
          <w:sz w:val="24"/>
          <w:szCs w:val="24"/>
        </w:rPr>
        <w:t>20 °C)</w:t>
      </w:r>
      <w:r w:rsidR="00872CFE">
        <w:rPr>
          <w:rStyle w:val="Refdenotaalpie"/>
          <w:rFonts w:ascii="Arial" w:hAnsi="Arial" w:cs="Arial"/>
          <w:sz w:val="24"/>
          <w:szCs w:val="24"/>
        </w:rPr>
        <w:footnoteReference w:id="1"/>
      </w:r>
    </w:p>
    <w:p w14:paraId="06FEDC0D" w14:textId="77777777" w:rsidR="00C63A01" w:rsidRPr="007F601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KI</w:t>
      </w:r>
      <w:r w:rsidR="00872CFE">
        <w:rPr>
          <w:rFonts w:ascii="Arial" w:hAnsi="Arial" w:cs="Arial"/>
          <w:sz w:val="24"/>
          <w:szCs w:val="24"/>
        </w:rPr>
        <w:t xml:space="preserve">: </w:t>
      </w:r>
      <w:r w:rsidRPr="00DE0098">
        <w:rPr>
          <w:rFonts w:ascii="Arial" w:hAnsi="Arial" w:cs="Arial"/>
          <w:sz w:val="24"/>
          <w:szCs w:val="24"/>
        </w:rPr>
        <w:t>1</w:t>
      </w:r>
      <w:r w:rsidR="00872CFE">
        <w:rPr>
          <w:rFonts w:ascii="Arial" w:hAnsi="Arial" w:cs="Arial"/>
          <w:sz w:val="24"/>
          <w:szCs w:val="24"/>
        </w:rPr>
        <w:t>4</w:t>
      </w:r>
      <w:r w:rsidRPr="00DE0098">
        <w:rPr>
          <w:rFonts w:ascii="Arial" w:hAnsi="Arial" w:cs="Arial"/>
          <w:sz w:val="24"/>
          <w:szCs w:val="24"/>
        </w:rPr>
        <w:t>8 g/100 m</w:t>
      </w:r>
      <w:r w:rsidR="00872CFE">
        <w:rPr>
          <w:rFonts w:ascii="Arial" w:hAnsi="Arial" w:cs="Arial"/>
          <w:sz w:val="24"/>
          <w:szCs w:val="24"/>
        </w:rPr>
        <w:t>L</w:t>
      </w:r>
      <w:r w:rsidRPr="00DE0098">
        <w:rPr>
          <w:rFonts w:ascii="Arial" w:hAnsi="Arial" w:cs="Arial"/>
          <w:sz w:val="24"/>
          <w:szCs w:val="24"/>
        </w:rPr>
        <w:t xml:space="preserve"> H</w:t>
      </w:r>
      <w:r w:rsidRPr="00872CFE">
        <w:rPr>
          <w:rFonts w:ascii="Arial" w:hAnsi="Arial" w:cs="Arial"/>
          <w:sz w:val="24"/>
          <w:szCs w:val="24"/>
          <w:vertAlign w:val="subscript"/>
        </w:rPr>
        <w:t>2</w:t>
      </w:r>
      <w:r w:rsidRPr="00DE0098">
        <w:rPr>
          <w:rFonts w:ascii="Arial" w:hAnsi="Arial" w:cs="Arial"/>
          <w:sz w:val="24"/>
          <w:szCs w:val="24"/>
        </w:rPr>
        <w:t xml:space="preserve">O </w:t>
      </w:r>
      <w:r>
        <w:rPr>
          <w:rFonts w:ascii="Arial" w:hAnsi="Arial" w:cs="Arial"/>
          <w:sz w:val="24"/>
          <w:szCs w:val="24"/>
        </w:rPr>
        <w:t>(</w:t>
      </w:r>
      <w:r w:rsidRPr="00DE0098">
        <w:rPr>
          <w:rFonts w:ascii="Arial" w:hAnsi="Arial" w:cs="Arial"/>
          <w:sz w:val="24"/>
          <w:szCs w:val="24"/>
        </w:rPr>
        <w:t xml:space="preserve">a </w:t>
      </w:r>
      <w:r w:rsidR="00872CFE">
        <w:rPr>
          <w:rFonts w:ascii="Arial" w:hAnsi="Arial" w:cs="Arial"/>
          <w:sz w:val="24"/>
          <w:szCs w:val="24"/>
        </w:rPr>
        <w:t>25</w:t>
      </w:r>
      <w:r w:rsidRPr="00DE0098">
        <w:rPr>
          <w:rFonts w:ascii="Arial" w:hAnsi="Arial" w:cs="Arial"/>
          <w:sz w:val="24"/>
          <w:szCs w:val="24"/>
        </w:rPr>
        <w:t xml:space="preserve"> °C</w:t>
      </w:r>
      <w:r>
        <w:rPr>
          <w:rFonts w:ascii="Arial" w:hAnsi="Arial" w:cs="Arial"/>
          <w:sz w:val="24"/>
          <w:szCs w:val="24"/>
        </w:rPr>
        <w:t>)</w:t>
      </w:r>
      <w:r w:rsidR="00872CFE">
        <w:rPr>
          <w:rStyle w:val="Refdenotaalpie"/>
          <w:rFonts w:ascii="Arial" w:hAnsi="Arial" w:cs="Arial"/>
          <w:sz w:val="24"/>
          <w:szCs w:val="24"/>
        </w:rPr>
        <w:footnoteReference w:id="2"/>
      </w:r>
    </w:p>
    <w:p w14:paraId="7A4C8010" w14:textId="77777777" w:rsidR="00C63A01" w:rsidRDefault="00C63A01" w:rsidP="007D7B92">
      <w:pPr>
        <w:spacing w:after="0" w:line="240" w:lineRule="auto"/>
        <w:ind w:left="284" w:firstLine="283"/>
        <w:jc w:val="both"/>
        <w:rPr>
          <w:rFonts w:ascii="Arial" w:hAnsi="Arial" w:cs="Arial"/>
          <w:sz w:val="24"/>
          <w:szCs w:val="24"/>
        </w:rPr>
      </w:pPr>
    </w:p>
    <w:p w14:paraId="63D9DF7F"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De acuerdo con estos valores se puede decir que el yoduro de potasio es más soluble en agua que el nitrato de plomo (II) y este fenómeno se puede observar mejor gráficamente, según lo reportado en la bibliografía</w:t>
      </w:r>
      <w:commentRangeStart w:id="6"/>
      <w:r w:rsidR="005901A8">
        <w:rPr>
          <w:rStyle w:val="Refdenotaalpie"/>
          <w:rFonts w:ascii="Arial" w:hAnsi="Arial" w:cs="Arial"/>
          <w:sz w:val="24"/>
          <w:szCs w:val="24"/>
        </w:rPr>
        <w:footnoteReference w:id="3"/>
      </w:r>
      <w:r w:rsidR="007A6B7D" w:rsidRPr="007A6B7D">
        <w:rPr>
          <w:rFonts w:ascii="Arial" w:hAnsi="Arial" w:cs="Arial"/>
          <w:sz w:val="24"/>
          <w:szCs w:val="24"/>
          <w:vertAlign w:val="superscript"/>
        </w:rPr>
        <w:t>,</w:t>
      </w:r>
      <w:r w:rsidR="007A6B7D">
        <w:rPr>
          <w:rStyle w:val="Refdenotaalpie"/>
          <w:rFonts w:ascii="Arial" w:hAnsi="Arial" w:cs="Arial"/>
          <w:sz w:val="24"/>
          <w:szCs w:val="24"/>
        </w:rPr>
        <w:footnoteReference w:id="4"/>
      </w:r>
      <w:commentRangeEnd w:id="6"/>
      <w:r w:rsidR="00FD79C8">
        <w:rPr>
          <w:rStyle w:val="Refdecomentario"/>
        </w:rPr>
        <w:commentReference w:id="6"/>
      </w:r>
      <w:r>
        <w:rPr>
          <w:rFonts w:ascii="Arial" w:hAnsi="Arial" w:cs="Arial"/>
          <w:sz w:val="24"/>
          <w:szCs w:val="24"/>
        </w:rPr>
        <w:t xml:space="preserve">: </w:t>
      </w:r>
    </w:p>
    <w:p w14:paraId="385FE461" w14:textId="77777777" w:rsidR="007A6B7D" w:rsidRDefault="007A6B7D" w:rsidP="007D7B92">
      <w:pPr>
        <w:spacing w:after="0" w:line="240" w:lineRule="auto"/>
        <w:ind w:left="284" w:firstLine="283"/>
        <w:jc w:val="both"/>
        <w:rPr>
          <w:rFonts w:ascii="Arial" w:hAnsi="Arial" w:cs="Arial"/>
          <w:sz w:val="24"/>
          <w:szCs w:val="24"/>
        </w:rPr>
      </w:pPr>
    </w:p>
    <w:p w14:paraId="51C91D87" w14:textId="77777777" w:rsidR="00C63A01" w:rsidRDefault="007A6B7D" w:rsidP="007D7B92">
      <w:pPr>
        <w:spacing w:after="0" w:line="240" w:lineRule="auto"/>
        <w:ind w:left="284" w:firstLine="283"/>
        <w:jc w:val="both"/>
        <w:rPr>
          <w:rFonts w:ascii="Arial" w:hAnsi="Arial" w:cs="Arial"/>
          <w:sz w:val="24"/>
          <w:szCs w:val="24"/>
        </w:rPr>
      </w:pPr>
      <w:r w:rsidRPr="007A6B7D">
        <w:rPr>
          <w:rFonts w:ascii="Arial" w:hAnsi="Arial" w:cs="Arial"/>
          <w:noProof/>
          <w:sz w:val="24"/>
          <w:szCs w:val="24"/>
          <w:lang w:val="es-ES" w:eastAsia="es-ES"/>
        </w:rPr>
        <w:drawing>
          <wp:anchor distT="0" distB="0" distL="114300" distR="114300" simplePos="0" relativeHeight="251659263" behindDoc="0" locked="0" layoutInCell="1" allowOverlap="1" wp14:anchorId="2BFCF49A" wp14:editId="22407158">
            <wp:simplePos x="0" y="0"/>
            <wp:positionH relativeFrom="margin">
              <wp:align>left</wp:align>
            </wp:positionH>
            <wp:positionV relativeFrom="paragraph">
              <wp:posOffset>1</wp:posOffset>
            </wp:positionV>
            <wp:extent cx="3048000" cy="2982732"/>
            <wp:effectExtent l="0" t="0" r="0"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48000" cy="2982732"/>
                    </a:xfrm>
                    <a:prstGeom prst="rect">
                      <a:avLst/>
                    </a:prstGeom>
                  </pic:spPr>
                </pic:pic>
              </a:graphicData>
            </a:graphic>
            <wp14:sizeRelH relativeFrom="margin">
              <wp14:pctWidth>0</wp14:pctWidth>
            </wp14:sizeRelH>
            <wp14:sizeRelV relativeFrom="margin">
              <wp14:pctHeight>0</wp14:pctHeight>
            </wp14:sizeRelV>
          </wp:anchor>
        </w:drawing>
      </w:r>
      <w:r w:rsidR="00C63A01">
        <w:rPr>
          <w:noProof/>
          <w:lang w:val="es-ES" w:eastAsia="es-ES"/>
        </w:rPr>
        <w:drawing>
          <wp:anchor distT="0" distB="0" distL="114300" distR="114300" simplePos="0" relativeHeight="251660288" behindDoc="0" locked="0" layoutInCell="1" allowOverlap="1" wp14:anchorId="1D48F5B1" wp14:editId="13064E09">
            <wp:simplePos x="0" y="0"/>
            <wp:positionH relativeFrom="column">
              <wp:posOffset>3288665</wp:posOffset>
            </wp:positionH>
            <wp:positionV relativeFrom="paragraph">
              <wp:posOffset>88266</wp:posOffset>
            </wp:positionV>
            <wp:extent cx="2356920" cy="2990850"/>
            <wp:effectExtent l="0" t="0" r="5715" b="0"/>
            <wp:wrapNone/>
            <wp:docPr id="4" name="Imagen 4" descr="Chemistry - Home: Printable Solubilit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mistry - Home: Printable Solubility Cur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1590" cy="2996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E980A" w14:textId="77777777" w:rsidR="00C63A01" w:rsidRPr="002C5DA4" w:rsidRDefault="00C63A01" w:rsidP="007D7B92">
      <w:pPr>
        <w:spacing w:after="0" w:line="240" w:lineRule="auto"/>
        <w:ind w:left="284" w:firstLine="283"/>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2336" behindDoc="0" locked="0" layoutInCell="1" allowOverlap="1" wp14:anchorId="73EC74BA" wp14:editId="5146EC05">
                <wp:simplePos x="0" y="0"/>
                <wp:positionH relativeFrom="column">
                  <wp:posOffset>3530713</wp:posOffset>
                </wp:positionH>
                <wp:positionV relativeFrom="paragraph">
                  <wp:posOffset>28187</wp:posOffset>
                </wp:positionV>
                <wp:extent cx="675373" cy="334645"/>
                <wp:effectExtent l="0" t="114300" r="0" b="122555"/>
                <wp:wrapNone/>
                <wp:docPr id="6" name="Elipse 6"/>
                <wp:cNvGraphicFramePr/>
                <a:graphic xmlns:a="http://schemas.openxmlformats.org/drawingml/2006/main">
                  <a:graphicData uri="http://schemas.microsoft.com/office/word/2010/wordprocessingShape">
                    <wps:wsp>
                      <wps:cNvSpPr/>
                      <wps:spPr>
                        <a:xfrm rot="18902031">
                          <a:off x="0" y="0"/>
                          <a:ext cx="675373" cy="334645"/>
                        </a:xfrm>
                        <a:prstGeom prst="ellipse">
                          <a:avLst/>
                        </a:prstGeom>
                        <a:solidFill>
                          <a:srgbClr val="00B0F0">
                            <a:alpha val="20000"/>
                          </a:srgb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EDBA7" id="Elipse 6" o:spid="_x0000_s1026" style="position:absolute;margin-left:278pt;margin-top:2.2pt;width:53.2pt;height:26.35pt;rotation:-294690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" fillcolor="#00b0f0" strokecolor="#0070c0" strokeweight="2pt">
                <v:fill opacity="13107f"/>
              </v:oval>
            </w:pict>
          </mc:Fallback>
        </mc:AlternateContent>
      </w:r>
    </w:p>
    <w:p w14:paraId="329B82DD" w14:textId="77777777" w:rsidR="00C63A01" w:rsidRPr="002C5DA4" w:rsidRDefault="00C63A01" w:rsidP="007D7B92">
      <w:pPr>
        <w:spacing w:after="0" w:line="240" w:lineRule="auto"/>
        <w:ind w:left="284" w:firstLine="283"/>
        <w:rPr>
          <w:rFonts w:ascii="Arial" w:hAnsi="Arial" w:cs="Arial"/>
          <w:sz w:val="24"/>
          <w:szCs w:val="24"/>
        </w:rPr>
      </w:pPr>
    </w:p>
    <w:p w14:paraId="12F819DA" w14:textId="77777777" w:rsidR="00C63A01" w:rsidRPr="002C5DA4" w:rsidRDefault="00C63A01" w:rsidP="007D7B92">
      <w:pPr>
        <w:spacing w:after="0" w:line="240" w:lineRule="auto"/>
        <w:ind w:left="284" w:firstLine="283"/>
        <w:rPr>
          <w:rFonts w:ascii="Arial" w:hAnsi="Arial" w:cs="Arial"/>
          <w:sz w:val="24"/>
          <w:szCs w:val="24"/>
        </w:rPr>
      </w:pPr>
    </w:p>
    <w:p w14:paraId="53047133" w14:textId="77777777" w:rsidR="00C63A01" w:rsidRPr="002C5DA4" w:rsidRDefault="007A6B7D" w:rsidP="007D7B92">
      <w:pPr>
        <w:spacing w:after="0" w:line="240" w:lineRule="auto"/>
        <w:ind w:left="284" w:firstLine="283"/>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1312" behindDoc="0" locked="0" layoutInCell="1" allowOverlap="1" wp14:anchorId="28D95DC0" wp14:editId="35EE51BD">
                <wp:simplePos x="0" y="0"/>
                <wp:positionH relativeFrom="column">
                  <wp:posOffset>180166</wp:posOffset>
                </wp:positionH>
                <wp:positionV relativeFrom="paragraph">
                  <wp:posOffset>12293</wp:posOffset>
                </wp:positionV>
                <wp:extent cx="2301598" cy="389650"/>
                <wp:effectExtent l="0" t="647700" r="0" b="658495"/>
                <wp:wrapNone/>
                <wp:docPr id="5" name="Elipse 5"/>
                <wp:cNvGraphicFramePr/>
                <a:graphic xmlns:a="http://schemas.openxmlformats.org/drawingml/2006/main">
                  <a:graphicData uri="http://schemas.microsoft.com/office/word/2010/wordprocessingShape">
                    <wps:wsp>
                      <wps:cNvSpPr/>
                      <wps:spPr>
                        <a:xfrm rot="18902031">
                          <a:off x="0" y="0"/>
                          <a:ext cx="2301598" cy="389650"/>
                        </a:xfrm>
                        <a:prstGeom prst="ellipse">
                          <a:avLst/>
                        </a:prstGeom>
                        <a:solidFill>
                          <a:srgbClr val="00B0F0">
                            <a:alpha val="20000"/>
                          </a:srgb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DE1BA" id="Elipse 5" o:spid="_x0000_s1026" style="position:absolute;margin-left:14.2pt;margin-top:.95pt;width:181.25pt;height:30.7pt;rotation:-294690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" fillcolor="#00b0f0" strokecolor="#0070c0" strokeweight="2pt">
                <v:fill opacity="13107f"/>
              </v:oval>
            </w:pict>
          </mc:Fallback>
        </mc:AlternateContent>
      </w:r>
    </w:p>
    <w:p w14:paraId="6C77836C" w14:textId="77777777" w:rsidR="00C63A01" w:rsidRPr="002C5DA4" w:rsidRDefault="00C63A01" w:rsidP="007D7B92">
      <w:pPr>
        <w:spacing w:after="0" w:line="240" w:lineRule="auto"/>
        <w:ind w:left="284" w:firstLine="283"/>
        <w:rPr>
          <w:rFonts w:ascii="Arial" w:hAnsi="Arial" w:cs="Arial"/>
          <w:sz w:val="24"/>
          <w:szCs w:val="24"/>
        </w:rPr>
      </w:pPr>
    </w:p>
    <w:p w14:paraId="3FF9B487" w14:textId="77777777" w:rsidR="00C63A01" w:rsidRPr="002C5DA4" w:rsidRDefault="00C63A01" w:rsidP="007D7B92">
      <w:pPr>
        <w:spacing w:after="0" w:line="240" w:lineRule="auto"/>
        <w:ind w:left="284" w:firstLine="283"/>
        <w:rPr>
          <w:rFonts w:ascii="Arial" w:hAnsi="Arial" w:cs="Arial"/>
          <w:sz w:val="24"/>
          <w:szCs w:val="24"/>
        </w:rPr>
      </w:pPr>
    </w:p>
    <w:p w14:paraId="698F8744" w14:textId="77777777" w:rsidR="00C63A01" w:rsidRPr="002C5DA4" w:rsidRDefault="00C63A01" w:rsidP="007D7B92">
      <w:pPr>
        <w:spacing w:after="0" w:line="240" w:lineRule="auto"/>
        <w:ind w:left="284" w:firstLine="283"/>
        <w:rPr>
          <w:rFonts w:ascii="Arial" w:hAnsi="Arial" w:cs="Arial"/>
          <w:sz w:val="24"/>
          <w:szCs w:val="24"/>
        </w:rPr>
      </w:pPr>
    </w:p>
    <w:p w14:paraId="42452EF1" w14:textId="77777777" w:rsidR="00C63A01" w:rsidRPr="002C5DA4" w:rsidRDefault="00C63A01" w:rsidP="007D7B92">
      <w:pPr>
        <w:spacing w:after="0" w:line="240" w:lineRule="auto"/>
        <w:ind w:left="284" w:firstLine="283"/>
        <w:rPr>
          <w:rFonts w:ascii="Arial" w:hAnsi="Arial" w:cs="Arial"/>
          <w:sz w:val="24"/>
          <w:szCs w:val="24"/>
        </w:rPr>
      </w:pPr>
    </w:p>
    <w:p w14:paraId="7326BB53" w14:textId="77777777" w:rsidR="00C63A01" w:rsidRPr="002C5DA4" w:rsidRDefault="00C63A01" w:rsidP="007D7B92">
      <w:pPr>
        <w:spacing w:after="0" w:line="240" w:lineRule="auto"/>
        <w:ind w:left="284" w:firstLine="283"/>
        <w:rPr>
          <w:rFonts w:ascii="Arial" w:hAnsi="Arial" w:cs="Arial"/>
          <w:sz w:val="24"/>
          <w:szCs w:val="24"/>
        </w:rPr>
      </w:pPr>
    </w:p>
    <w:p w14:paraId="2FED4EF2" w14:textId="77777777" w:rsidR="00C63A01" w:rsidRPr="002C5DA4" w:rsidRDefault="00C63A01" w:rsidP="007D7B92">
      <w:pPr>
        <w:spacing w:after="0" w:line="240" w:lineRule="auto"/>
        <w:ind w:left="284" w:firstLine="283"/>
        <w:rPr>
          <w:rFonts w:ascii="Arial" w:hAnsi="Arial" w:cs="Arial"/>
          <w:sz w:val="24"/>
          <w:szCs w:val="24"/>
        </w:rPr>
      </w:pPr>
    </w:p>
    <w:p w14:paraId="3DFA740E" w14:textId="77777777" w:rsidR="00C63A01" w:rsidRPr="002C5DA4" w:rsidRDefault="00C63A01" w:rsidP="007D7B92">
      <w:pPr>
        <w:spacing w:after="0" w:line="240" w:lineRule="auto"/>
        <w:ind w:left="284" w:firstLine="283"/>
        <w:rPr>
          <w:rFonts w:ascii="Arial" w:hAnsi="Arial" w:cs="Arial"/>
          <w:sz w:val="24"/>
          <w:szCs w:val="24"/>
        </w:rPr>
      </w:pPr>
    </w:p>
    <w:p w14:paraId="4C430444" w14:textId="77777777" w:rsidR="00C63A01" w:rsidRPr="002C5DA4" w:rsidRDefault="00C63A01" w:rsidP="007D7B92">
      <w:pPr>
        <w:spacing w:after="0" w:line="240" w:lineRule="auto"/>
        <w:ind w:left="284" w:firstLine="283"/>
        <w:rPr>
          <w:rFonts w:ascii="Arial" w:hAnsi="Arial" w:cs="Arial"/>
          <w:sz w:val="24"/>
          <w:szCs w:val="24"/>
        </w:rPr>
      </w:pPr>
    </w:p>
    <w:p w14:paraId="420793F9" w14:textId="77777777" w:rsidR="00C63A01" w:rsidRPr="002C5DA4" w:rsidRDefault="00C63A01" w:rsidP="007D7B92">
      <w:pPr>
        <w:spacing w:after="0" w:line="240" w:lineRule="auto"/>
        <w:ind w:left="284" w:firstLine="283"/>
        <w:rPr>
          <w:rFonts w:ascii="Arial" w:hAnsi="Arial" w:cs="Arial"/>
          <w:sz w:val="24"/>
          <w:szCs w:val="24"/>
        </w:rPr>
      </w:pPr>
    </w:p>
    <w:p w14:paraId="37C4872E" w14:textId="77777777" w:rsidR="00C63A01" w:rsidRPr="002C5DA4" w:rsidRDefault="00C63A01" w:rsidP="007D7B92">
      <w:pPr>
        <w:spacing w:after="0" w:line="240" w:lineRule="auto"/>
        <w:ind w:left="284" w:firstLine="283"/>
        <w:rPr>
          <w:rFonts w:ascii="Arial" w:hAnsi="Arial" w:cs="Arial"/>
          <w:sz w:val="24"/>
          <w:szCs w:val="24"/>
        </w:rPr>
      </w:pPr>
    </w:p>
    <w:p w14:paraId="0982D3BE" w14:textId="77777777" w:rsidR="00C63A01" w:rsidRPr="002C5DA4" w:rsidRDefault="00C63A01" w:rsidP="007D7B92">
      <w:pPr>
        <w:spacing w:after="0" w:line="240" w:lineRule="auto"/>
        <w:ind w:left="284" w:firstLine="283"/>
        <w:rPr>
          <w:rFonts w:ascii="Arial" w:hAnsi="Arial" w:cs="Arial"/>
          <w:sz w:val="24"/>
          <w:szCs w:val="24"/>
        </w:rPr>
      </w:pPr>
    </w:p>
    <w:p w14:paraId="7B01E64E" w14:textId="77777777" w:rsidR="00C63A01" w:rsidRPr="002C5DA4" w:rsidRDefault="00C63A01" w:rsidP="007D7B92">
      <w:pPr>
        <w:spacing w:after="0" w:line="240" w:lineRule="auto"/>
        <w:ind w:left="284" w:firstLine="283"/>
        <w:rPr>
          <w:rFonts w:ascii="Arial" w:hAnsi="Arial" w:cs="Arial"/>
          <w:sz w:val="24"/>
          <w:szCs w:val="24"/>
        </w:rPr>
      </w:pPr>
    </w:p>
    <w:p w14:paraId="12ED26B7" w14:textId="77777777" w:rsidR="00C63A01" w:rsidRPr="002C5DA4" w:rsidRDefault="00C63A01" w:rsidP="007D7B92">
      <w:pPr>
        <w:spacing w:after="0" w:line="240" w:lineRule="auto"/>
        <w:ind w:left="284" w:firstLine="283"/>
        <w:rPr>
          <w:rFonts w:ascii="Arial" w:hAnsi="Arial" w:cs="Arial"/>
          <w:sz w:val="24"/>
          <w:szCs w:val="24"/>
        </w:rPr>
      </w:pPr>
    </w:p>
    <w:p w14:paraId="2EF2EF02" w14:textId="77777777" w:rsidR="00C63A01" w:rsidRPr="007A6B7D" w:rsidRDefault="007A6B7D" w:rsidP="007D7B92">
      <w:pPr>
        <w:spacing w:after="0" w:line="240" w:lineRule="auto"/>
        <w:ind w:left="284" w:firstLine="283"/>
        <w:jc w:val="center"/>
        <w:rPr>
          <w:rFonts w:ascii="Arial" w:hAnsi="Arial" w:cs="Arial"/>
          <w:sz w:val="20"/>
          <w:szCs w:val="20"/>
        </w:rPr>
      </w:pPr>
      <w:commentRangeStart w:id="7"/>
      <w:r w:rsidRPr="007A6B7D">
        <w:rPr>
          <w:rFonts w:ascii="Arial" w:hAnsi="Arial" w:cs="Arial"/>
          <w:b/>
          <w:sz w:val="20"/>
          <w:szCs w:val="20"/>
        </w:rPr>
        <w:t>Gráfica 1:</w:t>
      </w:r>
      <w:r w:rsidRPr="007A6B7D">
        <w:rPr>
          <w:rFonts w:ascii="Arial" w:hAnsi="Arial" w:cs="Arial"/>
          <w:sz w:val="20"/>
          <w:szCs w:val="20"/>
        </w:rPr>
        <w:t xml:space="preserve"> Solubilidad de algunas sustancias en función de la temperatura.</w:t>
      </w:r>
      <w:commentRangeEnd w:id="7"/>
      <w:r w:rsidR="00FD79C8">
        <w:rPr>
          <w:rStyle w:val="Refdecomentario"/>
        </w:rPr>
        <w:commentReference w:id="7"/>
      </w:r>
    </w:p>
    <w:p w14:paraId="38C7DFDE" w14:textId="77777777" w:rsidR="007A6B7D" w:rsidRPr="002C5DA4" w:rsidRDefault="007A6B7D" w:rsidP="007D7B92">
      <w:pPr>
        <w:spacing w:after="0" w:line="240" w:lineRule="auto"/>
        <w:ind w:left="284" w:firstLine="283"/>
        <w:rPr>
          <w:rFonts w:ascii="Arial" w:hAnsi="Arial" w:cs="Arial"/>
          <w:sz w:val="24"/>
          <w:szCs w:val="24"/>
        </w:rPr>
      </w:pPr>
    </w:p>
    <w:p w14:paraId="66E40DB4"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Al mezclar 5 mL de cada una de las soluciones anteriores, se obtiene un precipitado amarillo intenso, el cual corresponde a la formación de yoduro de plomo (II), mediante la siguiente reacción de doble sustitución o metátesis:</w:t>
      </w:r>
    </w:p>
    <w:p w14:paraId="55EEAC39"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3360" behindDoc="0" locked="0" layoutInCell="1" allowOverlap="1" wp14:anchorId="12C281FA" wp14:editId="4B00FDC8">
                <wp:simplePos x="0" y="0"/>
                <wp:positionH relativeFrom="margin">
                  <wp:posOffset>2616835</wp:posOffset>
                </wp:positionH>
                <wp:positionV relativeFrom="paragraph">
                  <wp:posOffset>271780</wp:posOffset>
                </wp:positionV>
                <wp:extent cx="720000" cy="0"/>
                <wp:effectExtent l="0" t="76200" r="23495" b="95250"/>
                <wp:wrapNone/>
                <wp:docPr id="7" name="Conector recto de flecha 7"/>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88B5215" id="_x0000_t32" coordsize="21600,21600" o:spt="32" o:oned="t" path="m,l21600,21600e" filled="f">
                <v:path arrowok="t" fillok="f" o:connecttype="none"/>
                <o:lock v:ext="edit" shapetype="t"/>
              </v:shapetype>
              <v:shape id="Conector recto de flecha 7" o:spid="_x0000_s1026" type="#_x0000_t32" style="position:absolute;margin-left:206.05pt;margin-top:21.4pt;width:56.7pt;height: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" strokecolor="black [3213]" strokeweight="1pt">
                <v:stroke endarrow="block"/>
                <w10:wrap anchorx="margin"/>
              </v:shape>
            </w:pict>
          </mc:Fallback>
        </mc:AlternateContent>
      </w:r>
    </w:p>
    <w:p w14:paraId="4051EDE2" w14:textId="77777777" w:rsidR="00C63A01" w:rsidRPr="00346DB3" w:rsidRDefault="00C87E03" w:rsidP="007D7B92">
      <w:pPr>
        <w:spacing w:after="0" w:line="240" w:lineRule="auto"/>
        <w:ind w:left="284" w:firstLine="283"/>
        <w:jc w:val="both"/>
        <w:rPr>
          <w:rFonts w:ascii="Arial" w:eastAsiaTheme="minorEastAsia" w:hAnsi="Arial" w:cs="Arial"/>
          <w:sz w:val="24"/>
          <w:szCs w:val="24"/>
        </w:rPr>
      </w:pPr>
      <m:oMathPara>
        <m:oMathParaPr>
          <m:jc m:val="center"/>
        </m:oMathParaPr>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 (ac)</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KI</m:t>
              </m:r>
            </m:e>
            <m:sub>
              <m:d>
                <m:dPr>
                  <m:ctrlPr>
                    <w:rPr>
                      <w:rFonts w:ascii="Cambria Math" w:hAnsi="Cambria Math" w:cs="Arial"/>
                      <w:sz w:val="24"/>
                      <w:szCs w:val="24"/>
                    </w:rPr>
                  </m:ctrlPr>
                </m:dPr>
                <m:e>
                  <m:r>
                    <m:rPr>
                      <m:sty m:val="p"/>
                    </m:rPr>
                    <w:rPr>
                      <w:rFonts w:ascii="Cambria Math" w:hAnsi="Cambria Math" w:cs="Arial"/>
                      <w:sz w:val="24"/>
                      <w:szCs w:val="24"/>
                    </w:rPr>
                    <m:t>ac</m:t>
                  </m:r>
                </m:e>
              </m:d>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KNO</m:t>
              </m:r>
            </m:e>
            <m:sub>
              <m:r>
                <m:rPr>
                  <m:sty m:val="p"/>
                </m:rPr>
                <w:rPr>
                  <w:rFonts w:ascii="Cambria Math" w:hAnsi="Cambria Math" w:cs="Arial"/>
                  <w:sz w:val="24"/>
                  <w:szCs w:val="24"/>
                </w:rPr>
                <m:t>3 (ac)</m:t>
              </m:r>
            </m:sub>
          </m:sSub>
          <m:r>
            <w:rPr>
              <w:rFonts w:ascii="Cambria Math" w:hAnsi="Cambria Math" w:cs="Arial"/>
              <w:sz w:val="24"/>
              <w:szCs w:val="24"/>
            </w:rPr>
            <m:t xml:space="preserve"> </m:t>
          </m:r>
        </m:oMath>
      </m:oMathPara>
    </w:p>
    <w:p w14:paraId="221FD583"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3A4ED756" w14:textId="77777777" w:rsidR="00C63A01" w:rsidRDefault="00C63A01" w:rsidP="007D7B92">
      <w:pPr>
        <w:spacing w:after="0" w:line="240" w:lineRule="auto"/>
        <w:ind w:left="284" w:firstLine="283"/>
        <w:jc w:val="both"/>
        <w:rPr>
          <w:rFonts w:ascii="Arial" w:eastAsiaTheme="minorEastAsia" w:hAnsi="Arial" w:cs="Arial"/>
          <w:sz w:val="24"/>
          <w:szCs w:val="24"/>
        </w:rPr>
      </w:pPr>
      <w:r>
        <w:rPr>
          <w:rFonts w:ascii="Arial" w:eastAsiaTheme="minorEastAsia" w:hAnsi="Arial" w:cs="Arial"/>
          <w:sz w:val="24"/>
          <w:szCs w:val="24"/>
        </w:rPr>
        <w:t>O también mediante la siguiente ecuación iónica:</w:t>
      </w:r>
    </w:p>
    <w:p w14:paraId="7DA7C26C" w14:textId="77777777" w:rsidR="00C63A01" w:rsidRDefault="00750B69" w:rsidP="007D7B92">
      <w:pPr>
        <w:spacing w:after="0" w:line="240" w:lineRule="auto"/>
        <w:ind w:left="284" w:firstLine="283"/>
        <w:jc w:val="both"/>
        <w:rPr>
          <w:rFonts w:ascii="Arial" w:eastAsiaTheme="minorEastAsia"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6432" behindDoc="0" locked="0" layoutInCell="1" allowOverlap="1" wp14:anchorId="0014B0B6" wp14:editId="34CBDB6F">
                <wp:simplePos x="0" y="0"/>
                <wp:positionH relativeFrom="margin">
                  <wp:posOffset>2730500</wp:posOffset>
                </wp:positionH>
                <wp:positionV relativeFrom="paragraph">
                  <wp:posOffset>298450</wp:posOffset>
                </wp:positionV>
                <wp:extent cx="720000" cy="0"/>
                <wp:effectExtent l="0" t="76200" r="23495" b="95250"/>
                <wp:wrapNone/>
                <wp:docPr id="10" name="Conector recto de flecha 10"/>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02ED36" id="Conector recto de flecha 10" o:spid="_x0000_s1026" type="#_x0000_t32" style="position:absolute;margin-left:215pt;margin-top:23.5pt;width:56.7pt;height: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" strokecolor="black [3213]" strokeweight="1pt">
                <v:stroke endarrow="block"/>
                <w10:wrap anchorx="margin"/>
              </v:shape>
            </w:pict>
          </mc:Fallback>
        </mc:AlternateContent>
      </w:r>
    </w:p>
    <w:p w14:paraId="27DAB4AD" w14:textId="77777777" w:rsidR="00C63A01" w:rsidRPr="00A753BD" w:rsidRDefault="00C87E03" w:rsidP="007D7B92">
      <w:pPr>
        <w:spacing w:after="0" w:line="240" w:lineRule="auto"/>
        <w:ind w:left="284" w:firstLine="283"/>
        <w:jc w:val="both"/>
        <w:rPr>
          <w:rFonts w:ascii="Arial" w:eastAsiaTheme="minorEastAsia" w:hAnsi="Arial" w:cs="Arial"/>
          <w:sz w:val="24"/>
          <w:szCs w:val="24"/>
        </w:rPr>
      </w:pPr>
      <m:oMathPara>
        <m:oMath>
          <m:sSubSup>
            <m:sSubSupPr>
              <m:ctrlPr>
                <w:rPr>
                  <w:rFonts w:ascii="Cambria Math" w:hAnsi="Cambria Math" w:cs="Arial"/>
                  <w:sz w:val="24"/>
                  <w:szCs w:val="24"/>
                </w:rPr>
              </m:ctrlPr>
            </m:sSubSupPr>
            <m:e>
              <m:r>
                <m:rPr>
                  <m:sty m:val="p"/>
                </m:rPr>
                <w:rPr>
                  <w:rFonts w:ascii="Cambria Math" w:hAnsi="Cambria Math" w:cs="Arial"/>
                  <w:sz w:val="24"/>
                  <w:szCs w:val="24"/>
                </w:rPr>
                <m:t>Pb</m:t>
              </m:r>
            </m:e>
            <m:sub>
              <m:r>
                <m:rPr>
                  <m:sty m:val="p"/>
                </m:rPr>
                <w:rPr>
                  <w:rFonts w:ascii="Cambria Math" w:hAnsi="Cambria Math" w:cs="Arial"/>
                  <w:sz w:val="24"/>
                  <w:szCs w:val="24"/>
                </w:rPr>
                <m:t>(ac)</m:t>
              </m:r>
            </m:sub>
            <m:sup>
              <m:r>
                <m:rPr>
                  <m:sty m:val="p"/>
                </m:rPr>
                <w:rPr>
                  <w:rFonts w:ascii="Cambria Math" w:hAnsi="Cambria Math" w:cs="Arial"/>
                  <w:sz w:val="24"/>
                  <w:szCs w:val="24"/>
                </w:rPr>
                <m:t>2+</m:t>
              </m:r>
            </m:sup>
          </m:sSubSup>
          <m:r>
            <m:rPr>
              <m:sty m:val="p"/>
            </m:rPr>
            <w:rPr>
              <w:rFonts w:ascii="Cambria Math" w:hAnsi="Cambria Math" w:cs="Arial"/>
              <w:sz w:val="24"/>
              <w:szCs w:val="24"/>
            </w:rPr>
            <m:t xml:space="preserve">+2 </m:t>
          </m:r>
          <m:sSubSup>
            <m:sSubSupPr>
              <m:ctrlPr>
                <w:rPr>
                  <w:rFonts w:ascii="Cambria Math" w:hAnsi="Cambria Math" w:cs="Arial"/>
                  <w:sz w:val="24"/>
                  <w:szCs w:val="24"/>
                </w:rPr>
              </m:ctrlPr>
            </m:sSubSupPr>
            <m:e>
              <m:r>
                <m:rPr>
                  <m:sty m:val="p"/>
                </m:rPr>
                <w:rPr>
                  <w:rFonts w:ascii="Cambria Math" w:hAnsi="Cambria Math" w:cs="Arial"/>
                  <w:sz w:val="24"/>
                  <w:szCs w:val="24"/>
                </w:rPr>
                <m:t>I</m:t>
              </m:r>
            </m:e>
            <m:sub>
              <m:r>
                <m:rPr>
                  <m:sty m:val="p"/>
                </m:rPr>
                <w:rPr>
                  <w:rFonts w:ascii="Cambria Math" w:hAnsi="Cambria Math" w:cs="Arial"/>
                  <w:sz w:val="24"/>
                  <w:szCs w:val="24"/>
                </w:rPr>
                <m:t>(ac)</m:t>
              </m:r>
            </m:sub>
            <m:sup>
              <m:r>
                <m:rPr>
                  <m:sty m:val="p"/>
                </m:rPr>
                <w:rPr>
                  <w:rFonts w:ascii="Cambria Math" w:hAnsi="Cambria Math" w:cs="Arial"/>
                  <w:sz w:val="24"/>
                  <w:szCs w:val="24"/>
                </w:rPr>
                <m:t>-</m:t>
              </m:r>
            </m:sup>
          </m:sSubSup>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oMath>
      </m:oMathPara>
    </w:p>
    <w:p w14:paraId="0C522C0A" w14:textId="77777777" w:rsidR="00C52AF8" w:rsidRDefault="00C52AF8" w:rsidP="007D7B92">
      <w:pPr>
        <w:spacing w:after="0" w:line="240" w:lineRule="auto"/>
        <w:ind w:left="284" w:firstLine="283"/>
        <w:jc w:val="both"/>
        <w:rPr>
          <w:rFonts w:ascii="Arial" w:hAnsi="Arial" w:cs="Arial"/>
          <w:sz w:val="24"/>
          <w:szCs w:val="24"/>
        </w:rPr>
      </w:pPr>
      <w:r>
        <w:rPr>
          <w:rFonts w:ascii="Arial" w:hAnsi="Arial" w:cs="Arial"/>
          <w:sz w:val="24"/>
          <w:szCs w:val="24"/>
        </w:rPr>
        <w:lastRenderedPageBreak/>
        <w:t>Por lo anterior, se puede decir que la hipótesis planteada en el inicio de la experiencia es falsa, ya que ambas soluciones se combinan formando un nuevo compuesto químico</w:t>
      </w:r>
      <w:r w:rsidR="00D52015">
        <w:rPr>
          <w:rFonts w:ascii="Arial" w:hAnsi="Arial" w:cs="Arial"/>
          <w:sz w:val="24"/>
          <w:szCs w:val="24"/>
        </w:rPr>
        <w:t>, a pesar de que esta sustancia nueva se mantenga en una fase diferente a la fase acuosa, no se evidenció que ambas soluciones se comportaran como el agua y el aceite</w:t>
      </w:r>
      <w:r>
        <w:rPr>
          <w:rFonts w:ascii="Arial" w:hAnsi="Arial" w:cs="Arial"/>
          <w:sz w:val="24"/>
          <w:szCs w:val="24"/>
        </w:rPr>
        <w:t>.</w:t>
      </w:r>
    </w:p>
    <w:p w14:paraId="47703148" w14:textId="77777777" w:rsidR="00C52AF8" w:rsidRDefault="00C52AF8" w:rsidP="007D7B92">
      <w:pPr>
        <w:spacing w:after="0" w:line="240" w:lineRule="auto"/>
        <w:ind w:left="284" w:firstLine="283"/>
        <w:jc w:val="both"/>
        <w:rPr>
          <w:rFonts w:ascii="Arial" w:hAnsi="Arial" w:cs="Arial"/>
          <w:sz w:val="24"/>
          <w:szCs w:val="24"/>
        </w:rPr>
      </w:pPr>
    </w:p>
    <w:p w14:paraId="361F7318"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El yoduro de plomo (II) es una sal poco soluble en el agua, lo que se relaciona con su baja constante producto de solubilidad: K</w:t>
      </w:r>
      <w:r w:rsidRPr="00BC6B8E">
        <w:rPr>
          <w:rFonts w:ascii="Arial" w:hAnsi="Arial" w:cs="Arial"/>
          <w:sz w:val="24"/>
          <w:szCs w:val="24"/>
          <w:vertAlign w:val="subscript"/>
        </w:rPr>
        <w:t>ps</w:t>
      </w:r>
      <w:r>
        <w:rPr>
          <w:rFonts w:ascii="Arial" w:hAnsi="Arial" w:cs="Arial"/>
          <w:sz w:val="24"/>
          <w:szCs w:val="24"/>
        </w:rPr>
        <w:t xml:space="preserve"> = 1,4x10</w:t>
      </w:r>
      <w:r w:rsidRPr="00BC6B8E">
        <w:rPr>
          <w:rFonts w:ascii="Arial" w:hAnsi="Arial" w:cs="Arial"/>
          <w:sz w:val="24"/>
          <w:szCs w:val="24"/>
          <w:vertAlign w:val="superscript"/>
        </w:rPr>
        <w:t>-8</w:t>
      </w:r>
      <w:r>
        <w:rPr>
          <w:rFonts w:ascii="Arial" w:hAnsi="Arial" w:cs="Arial"/>
          <w:sz w:val="24"/>
          <w:szCs w:val="24"/>
        </w:rPr>
        <w:t>. (solubilidad: 0,0</w:t>
      </w:r>
      <w:r w:rsidR="008C7A60">
        <w:rPr>
          <w:rFonts w:ascii="Arial" w:hAnsi="Arial" w:cs="Arial"/>
          <w:sz w:val="24"/>
          <w:szCs w:val="24"/>
        </w:rPr>
        <w:t>63</w:t>
      </w:r>
      <w:r>
        <w:rPr>
          <w:rFonts w:ascii="Arial" w:hAnsi="Arial" w:cs="Arial"/>
          <w:sz w:val="24"/>
          <w:szCs w:val="24"/>
        </w:rPr>
        <w:t xml:space="preserve"> gramos/</w:t>
      </w:r>
      <w:r w:rsidRPr="00CD0A23">
        <w:rPr>
          <w:rFonts w:ascii="Arial" w:hAnsi="Arial" w:cs="Arial"/>
          <w:sz w:val="24"/>
          <w:szCs w:val="24"/>
        </w:rPr>
        <w:t>100 m</w:t>
      </w:r>
      <w:r w:rsidR="008C7A60">
        <w:rPr>
          <w:rFonts w:ascii="Arial" w:hAnsi="Arial" w:cs="Arial"/>
          <w:sz w:val="24"/>
          <w:szCs w:val="24"/>
        </w:rPr>
        <w:t>L</w:t>
      </w:r>
      <w:r>
        <w:rPr>
          <w:rFonts w:ascii="Arial" w:hAnsi="Arial" w:cs="Arial"/>
          <w:sz w:val="24"/>
          <w:szCs w:val="24"/>
        </w:rPr>
        <w:t xml:space="preserve"> H</w:t>
      </w:r>
      <w:r w:rsidRPr="00CD0A23">
        <w:rPr>
          <w:rFonts w:ascii="Arial" w:hAnsi="Arial" w:cs="Arial"/>
          <w:sz w:val="24"/>
          <w:szCs w:val="24"/>
          <w:vertAlign w:val="subscript"/>
        </w:rPr>
        <w:t>2</w:t>
      </w:r>
      <w:r>
        <w:rPr>
          <w:rFonts w:ascii="Arial" w:hAnsi="Arial" w:cs="Arial"/>
          <w:sz w:val="24"/>
          <w:szCs w:val="24"/>
        </w:rPr>
        <w:t>O)</w:t>
      </w:r>
      <w:r w:rsidR="008C7A60">
        <w:rPr>
          <w:rStyle w:val="Refdenotaalpie"/>
          <w:rFonts w:ascii="Arial" w:hAnsi="Arial" w:cs="Arial"/>
          <w:sz w:val="24"/>
          <w:szCs w:val="24"/>
        </w:rPr>
        <w:footnoteReference w:id="5"/>
      </w:r>
      <w:r>
        <w:rPr>
          <w:rFonts w:ascii="Arial" w:hAnsi="Arial" w:cs="Arial"/>
          <w:sz w:val="24"/>
          <w:szCs w:val="24"/>
        </w:rPr>
        <w:t>.</w:t>
      </w:r>
      <w:r w:rsidRPr="00CD0A23">
        <w:rPr>
          <w:rFonts w:ascii="Arial" w:hAnsi="Arial" w:cs="Arial"/>
          <w:sz w:val="24"/>
          <w:szCs w:val="24"/>
        </w:rPr>
        <w:t xml:space="preserve"> </w:t>
      </w:r>
      <w:r>
        <w:rPr>
          <w:rFonts w:ascii="Arial" w:hAnsi="Arial" w:cs="Arial"/>
          <w:sz w:val="24"/>
          <w:szCs w:val="24"/>
        </w:rPr>
        <w:t>La precipitación puede ser explicada debido al planteamiento del producto iónico (Q) para la reacción con las concentraciones iniciales de iones plomo y yoduro en las soluciones, y posteriormente ser comparado con el valor del K</w:t>
      </w:r>
      <w:r w:rsidRPr="00346DB3">
        <w:rPr>
          <w:rFonts w:ascii="Arial" w:hAnsi="Arial" w:cs="Arial"/>
          <w:sz w:val="24"/>
          <w:szCs w:val="24"/>
          <w:vertAlign w:val="subscript"/>
        </w:rPr>
        <w:t>ps</w:t>
      </w:r>
      <w:r>
        <w:rPr>
          <w:rFonts w:ascii="Arial" w:hAnsi="Arial" w:cs="Arial"/>
          <w:sz w:val="24"/>
          <w:szCs w:val="24"/>
        </w:rPr>
        <w:t xml:space="preserve"> del PbI</w:t>
      </w:r>
      <w:r w:rsidRPr="00346DB3">
        <w:rPr>
          <w:rFonts w:ascii="Arial" w:hAnsi="Arial" w:cs="Arial"/>
          <w:sz w:val="24"/>
          <w:szCs w:val="24"/>
          <w:vertAlign w:val="subscript"/>
        </w:rPr>
        <w:t>2</w:t>
      </w:r>
      <w:r>
        <w:rPr>
          <w:rFonts w:ascii="Arial" w:hAnsi="Arial" w:cs="Arial"/>
          <w:sz w:val="24"/>
          <w:szCs w:val="24"/>
        </w:rPr>
        <w:t xml:space="preserve">: </w:t>
      </w:r>
    </w:p>
    <w:p w14:paraId="6F8F34AF" w14:textId="77777777" w:rsidR="00C63A01" w:rsidRDefault="00C63A01" w:rsidP="007D7B92">
      <w:pPr>
        <w:spacing w:after="0" w:line="240" w:lineRule="auto"/>
        <w:ind w:left="284" w:firstLine="283"/>
        <w:jc w:val="both"/>
        <w:rPr>
          <w:rFonts w:ascii="Arial" w:hAnsi="Arial" w:cs="Arial"/>
          <w:sz w:val="24"/>
          <w:szCs w:val="24"/>
        </w:rPr>
      </w:pPr>
    </w:p>
    <w:p w14:paraId="63E51D06" w14:textId="77777777" w:rsidR="00C63A01" w:rsidRPr="00346DB3" w:rsidRDefault="00C63A01" w:rsidP="007D7B92">
      <w:pPr>
        <w:spacing w:after="0" w:line="240" w:lineRule="auto"/>
        <w:ind w:left="284" w:firstLine="283"/>
        <w:rPr>
          <w:rFonts w:ascii="Arial" w:hAnsi="Arial" w:cs="Arial"/>
          <w:sz w:val="24"/>
          <w:szCs w:val="24"/>
        </w:rPr>
      </w:pPr>
      <m:oMathPara>
        <m:oMathParaPr>
          <m:jc m:val="left"/>
        </m:oMathParaPr>
        <m:oMath>
          <m:r>
            <m:rPr>
              <m:sty m:val="p"/>
            </m:rPr>
            <w:rPr>
              <w:rFonts w:ascii="Cambria Math" w:hAnsi="Cambria Math" w:cs="Arial"/>
              <w:sz w:val="24"/>
              <w:szCs w:val="24"/>
            </w:rPr>
            <m:t>Q=</m:t>
          </m:r>
          <m:sSub>
            <m:sSubPr>
              <m:ctrlPr>
                <w:rPr>
                  <w:rFonts w:ascii="Cambria Math" w:hAnsi="Cambria Math" w:cs="Arial"/>
                  <w:i/>
                  <w:sz w:val="24"/>
                  <w:szCs w:val="24"/>
                </w:rPr>
              </m:ctrlPr>
            </m:sSubPr>
            <m:e>
              <m:d>
                <m:dPr>
                  <m:begChr m:val="["/>
                  <m:endChr m:val="]"/>
                  <m:ctrlPr>
                    <w:rPr>
                      <w:rFonts w:ascii="Cambria Math" w:hAnsi="Cambria Math" w:cs="Arial"/>
                      <w:sz w:val="24"/>
                      <w:szCs w:val="24"/>
                    </w:rPr>
                  </m:ctrlPr>
                </m:dPr>
                <m:e>
                  <m:r>
                    <m:rPr>
                      <m:sty m:val="p"/>
                    </m:rPr>
                    <w:rPr>
                      <w:rFonts w:ascii="Cambria Math" w:hAnsi="Cambria Math" w:cs="Arial"/>
                      <w:sz w:val="24"/>
                      <w:szCs w:val="24"/>
                    </w:rPr>
                    <m:t>Pb</m:t>
                  </m:r>
                </m:e>
              </m:d>
            </m:e>
            <m:sub>
              <m:r>
                <w:rPr>
                  <w:rFonts w:ascii="Cambria Math" w:hAnsi="Cambria Math" w:cs="Arial"/>
                  <w:sz w:val="24"/>
                  <w:szCs w:val="24"/>
                </w:rPr>
                <m:t>0</m:t>
              </m:r>
            </m:sub>
          </m:sSub>
          <m:sSubSup>
            <m:sSubSupPr>
              <m:ctrlPr>
                <w:rPr>
                  <w:rFonts w:ascii="Cambria Math" w:hAnsi="Cambria Math" w:cs="Arial"/>
                  <w:sz w:val="24"/>
                  <w:szCs w:val="24"/>
                </w:rPr>
              </m:ctrlPr>
            </m:sSubSupPr>
            <m:e>
              <m:r>
                <m:rPr>
                  <m:sty m:val="p"/>
                </m:rPr>
                <w:rPr>
                  <w:rFonts w:ascii="Cambria Math" w:hAnsi="Cambria Math" w:cs="Arial"/>
                  <w:sz w:val="24"/>
                  <w:szCs w:val="24"/>
                </w:rPr>
                <m:t>[I]</m:t>
              </m:r>
            </m:e>
            <m:sub>
              <m:r>
                <w:rPr>
                  <w:rFonts w:ascii="Cambria Math" w:hAnsi="Cambria Math" w:cs="Arial"/>
                  <w:sz w:val="24"/>
                  <w:szCs w:val="24"/>
                </w:rPr>
                <m:t>0</m:t>
              </m:r>
            </m:sub>
            <m:sup>
              <m:r>
                <w:rPr>
                  <w:rFonts w:ascii="Cambria Math" w:hAnsi="Cambria Math" w:cs="Arial"/>
                  <w:sz w:val="24"/>
                  <w:szCs w:val="24"/>
                </w:rPr>
                <m:t>2</m:t>
              </m:r>
            </m:sup>
          </m:sSubSup>
        </m:oMath>
      </m:oMathPara>
    </w:p>
    <w:p w14:paraId="67976E55" w14:textId="77777777" w:rsidR="00C63A01" w:rsidRDefault="00C63A01" w:rsidP="007D7B92">
      <w:pPr>
        <w:spacing w:after="0" w:line="240" w:lineRule="auto"/>
        <w:ind w:left="284" w:firstLine="283"/>
        <w:rPr>
          <w:rFonts w:ascii="Arial" w:hAnsi="Arial" w:cs="Arial"/>
          <w:sz w:val="24"/>
          <w:szCs w:val="24"/>
        </w:rPr>
      </w:pPr>
    </w:p>
    <w:p w14:paraId="37709616" w14:textId="77777777" w:rsidR="00C63A01" w:rsidRPr="00346DB3" w:rsidRDefault="00C63A01" w:rsidP="007D7B92">
      <w:pPr>
        <w:spacing w:after="0" w:line="240" w:lineRule="auto"/>
        <w:ind w:left="284" w:firstLine="283"/>
        <w:rPr>
          <w:rFonts w:ascii="Arial" w:hAnsi="Arial" w:cs="Arial"/>
          <w:sz w:val="24"/>
          <w:szCs w:val="24"/>
        </w:rPr>
      </w:pPr>
      <m:oMathPara>
        <m:oMathParaPr>
          <m:jc m:val="left"/>
        </m:oMathParaPr>
        <m:oMath>
          <m:r>
            <m:rPr>
              <m:sty m:val="p"/>
            </m:rPr>
            <w:rPr>
              <w:rFonts w:ascii="Cambria Math" w:hAnsi="Cambria Math" w:cs="Arial"/>
              <w:sz w:val="24"/>
              <w:szCs w:val="24"/>
            </w:rPr>
            <m:t>Q=</m:t>
          </m:r>
          <m:d>
            <m:dPr>
              <m:ctrlPr>
                <w:rPr>
                  <w:rFonts w:ascii="Cambria Math" w:hAnsi="Cambria Math" w:cs="Arial"/>
                  <w:sz w:val="24"/>
                  <w:szCs w:val="24"/>
                </w:rPr>
              </m:ctrlPr>
            </m:dPr>
            <m:e>
              <m:r>
                <m:rPr>
                  <m:sty m:val="p"/>
                </m:rPr>
                <w:rPr>
                  <w:rFonts w:ascii="Cambria Math" w:hAnsi="Cambria Math" w:cs="Arial"/>
                  <w:sz w:val="24"/>
                  <w:szCs w:val="24"/>
                </w:rPr>
                <m:t>0,1</m:t>
              </m:r>
            </m:e>
          </m:d>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(0,1)</m:t>
              </m:r>
            </m:e>
            <m:sup>
              <m:r>
                <w:rPr>
                  <w:rFonts w:ascii="Cambria Math" w:hAnsi="Cambria Math" w:cs="Arial"/>
                  <w:sz w:val="24"/>
                  <w:szCs w:val="24"/>
                </w:rPr>
                <m:t>2</m:t>
              </m:r>
            </m:sup>
          </m:sSup>
          <m:r>
            <w:rPr>
              <w:rFonts w:ascii="Cambria Math" w:eastAsiaTheme="minorEastAsia" w:hAnsi="Cambria Math" w:cs="Arial"/>
              <w:sz w:val="24"/>
              <w:szCs w:val="24"/>
            </w:rPr>
            <m:t>=1*</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-3</m:t>
              </m:r>
            </m:sup>
          </m:sSup>
        </m:oMath>
      </m:oMathPara>
    </w:p>
    <w:p w14:paraId="753A9059" w14:textId="77777777" w:rsidR="00C63A01" w:rsidRDefault="00C63A01" w:rsidP="007D7B92">
      <w:pPr>
        <w:spacing w:after="0" w:line="240" w:lineRule="auto"/>
        <w:ind w:left="284" w:firstLine="283"/>
        <w:jc w:val="both"/>
        <w:rPr>
          <w:rFonts w:ascii="Arial" w:hAnsi="Arial" w:cs="Arial"/>
          <w:sz w:val="24"/>
          <w:szCs w:val="24"/>
        </w:rPr>
      </w:pPr>
      <w:r>
        <w:rPr>
          <w:rFonts w:ascii="Cambria Math" w:hAnsi="Cambria Math" w:cs="Arial"/>
          <w:noProof/>
          <w:sz w:val="24"/>
          <w:szCs w:val="24"/>
          <w:lang w:val="es-ES" w:eastAsia="es-ES"/>
        </w:rPr>
        <mc:AlternateContent>
          <mc:Choice Requires="wps">
            <w:drawing>
              <wp:anchor distT="45720" distB="45720" distL="114300" distR="114300" simplePos="0" relativeHeight="251667456" behindDoc="0" locked="0" layoutInCell="1" allowOverlap="1" wp14:anchorId="0BADF657" wp14:editId="2BD00D85">
                <wp:simplePos x="0" y="0"/>
                <wp:positionH relativeFrom="column">
                  <wp:posOffset>1565910</wp:posOffset>
                </wp:positionH>
                <wp:positionV relativeFrom="paragraph">
                  <wp:posOffset>161290</wp:posOffset>
                </wp:positionV>
                <wp:extent cx="44005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14:paraId="590A41A6" w14:textId="77777777" w:rsidR="00C63A01" w:rsidRPr="00C21001" w:rsidRDefault="00C63A01" w:rsidP="00C63A01">
                            <w:pPr>
                              <w:spacing w:after="0" w:line="240" w:lineRule="auto"/>
                              <w:jc w:val="both"/>
                              <w:rPr>
                                <w:rFonts w:ascii="Arial" w:hAnsi="Arial" w:cs="Arial"/>
                                <w:sz w:val="24"/>
                                <w:szCs w:val="24"/>
                              </w:rPr>
                            </w:pPr>
                            <w:r w:rsidRPr="00C21001">
                              <w:rPr>
                                <w:rFonts w:ascii="Arial" w:hAnsi="Arial" w:cs="Arial"/>
                                <w:sz w:val="24"/>
                                <w:szCs w:val="24"/>
                              </w:rPr>
                              <w:t>Solución sobresaturada; se precipitará PbI</w:t>
                            </w:r>
                            <w:r w:rsidRPr="006F7733">
                              <w:rPr>
                                <w:rFonts w:ascii="Arial" w:hAnsi="Arial" w:cs="Arial"/>
                                <w:sz w:val="24"/>
                                <w:szCs w:val="24"/>
                                <w:vertAlign w:val="subscript"/>
                              </w:rPr>
                              <w:t>2</w:t>
                            </w:r>
                            <w:r w:rsidRPr="00C21001">
                              <w:rPr>
                                <w:rFonts w:ascii="Arial" w:hAnsi="Arial" w:cs="Arial"/>
                                <w:sz w:val="24"/>
                                <w:szCs w:val="24"/>
                              </w:rPr>
                              <w:t xml:space="preserve"> hasta que el producto de las concentraciones iónicas sea igual a 1,4x10</w:t>
                            </w:r>
                            <w:r w:rsidRPr="00C21001">
                              <w:rPr>
                                <w:rFonts w:ascii="Arial" w:hAnsi="Arial" w:cs="Arial"/>
                                <w:sz w:val="24"/>
                                <w:szCs w:val="24"/>
                                <w:vertAlign w:val="superscript"/>
                              </w:rPr>
                              <w:t>-8</w:t>
                            </w:r>
                            <w:r w:rsidRPr="00C21001">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DF657" id="_x0000_t202" coordsize="21600,21600" o:spt="202" path="m,l,21600r21600,l21600,xe">
                <v:stroke joinstyle="miter"/>
                <v:path gradientshapeok="t" o:connecttype="rect"/>
              </v:shapetype>
              <v:shape id="Cuadro de texto 2" o:spid="_x0000_s1026" type="#_x0000_t202" style="position:absolute;left:0;text-align:left;margin-left:123.3pt;margin-top:12.7pt;width:34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" stroked="f">
                <v:textbox style="mso-fit-shape-to-text:t">
                  <w:txbxContent>
                    <w:p w14:paraId="590A41A6" w14:textId="77777777" w:rsidR="00C63A01" w:rsidRPr="00C21001" w:rsidRDefault="00C63A01" w:rsidP="00C63A01">
                      <w:pPr>
                        <w:spacing w:after="0" w:line="240" w:lineRule="auto"/>
                        <w:jc w:val="both"/>
                        <w:rPr>
                          <w:rFonts w:ascii="Arial" w:hAnsi="Arial" w:cs="Arial"/>
                          <w:sz w:val="24"/>
                          <w:szCs w:val="24"/>
                        </w:rPr>
                      </w:pPr>
                      <w:r w:rsidRPr="00C21001">
                        <w:rPr>
                          <w:rFonts w:ascii="Arial" w:hAnsi="Arial" w:cs="Arial"/>
                          <w:sz w:val="24"/>
                          <w:szCs w:val="24"/>
                        </w:rPr>
                        <w:t>Solución sobresaturada; se precipitará PbI</w:t>
                      </w:r>
                      <w:r w:rsidRPr="006F7733">
                        <w:rPr>
                          <w:rFonts w:ascii="Arial" w:hAnsi="Arial" w:cs="Arial"/>
                          <w:sz w:val="24"/>
                          <w:szCs w:val="24"/>
                          <w:vertAlign w:val="subscript"/>
                        </w:rPr>
                        <w:t>2</w:t>
                      </w:r>
                      <w:r w:rsidRPr="00C21001">
                        <w:rPr>
                          <w:rFonts w:ascii="Arial" w:hAnsi="Arial" w:cs="Arial"/>
                          <w:sz w:val="24"/>
                          <w:szCs w:val="24"/>
                        </w:rPr>
                        <w:t xml:space="preserve"> hasta que el producto de las concentraciones iónicas sea igual a 1,4x10</w:t>
                      </w:r>
                      <w:r w:rsidRPr="00C21001">
                        <w:rPr>
                          <w:rFonts w:ascii="Arial" w:hAnsi="Arial" w:cs="Arial"/>
                          <w:sz w:val="24"/>
                          <w:szCs w:val="24"/>
                          <w:vertAlign w:val="superscript"/>
                        </w:rPr>
                        <w:t>-8</w:t>
                      </w:r>
                      <w:r w:rsidRPr="00C21001">
                        <w:rPr>
                          <w:rFonts w:ascii="Arial" w:hAnsi="Arial" w:cs="Arial"/>
                          <w:sz w:val="24"/>
                          <w:szCs w:val="24"/>
                        </w:rPr>
                        <w:t>.</w:t>
                      </w:r>
                    </w:p>
                  </w:txbxContent>
                </v:textbox>
              </v:shape>
            </w:pict>
          </mc:Fallback>
        </mc:AlternateContent>
      </w:r>
    </w:p>
    <w:p w14:paraId="62C095AC" w14:textId="77777777" w:rsidR="00C63A01" w:rsidRPr="006F7733" w:rsidRDefault="00C63A01" w:rsidP="007D7B92">
      <w:pPr>
        <w:spacing w:after="0" w:line="240" w:lineRule="auto"/>
        <w:ind w:left="284" w:firstLine="283"/>
        <w:jc w:val="both"/>
        <w:rPr>
          <w:rFonts w:ascii="Arial" w:eastAsiaTheme="minorEastAsia" w:hAnsi="Arial" w:cs="Arial"/>
          <w:sz w:val="24"/>
          <w:szCs w:val="24"/>
        </w:rPr>
      </w:pPr>
      <m:oMath>
        <m:r>
          <m:rPr>
            <m:sty m:val="p"/>
          </m:rPr>
          <w:rPr>
            <w:rFonts w:ascii="Cambria Math" w:hAnsi="Cambria Math" w:cs="Arial"/>
            <w:sz w:val="28"/>
            <w:szCs w:val="24"/>
          </w:rPr>
          <m:t xml:space="preserve">Q &gt; </m:t>
        </m:r>
        <m:sSub>
          <m:sSubPr>
            <m:ctrlPr>
              <w:rPr>
                <w:rFonts w:ascii="Cambria Math" w:hAnsi="Cambria Math" w:cs="Arial"/>
                <w:sz w:val="28"/>
                <w:szCs w:val="24"/>
              </w:rPr>
            </m:ctrlPr>
          </m:sSubPr>
          <m:e>
            <m:r>
              <m:rPr>
                <m:sty m:val="p"/>
              </m:rPr>
              <w:rPr>
                <w:rFonts w:ascii="Cambria Math" w:hAnsi="Cambria Math" w:cs="Arial"/>
                <w:sz w:val="28"/>
                <w:szCs w:val="24"/>
              </w:rPr>
              <m:t>K</m:t>
            </m:r>
          </m:e>
          <m:sub>
            <m:r>
              <m:rPr>
                <m:sty m:val="p"/>
              </m:rPr>
              <w:rPr>
                <w:rFonts w:ascii="Cambria Math" w:hAnsi="Cambria Math" w:cs="Arial"/>
                <w:sz w:val="28"/>
                <w:szCs w:val="24"/>
              </w:rPr>
              <m:t>ps</m:t>
            </m:r>
          </m:sub>
        </m:sSub>
        <m:r>
          <m:rPr>
            <m:sty m:val="p"/>
          </m:rPr>
          <w:rPr>
            <w:rFonts w:ascii="Cambria Math" w:hAnsi="Cambria Math" w:cs="Arial"/>
            <w:sz w:val="28"/>
            <w:szCs w:val="24"/>
          </w:rPr>
          <m:t>:</m:t>
        </m:r>
      </m:oMath>
      <w:r w:rsidRPr="006F7733">
        <w:rPr>
          <w:rFonts w:ascii="Arial" w:eastAsiaTheme="minorEastAsia" w:hAnsi="Arial" w:cs="Arial"/>
          <w:sz w:val="24"/>
          <w:szCs w:val="24"/>
        </w:rPr>
        <w:t xml:space="preserve"> </w:t>
      </w:r>
    </w:p>
    <w:p w14:paraId="113AE4B1" w14:textId="77777777" w:rsidR="00C63A01" w:rsidRPr="00C21001" w:rsidRDefault="00C63A01" w:rsidP="007D7B92">
      <w:pPr>
        <w:spacing w:after="0" w:line="240" w:lineRule="auto"/>
        <w:ind w:left="284" w:firstLine="283"/>
        <w:jc w:val="both"/>
        <w:rPr>
          <w:rFonts w:ascii="Arial" w:hAnsi="Arial" w:cs="Arial"/>
          <w:sz w:val="24"/>
          <w:szCs w:val="24"/>
        </w:rPr>
      </w:pPr>
    </w:p>
    <w:p w14:paraId="1B6421C9" w14:textId="77777777" w:rsidR="00C63A01" w:rsidRDefault="00C63A01" w:rsidP="007D7B92">
      <w:pPr>
        <w:spacing w:after="0" w:line="240" w:lineRule="auto"/>
        <w:ind w:left="284" w:firstLine="283"/>
        <w:jc w:val="both"/>
        <w:rPr>
          <w:rFonts w:ascii="Arial" w:hAnsi="Arial" w:cs="Arial"/>
          <w:sz w:val="24"/>
          <w:szCs w:val="24"/>
        </w:rPr>
      </w:pPr>
    </w:p>
    <w:p w14:paraId="6B70DA6F"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Sin embargo, al agregar 50 mL de agua y llevar a calentamiento, este precipitado se solubiliza completamente, debido a que se incrementa su solubilidad por efecto de la temperatura. Posteriormente, se plantea </w:t>
      </w:r>
      <w:r w:rsidR="007D7B92">
        <w:rPr>
          <w:rFonts w:ascii="Arial" w:hAnsi="Arial" w:cs="Arial"/>
          <w:sz w:val="24"/>
          <w:szCs w:val="24"/>
        </w:rPr>
        <w:t>otra hipótesis que nos lleva a pensar que,</w:t>
      </w:r>
      <w:r>
        <w:rPr>
          <w:rFonts w:ascii="Arial" w:hAnsi="Arial" w:cs="Arial"/>
          <w:sz w:val="24"/>
          <w:szCs w:val="24"/>
        </w:rPr>
        <w:t xml:space="preserve"> si el PbI</w:t>
      </w:r>
      <w:r w:rsidRPr="005E1863">
        <w:rPr>
          <w:rFonts w:ascii="Arial" w:hAnsi="Arial" w:cs="Arial"/>
          <w:sz w:val="24"/>
          <w:szCs w:val="24"/>
          <w:vertAlign w:val="subscript"/>
        </w:rPr>
        <w:t>2</w:t>
      </w:r>
      <w:r>
        <w:rPr>
          <w:rFonts w:ascii="Arial" w:hAnsi="Arial" w:cs="Arial"/>
          <w:sz w:val="24"/>
          <w:szCs w:val="24"/>
        </w:rPr>
        <w:t xml:space="preserve"> se solubilizó al aumentar la temperatura, al llegar de </w:t>
      </w:r>
      <w:r w:rsidR="007D7B92">
        <w:rPr>
          <w:rFonts w:ascii="Arial" w:hAnsi="Arial" w:cs="Arial"/>
          <w:sz w:val="24"/>
          <w:szCs w:val="24"/>
        </w:rPr>
        <w:t>nuevo a la temperatura ambiente</w:t>
      </w:r>
      <w:r>
        <w:rPr>
          <w:rFonts w:ascii="Arial" w:hAnsi="Arial" w:cs="Arial"/>
          <w:sz w:val="24"/>
          <w:szCs w:val="24"/>
        </w:rPr>
        <w:t xml:space="preserve"> dicha solubilidad volverá a su valor inicial y el sólido se formará nuevamente en un proceso inverso a la solubilización. Para ello se observó que el yoduro de plomo (II) se formó nuevamente en la solución y empezó a precipitar a medida que se alcanzaba la temperatura ambiente, sin embargo, la forma del sólido era más ordenada y se apreciaban cristales dorados que iban cayendo poco a poco al fondo del vaso de precipitados, con lo que se confirma la hipótesis anteriormente planteada. Se podría decir que se evidenció la formación del precipitado con una alta velocidad de formación de pequeños núcleos, más desordenados, y la formación de cristales con el enfriamiento gradual de la solución, con una velocidad mucho menor, lo que da lugar a agrupación de moléculas del sólido de una forma más ordenada y con un tamaño más grande que en el caso del precipitado.</w:t>
      </w:r>
    </w:p>
    <w:p w14:paraId="6378B9ED" w14:textId="77777777" w:rsidR="00C52AF8" w:rsidRDefault="00C52AF8" w:rsidP="007D7B92">
      <w:pPr>
        <w:spacing w:after="0" w:line="240" w:lineRule="auto"/>
        <w:ind w:left="284" w:firstLine="283"/>
        <w:jc w:val="both"/>
        <w:rPr>
          <w:rFonts w:ascii="Arial" w:hAnsi="Arial" w:cs="Arial"/>
          <w:sz w:val="24"/>
          <w:szCs w:val="24"/>
        </w:rPr>
      </w:pPr>
    </w:p>
    <w:p w14:paraId="29819EA1"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Al terminar el proceso de cristalización, se procede a la filtración de la solución. </w:t>
      </w:r>
      <w:r w:rsidRPr="00A16B2D">
        <w:rPr>
          <w:rFonts w:ascii="Arial" w:hAnsi="Arial" w:cs="Arial"/>
          <w:sz w:val="24"/>
          <w:szCs w:val="24"/>
        </w:rPr>
        <w:t xml:space="preserve">Previamente </w:t>
      </w:r>
      <w:r>
        <w:rPr>
          <w:rFonts w:ascii="Arial" w:hAnsi="Arial" w:cs="Arial"/>
          <w:sz w:val="24"/>
          <w:szCs w:val="24"/>
        </w:rPr>
        <w:t>se pesó el papel de filtro vacío, con el fin de determinar el rendimiento de la reacción. El papel de filtro que contiene el sólido es llevado a la estufa para remover el agua y luego se pesa para obtener, por diferencia, el valor de yoduro de plomo (II) obtenido en la reacción. Los datos se presentan en la siguiente tabla y el proceso de filtración se muestra en el dibujo:</w:t>
      </w:r>
    </w:p>
    <w:p w14:paraId="6CAF3EAF" w14:textId="77777777" w:rsidR="00C63A01" w:rsidRDefault="00C63A01" w:rsidP="007D7B92">
      <w:pPr>
        <w:spacing w:after="0" w:line="240" w:lineRule="auto"/>
        <w:ind w:left="284" w:firstLine="283"/>
        <w:jc w:val="both"/>
        <w:rPr>
          <w:rFonts w:ascii="Arial" w:hAnsi="Arial" w:cs="Arial"/>
          <w:sz w:val="24"/>
          <w:szCs w:val="24"/>
        </w:rPr>
      </w:pPr>
    </w:p>
    <w:p w14:paraId="1A04A242" w14:textId="77777777" w:rsidR="007D7B92" w:rsidRDefault="007D7B92" w:rsidP="007D7B92">
      <w:pPr>
        <w:spacing w:after="0" w:line="240" w:lineRule="auto"/>
        <w:ind w:left="284" w:firstLine="283"/>
        <w:jc w:val="both"/>
        <w:rPr>
          <w:rFonts w:ascii="Arial" w:hAnsi="Arial" w:cs="Arial"/>
          <w:sz w:val="24"/>
          <w:szCs w:val="24"/>
        </w:rPr>
      </w:pPr>
    </w:p>
    <w:p w14:paraId="3ED179FF" w14:textId="77777777" w:rsidR="00C52AF8" w:rsidRDefault="00C52AF8" w:rsidP="007D7B92">
      <w:pPr>
        <w:spacing w:after="0" w:line="240" w:lineRule="auto"/>
        <w:ind w:left="284" w:firstLine="283"/>
        <w:jc w:val="both"/>
        <w:rPr>
          <w:rFonts w:ascii="Arial" w:hAnsi="Arial" w:cs="Arial"/>
          <w:sz w:val="24"/>
          <w:szCs w:val="24"/>
        </w:rPr>
      </w:pPr>
    </w:p>
    <w:p w14:paraId="0541F213" w14:textId="77777777" w:rsidR="00C52AF8" w:rsidRDefault="00C52AF8" w:rsidP="007D7B92">
      <w:pPr>
        <w:spacing w:after="0" w:line="240" w:lineRule="auto"/>
        <w:ind w:left="284" w:firstLine="283"/>
        <w:jc w:val="both"/>
        <w:rPr>
          <w:rFonts w:ascii="Arial" w:hAnsi="Arial" w:cs="Arial"/>
          <w:sz w:val="24"/>
          <w:szCs w:val="24"/>
        </w:rPr>
      </w:pPr>
      <w:r>
        <w:rPr>
          <w:noProof/>
          <w:lang w:val="es-ES" w:eastAsia="es-ES"/>
        </w:rPr>
        <w:drawing>
          <wp:anchor distT="0" distB="0" distL="114300" distR="114300" simplePos="0" relativeHeight="251665408" behindDoc="0" locked="0" layoutInCell="1" allowOverlap="1" wp14:anchorId="6E7DA6B6" wp14:editId="65718DE0">
            <wp:simplePos x="0" y="0"/>
            <wp:positionH relativeFrom="margin">
              <wp:align>center</wp:align>
            </wp:positionH>
            <wp:positionV relativeFrom="paragraph">
              <wp:posOffset>6985</wp:posOffset>
            </wp:positionV>
            <wp:extent cx="1399605" cy="2037434"/>
            <wp:effectExtent l="0" t="0" r="0" b="1270"/>
            <wp:wrapNone/>
            <wp:docPr id="9" name="Imagen 9" descr="Un embudo se coloca en un matraz Erlenmeyer línea vintage de dibujo o  ilustración de grabado Imagen Vector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embudo se coloca en un matraz Erlenmeyer línea vintage de dibujo o  ilustración de grabado Imagen Vector de stock - Alam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6862"/>
                    <a:stretch/>
                  </pic:blipFill>
                  <pic:spPr bwMode="auto">
                    <a:xfrm>
                      <a:off x="0" y="0"/>
                      <a:ext cx="1399605" cy="2037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F06C7D" w14:textId="77777777" w:rsidR="00C52AF8" w:rsidRDefault="00C52AF8" w:rsidP="007D7B92">
      <w:pPr>
        <w:spacing w:after="0" w:line="240" w:lineRule="auto"/>
        <w:ind w:left="284" w:firstLine="283"/>
        <w:jc w:val="both"/>
        <w:rPr>
          <w:rFonts w:ascii="Arial" w:hAnsi="Arial" w:cs="Arial"/>
          <w:sz w:val="24"/>
          <w:szCs w:val="24"/>
        </w:rPr>
      </w:pPr>
    </w:p>
    <w:p w14:paraId="1B7EC9FC" w14:textId="77777777" w:rsidR="00C52AF8" w:rsidRDefault="00C52AF8" w:rsidP="007D7B92">
      <w:pPr>
        <w:spacing w:after="0" w:line="240" w:lineRule="auto"/>
        <w:ind w:left="284" w:firstLine="283"/>
        <w:jc w:val="both"/>
        <w:rPr>
          <w:rFonts w:ascii="Arial" w:hAnsi="Arial" w:cs="Arial"/>
          <w:sz w:val="24"/>
          <w:szCs w:val="24"/>
        </w:rPr>
      </w:pPr>
    </w:p>
    <w:p w14:paraId="6A178277" w14:textId="77777777" w:rsidR="00C52AF8" w:rsidRDefault="00C52AF8" w:rsidP="007D7B92">
      <w:pPr>
        <w:spacing w:after="0" w:line="240" w:lineRule="auto"/>
        <w:ind w:left="284" w:firstLine="283"/>
        <w:jc w:val="both"/>
        <w:rPr>
          <w:rFonts w:ascii="Arial" w:hAnsi="Arial" w:cs="Arial"/>
          <w:sz w:val="24"/>
          <w:szCs w:val="24"/>
        </w:rPr>
      </w:pPr>
    </w:p>
    <w:p w14:paraId="22F4F8BB" w14:textId="77777777" w:rsidR="00C52AF8" w:rsidRDefault="00C52AF8" w:rsidP="007D7B92">
      <w:pPr>
        <w:spacing w:after="0" w:line="240" w:lineRule="auto"/>
        <w:ind w:left="284" w:firstLine="283"/>
        <w:jc w:val="both"/>
        <w:rPr>
          <w:rFonts w:ascii="Arial" w:hAnsi="Arial" w:cs="Arial"/>
          <w:sz w:val="24"/>
          <w:szCs w:val="24"/>
        </w:rPr>
      </w:pPr>
    </w:p>
    <w:p w14:paraId="2AF6EE2F" w14:textId="77777777" w:rsidR="00C52AF8" w:rsidRDefault="00C52AF8" w:rsidP="007D7B92">
      <w:pPr>
        <w:spacing w:after="0" w:line="240" w:lineRule="auto"/>
        <w:ind w:left="284" w:firstLine="283"/>
        <w:jc w:val="both"/>
        <w:rPr>
          <w:rFonts w:ascii="Arial" w:hAnsi="Arial" w:cs="Arial"/>
          <w:sz w:val="24"/>
          <w:szCs w:val="24"/>
        </w:rPr>
      </w:pPr>
    </w:p>
    <w:p w14:paraId="5E1C4927" w14:textId="77777777" w:rsidR="00C52AF8" w:rsidRDefault="00C52AF8" w:rsidP="007D7B92">
      <w:pPr>
        <w:spacing w:after="0" w:line="240" w:lineRule="auto"/>
        <w:ind w:left="284" w:firstLine="283"/>
        <w:jc w:val="both"/>
        <w:rPr>
          <w:rFonts w:ascii="Arial" w:hAnsi="Arial" w:cs="Arial"/>
          <w:sz w:val="24"/>
          <w:szCs w:val="24"/>
        </w:rPr>
      </w:pPr>
    </w:p>
    <w:p w14:paraId="7E2F5354" w14:textId="77777777" w:rsidR="00C52AF8" w:rsidRDefault="00C52AF8" w:rsidP="007D7B92">
      <w:pPr>
        <w:spacing w:after="0" w:line="240" w:lineRule="auto"/>
        <w:ind w:left="284" w:firstLine="283"/>
        <w:jc w:val="both"/>
        <w:rPr>
          <w:rFonts w:ascii="Arial" w:hAnsi="Arial" w:cs="Arial"/>
          <w:sz w:val="24"/>
          <w:szCs w:val="24"/>
        </w:rPr>
      </w:pPr>
    </w:p>
    <w:p w14:paraId="789CA883" w14:textId="77777777" w:rsidR="00C52AF8" w:rsidRDefault="00C52AF8" w:rsidP="007D7B92">
      <w:pPr>
        <w:spacing w:after="0" w:line="240" w:lineRule="auto"/>
        <w:ind w:left="284" w:firstLine="283"/>
        <w:jc w:val="both"/>
        <w:rPr>
          <w:rFonts w:ascii="Arial" w:hAnsi="Arial" w:cs="Arial"/>
          <w:sz w:val="24"/>
          <w:szCs w:val="24"/>
        </w:rPr>
      </w:pPr>
    </w:p>
    <w:p w14:paraId="2CF9921E" w14:textId="77777777" w:rsidR="00C52AF8" w:rsidRDefault="00C52AF8" w:rsidP="007D7B92">
      <w:pPr>
        <w:spacing w:after="0" w:line="240" w:lineRule="auto"/>
        <w:ind w:left="284" w:firstLine="283"/>
        <w:jc w:val="both"/>
        <w:rPr>
          <w:rFonts w:ascii="Arial" w:hAnsi="Arial" w:cs="Arial"/>
          <w:sz w:val="24"/>
          <w:szCs w:val="24"/>
        </w:rPr>
      </w:pPr>
    </w:p>
    <w:p w14:paraId="7D674B5B" w14:textId="77777777" w:rsidR="00C52AF8" w:rsidRDefault="00C52AF8" w:rsidP="007D7B92">
      <w:pPr>
        <w:spacing w:after="0" w:line="240" w:lineRule="auto"/>
        <w:ind w:left="284" w:firstLine="283"/>
        <w:jc w:val="both"/>
        <w:rPr>
          <w:rFonts w:ascii="Arial" w:hAnsi="Arial" w:cs="Arial"/>
          <w:sz w:val="24"/>
          <w:szCs w:val="24"/>
        </w:rPr>
      </w:pPr>
    </w:p>
    <w:p w14:paraId="7EC2E6AE" w14:textId="77777777" w:rsidR="00C52AF8" w:rsidRDefault="00C52AF8" w:rsidP="007D7B92">
      <w:pPr>
        <w:spacing w:after="0" w:line="240" w:lineRule="auto"/>
        <w:ind w:left="284" w:firstLine="283"/>
        <w:jc w:val="both"/>
        <w:rPr>
          <w:rFonts w:ascii="Arial" w:hAnsi="Arial" w:cs="Arial"/>
          <w:sz w:val="24"/>
          <w:szCs w:val="24"/>
        </w:rPr>
      </w:pPr>
    </w:p>
    <w:p w14:paraId="16188E89" w14:textId="77777777" w:rsidR="007D7B92" w:rsidRDefault="007D7B92" w:rsidP="007D7B92">
      <w:pPr>
        <w:spacing w:after="0" w:line="240" w:lineRule="auto"/>
        <w:ind w:left="284" w:firstLine="283"/>
        <w:jc w:val="both"/>
        <w:rPr>
          <w:rFonts w:ascii="Arial" w:hAnsi="Arial" w:cs="Arial"/>
          <w:sz w:val="24"/>
          <w:szCs w:val="24"/>
        </w:rPr>
      </w:pPr>
    </w:p>
    <w:p w14:paraId="4720D1D8" w14:textId="77777777" w:rsidR="00C52AF8" w:rsidRDefault="00C52AF8" w:rsidP="007D7B92">
      <w:pPr>
        <w:spacing w:after="0" w:line="240" w:lineRule="auto"/>
        <w:ind w:left="284" w:firstLine="283"/>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438"/>
        <w:gridCol w:w="1814"/>
        <w:gridCol w:w="1814"/>
        <w:gridCol w:w="1814"/>
      </w:tblGrid>
      <w:tr w:rsidR="00C63A01" w14:paraId="4B6C0794" w14:textId="77777777" w:rsidTr="00C52AF8">
        <w:trPr>
          <w:jc w:val="center"/>
        </w:trPr>
        <w:tc>
          <w:tcPr>
            <w:tcW w:w="2438" w:type="dxa"/>
          </w:tcPr>
          <w:p w14:paraId="511F2E86" w14:textId="77777777" w:rsidR="00C63A01" w:rsidRDefault="00C63A01" w:rsidP="007D7B92">
            <w:pPr>
              <w:rPr>
                <w:rFonts w:ascii="Arial" w:hAnsi="Arial" w:cs="Arial"/>
                <w:sz w:val="24"/>
                <w:szCs w:val="24"/>
              </w:rPr>
            </w:pPr>
          </w:p>
        </w:tc>
        <w:tc>
          <w:tcPr>
            <w:tcW w:w="1814" w:type="dxa"/>
          </w:tcPr>
          <w:p w14:paraId="3448A977" w14:textId="77777777" w:rsidR="00C63A01" w:rsidRDefault="00C63A01" w:rsidP="007D7B92">
            <w:pPr>
              <w:ind w:firstLine="1"/>
              <w:jc w:val="center"/>
              <w:rPr>
                <w:rFonts w:ascii="Arial" w:hAnsi="Arial" w:cs="Arial"/>
                <w:sz w:val="24"/>
                <w:szCs w:val="24"/>
              </w:rPr>
            </w:pPr>
            <w:r>
              <w:rPr>
                <w:rFonts w:ascii="Arial" w:hAnsi="Arial" w:cs="Arial"/>
                <w:sz w:val="24"/>
                <w:szCs w:val="24"/>
              </w:rPr>
              <w:t>Peso Bruto (g)</w:t>
            </w:r>
          </w:p>
        </w:tc>
        <w:tc>
          <w:tcPr>
            <w:tcW w:w="1814" w:type="dxa"/>
          </w:tcPr>
          <w:p w14:paraId="629A0B73" w14:textId="77777777" w:rsidR="00C63A01" w:rsidRDefault="00C63A01" w:rsidP="007D7B92">
            <w:pPr>
              <w:jc w:val="center"/>
              <w:rPr>
                <w:rFonts w:ascii="Arial" w:hAnsi="Arial" w:cs="Arial"/>
                <w:sz w:val="24"/>
                <w:szCs w:val="24"/>
              </w:rPr>
            </w:pPr>
            <w:r>
              <w:rPr>
                <w:rFonts w:ascii="Arial" w:hAnsi="Arial" w:cs="Arial"/>
                <w:sz w:val="24"/>
                <w:szCs w:val="24"/>
              </w:rPr>
              <w:t>Peso Tara (g)</w:t>
            </w:r>
          </w:p>
        </w:tc>
        <w:tc>
          <w:tcPr>
            <w:tcW w:w="1814" w:type="dxa"/>
          </w:tcPr>
          <w:p w14:paraId="4AB63715" w14:textId="77777777" w:rsidR="00C63A01" w:rsidRDefault="00C63A01" w:rsidP="007D7B92">
            <w:pPr>
              <w:jc w:val="center"/>
              <w:rPr>
                <w:rFonts w:ascii="Arial" w:hAnsi="Arial" w:cs="Arial"/>
                <w:sz w:val="24"/>
                <w:szCs w:val="24"/>
              </w:rPr>
            </w:pPr>
            <w:r>
              <w:rPr>
                <w:rFonts w:ascii="Arial" w:hAnsi="Arial" w:cs="Arial"/>
                <w:sz w:val="24"/>
                <w:szCs w:val="24"/>
              </w:rPr>
              <w:t>Peso Neto (g)</w:t>
            </w:r>
          </w:p>
        </w:tc>
      </w:tr>
      <w:tr w:rsidR="00C63A01" w14:paraId="2FBAB2E0" w14:textId="77777777" w:rsidTr="00C52AF8">
        <w:trPr>
          <w:jc w:val="center"/>
        </w:trPr>
        <w:tc>
          <w:tcPr>
            <w:tcW w:w="2438" w:type="dxa"/>
          </w:tcPr>
          <w:p w14:paraId="0A6BA8A3" w14:textId="77777777" w:rsidR="00C63A01" w:rsidRDefault="00C63A01" w:rsidP="007D7B92">
            <w:pPr>
              <w:jc w:val="both"/>
              <w:rPr>
                <w:rFonts w:ascii="Arial" w:hAnsi="Arial" w:cs="Arial"/>
                <w:sz w:val="24"/>
                <w:szCs w:val="24"/>
              </w:rPr>
            </w:pPr>
            <w:r>
              <w:rPr>
                <w:rFonts w:ascii="Arial" w:hAnsi="Arial" w:cs="Arial"/>
                <w:sz w:val="24"/>
                <w:szCs w:val="24"/>
              </w:rPr>
              <w:t>Vidrio + Papel</w:t>
            </w:r>
          </w:p>
        </w:tc>
        <w:tc>
          <w:tcPr>
            <w:tcW w:w="1814" w:type="dxa"/>
          </w:tcPr>
          <w:p w14:paraId="5F312FF5" w14:textId="77777777" w:rsidR="00C63A01" w:rsidRDefault="00C63A01" w:rsidP="007D7B92">
            <w:pPr>
              <w:jc w:val="right"/>
              <w:rPr>
                <w:rFonts w:ascii="Arial" w:hAnsi="Arial" w:cs="Arial"/>
                <w:sz w:val="24"/>
                <w:szCs w:val="24"/>
              </w:rPr>
            </w:pPr>
            <w:r>
              <w:rPr>
                <w:rFonts w:ascii="Arial" w:hAnsi="Arial" w:cs="Arial"/>
                <w:sz w:val="24"/>
                <w:szCs w:val="24"/>
              </w:rPr>
              <w:t>60,10</w:t>
            </w:r>
          </w:p>
        </w:tc>
        <w:tc>
          <w:tcPr>
            <w:tcW w:w="1814" w:type="dxa"/>
          </w:tcPr>
          <w:p w14:paraId="7D09B36D" w14:textId="77777777" w:rsidR="00C63A01" w:rsidRDefault="00C63A01" w:rsidP="007D7B92">
            <w:pPr>
              <w:jc w:val="right"/>
              <w:rPr>
                <w:rFonts w:ascii="Arial" w:hAnsi="Arial" w:cs="Arial"/>
                <w:sz w:val="24"/>
                <w:szCs w:val="24"/>
              </w:rPr>
            </w:pPr>
            <w:r>
              <w:rPr>
                <w:rFonts w:ascii="Arial" w:hAnsi="Arial" w:cs="Arial"/>
                <w:sz w:val="24"/>
                <w:szCs w:val="24"/>
              </w:rPr>
              <w:t>60,00</w:t>
            </w:r>
          </w:p>
        </w:tc>
        <w:tc>
          <w:tcPr>
            <w:tcW w:w="1814" w:type="dxa"/>
          </w:tcPr>
          <w:p w14:paraId="78354C3D" w14:textId="77777777" w:rsidR="00C63A01" w:rsidRDefault="00C63A01" w:rsidP="007D7B92">
            <w:pPr>
              <w:jc w:val="center"/>
              <w:rPr>
                <w:rFonts w:ascii="Arial" w:hAnsi="Arial" w:cs="Arial"/>
                <w:sz w:val="24"/>
                <w:szCs w:val="24"/>
              </w:rPr>
            </w:pPr>
            <w:r>
              <w:rPr>
                <w:rFonts w:ascii="Arial" w:hAnsi="Arial" w:cs="Arial"/>
                <w:sz w:val="24"/>
                <w:szCs w:val="24"/>
              </w:rPr>
              <w:t>0,10</w:t>
            </w:r>
          </w:p>
        </w:tc>
      </w:tr>
      <w:tr w:rsidR="00C63A01" w14:paraId="2D77032F" w14:textId="77777777" w:rsidTr="00C52AF8">
        <w:trPr>
          <w:jc w:val="center"/>
        </w:trPr>
        <w:tc>
          <w:tcPr>
            <w:tcW w:w="2438" w:type="dxa"/>
          </w:tcPr>
          <w:p w14:paraId="286D18D0" w14:textId="77777777" w:rsidR="00C63A01" w:rsidRDefault="00C63A01" w:rsidP="007D7B92">
            <w:pPr>
              <w:jc w:val="both"/>
              <w:rPr>
                <w:rFonts w:ascii="Arial" w:hAnsi="Arial" w:cs="Arial"/>
                <w:sz w:val="24"/>
                <w:szCs w:val="24"/>
              </w:rPr>
            </w:pPr>
            <w:r>
              <w:rPr>
                <w:rFonts w:ascii="Arial" w:hAnsi="Arial" w:cs="Arial"/>
                <w:sz w:val="24"/>
                <w:szCs w:val="24"/>
              </w:rPr>
              <w:t>Vidrio + Papel + PbI</w:t>
            </w:r>
            <w:r w:rsidRPr="00FE26F0">
              <w:rPr>
                <w:rFonts w:ascii="Arial" w:hAnsi="Arial" w:cs="Arial"/>
                <w:sz w:val="24"/>
                <w:szCs w:val="24"/>
                <w:vertAlign w:val="subscript"/>
              </w:rPr>
              <w:t>2</w:t>
            </w:r>
          </w:p>
        </w:tc>
        <w:tc>
          <w:tcPr>
            <w:tcW w:w="1814" w:type="dxa"/>
          </w:tcPr>
          <w:p w14:paraId="7C5DAA71" w14:textId="77777777" w:rsidR="00C63A01" w:rsidRDefault="00C63A01" w:rsidP="007D7B92">
            <w:pPr>
              <w:jc w:val="right"/>
              <w:rPr>
                <w:rFonts w:ascii="Arial" w:hAnsi="Arial" w:cs="Arial"/>
                <w:sz w:val="24"/>
                <w:szCs w:val="24"/>
              </w:rPr>
            </w:pPr>
            <w:r>
              <w:rPr>
                <w:rFonts w:ascii="Arial" w:hAnsi="Arial" w:cs="Arial"/>
                <w:sz w:val="24"/>
                <w:szCs w:val="24"/>
              </w:rPr>
              <w:t>60,19</w:t>
            </w:r>
          </w:p>
        </w:tc>
        <w:tc>
          <w:tcPr>
            <w:tcW w:w="1814" w:type="dxa"/>
          </w:tcPr>
          <w:p w14:paraId="3060AACF" w14:textId="77777777" w:rsidR="00C63A01" w:rsidRDefault="00C63A01" w:rsidP="007D7B92">
            <w:pPr>
              <w:jc w:val="right"/>
              <w:rPr>
                <w:rFonts w:ascii="Arial" w:hAnsi="Arial" w:cs="Arial"/>
                <w:sz w:val="24"/>
                <w:szCs w:val="24"/>
              </w:rPr>
            </w:pPr>
            <w:r>
              <w:rPr>
                <w:rFonts w:ascii="Arial" w:hAnsi="Arial" w:cs="Arial"/>
                <w:sz w:val="24"/>
                <w:szCs w:val="24"/>
              </w:rPr>
              <w:t>60,00</w:t>
            </w:r>
          </w:p>
        </w:tc>
        <w:tc>
          <w:tcPr>
            <w:tcW w:w="1814" w:type="dxa"/>
          </w:tcPr>
          <w:p w14:paraId="0785A77C" w14:textId="77777777" w:rsidR="00C63A01" w:rsidRDefault="00C63A01" w:rsidP="007D7B92">
            <w:pPr>
              <w:jc w:val="center"/>
              <w:rPr>
                <w:rFonts w:ascii="Arial" w:hAnsi="Arial" w:cs="Arial"/>
                <w:sz w:val="24"/>
                <w:szCs w:val="24"/>
              </w:rPr>
            </w:pPr>
            <w:r>
              <w:rPr>
                <w:rFonts w:ascii="Arial" w:hAnsi="Arial" w:cs="Arial"/>
                <w:sz w:val="24"/>
                <w:szCs w:val="24"/>
              </w:rPr>
              <w:t>0,19</w:t>
            </w:r>
          </w:p>
        </w:tc>
      </w:tr>
      <w:tr w:rsidR="00C63A01" w14:paraId="75E26F81" w14:textId="77777777" w:rsidTr="00C52AF8">
        <w:trPr>
          <w:jc w:val="center"/>
        </w:trPr>
        <w:tc>
          <w:tcPr>
            <w:tcW w:w="2438" w:type="dxa"/>
          </w:tcPr>
          <w:p w14:paraId="49C1F252" w14:textId="77777777" w:rsidR="00C63A01" w:rsidRDefault="00C63A01" w:rsidP="007D7B92">
            <w:pPr>
              <w:jc w:val="both"/>
              <w:rPr>
                <w:rFonts w:ascii="Arial" w:hAnsi="Arial" w:cs="Arial"/>
                <w:sz w:val="24"/>
                <w:szCs w:val="24"/>
              </w:rPr>
            </w:pPr>
            <w:r>
              <w:rPr>
                <w:rFonts w:ascii="Arial" w:hAnsi="Arial" w:cs="Arial"/>
                <w:sz w:val="24"/>
                <w:szCs w:val="24"/>
              </w:rPr>
              <w:t>PbI</w:t>
            </w:r>
            <w:r w:rsidRPr="00E4365E">
              <w:rPr>
                <w:rFonts w:ascii="Arial" w:hAnsi="Arial" w:cs="Arial"/>
                <w:sz w:val="24"/>
                <w:szCs w:val="24"/>
                <w:vertAlign w:val="subscript"/>
              </w:rPr>
              <w:t>2</w:t>
            </w:r>
          </w:p>
        </w:tc>
        <w:tc>
          <w:tcPr>
            <w:tcW w:w="1814" w:type="dxa"/>
          </w:tcPr>
          <w:p w14:paraId="307A223C" w14:textId="77777777" w:rsidR="00C63A01" w:rsidRDefault="00C63A01" w:rsidP="007D7B92">
            <w:pPr>
              <w:ind w:firstLine="2"/>
              <w:jc w:val="right"/>
              <w:rPr>
                <w:rFonts w:ascii="Arial" w:hAnsi="Arial" w:cs="Arial"/>
                <w:sz w:val="24"/>
                <w:szCs w:val="24"/>
              </w:rPr>
            </w:pPr>
            <w:r>
              <w:rPr>
                <w:rFonts w:ascii="Arial" w:hAnsi="Arial" w:cs="Arial"/>
                <w:sz w:val="24"/>
                <w:szCs w:val="24"/>
              </w:rPr>
              <w:t>0,19</w:t>
            </w:r>
          </w:p>
        </w:tc>
        <w:tc>
          <w:tcPr>
            <w:tcW w:w="1814" w:type="dxa"/>
          </w:tcPr>
          <w:p w14:paraId="58802798" w14:textId="77777777" w:rsidR="00C63A01" w:rsidRDefault="00C63A01" w:rsidP="007D7B92">
            <w:pPr>
              <w:jc w:val="right"/>
              <w:rPr>
                <w:rFonts w:ascii="Arial" w:hAnsi="Arial" w:cs="Arial"/>
                <w:sz w:val="24"/>
                <w:szCs w:val="24"/>
              </w:rPr>
            </w:pPr>
            <w:r>
              <w:rPr>
                <w:rFonts w:ascii="Arial" w:hAnsi="Arial" w:cs="Arial"/>
                <w:sz w:val="24"/>
                <w:szCs w:val="24"/>
              </w:rPr>
              <w:t>0,10</w:t>
            </w:r>
          </w:p>
        </w:tc>
        <w:tc>
          <w:tcPr>
            <w:tcW w:w="1814" w:type="dxa"/>
          </w:tcPr>
          <w:p w14:paraId="477BDD37" w14:textId="77777777" w:rsidR="00C63A01" w:rsidRDefault="00C63A01" w:rsidP="007D7B92">
            <w:pPr>
              <w:jc w:val="center"/>
              <w:rPr>
                <w:rFonts w:ascii="Arial" w:hAnsi="Arial" w:cs="Arial"/>
                <w:sz w:val="24"/>
                <w:szCs w:val="24"/>
              </w:rPr>
            </w:pPr>
            <w:r>
              <w:rPr>
                <w:rFonts w:ascii="Arial" w:hAnsi="Arial" w:cs="Arial"/>
                <w:sz w:val="24"/>
                <w:szCs w:val="24"/>
              </w:rPr>
              <w:t>0,09</w:t>
            </w:r>
          </w:p>
        </w:tc>
      </w:tr>
    </w:tbl>
    <w:p w14:paraId="0ADC909E" w14:textId="77777777" w:rsidR="007D7B92" w:rsidRDefault="007D7B92" w:rsidP="007D7B92">
      <w:pPr>
        <w:spacing w:after="0" w:line="240" w:lineRule="auto"/>
        <w:ind w:left="284" w:firstLine="283"/>
        <w:jc w:val="both"/>
        <w:rPr>
          <w:rFonts w:ascii="Arial" w:hAnsi="Arial" w:cs="Arial"/>
          <w:sz w:val="24"/>
          <w:szCs w:val="24"/>
        </w:rPr>
      </w:pPr>
    </w:p>
    <w:p w14:paraId="4AA4AE7A"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Después del proceso de secado y pesado, se obtuvieron experimentalmente 0,09 g de PbI</w:t>
      </w:r>
      <w:r w:rsidRPr="00E4365E">
        <w:rPr>
          <w:rFonts w:ascii="Arial" w:hAnsi="Arial" w:cs="Arial"/>
          <w:sz w:val="24"/>
          <w:szCs w:val="24"/>
          <w:vertAlign w:val="subscript"/>
        </w:rPr>
        <w:t>2</w:t>
      </w:r>
      <w:r>
        <w:rPr>
          <w:rFonts w:ascii="Arial" w:hAnsi="Arial" w:cs="Arial"/>
          <w:sz w:val="24"/>
          <w:szCs w:val="24"/>
        </w:rPr>
        <w:t xml:space="preserve">. </w:t>
      </w:r>
    </w:p>
    <w:p w14:paraId="2AC65730" w14:textId="77777777" w:rsidR="00C63A01" w:rsidRDefault="00C63A01" w:rsidP="007D7B92">
      <w:pPr>
        <w:spacing w:after="0" w:line="240" w:lineRule="auto"/>
        <w:ind w:left="284" w:firstLine="283"/>
        <w:jc w:val="both"/>
        <w:rPr>
          <w:rFonts w:ascii="Arial" w:hAnsi="Arial" w:cs="Arial"/>
          <w:sz w:val="24"/>
          <w:szCs w:val="24"/>
        </w:rPr>
      </w:pPr>
    </w:p>
    <w:p w14:paraId="160B9040"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Para evaluar el rendimiento de la reacción, se debe realizar el siguiente cálculo matemático: </w:t>
      </w:r>
    </w:p>
    <w:p w14:paraId="54A9A97C" w14:textId="77777777" w:rsidR="00C63A01" w:rsidRDefault="00C63A01" w:rsidP="007D7B92">
      <w:pPr>
        <w:spacing w:after="0" w:line="240" w:lineRule="auto"/>
        <w:ind w:left="284" w:firstLine="283"/>
        <w:jc w:val="both"/>
        <w:rPr>
          <w:rFonts w:ascii="Arial" w:hAnsi="Arial" w:cs="Arial"/>
          <w:sz w:val="24"/>
          <w:szCs w:val="24"/>
        </w:rPr>
      </w:pPr>
    </w:p>
    <w:p w14:paraId="0BD7E9C5" w14:textId="77777777" w:rsidR="00C63A01" w:rsidRPr="00A81528"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(experimental)</m:t>
              </m:r>
            </m:num>
            <m:den>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(teórico)</m:t>
              </m:r>
            </m:den>
          </m:f>
          <m:r>
            <w:rPr>
              <w:rFonts w:ascii="Cambria Math" w:eastAsiaTheme="minorEastAsia" w:hAnsi="Cambria Math" w:cs="Arial"/>
              <w:sz w:val="24"/>
              <w:szCs w:val="24"/>
            </w:rPr>
            <m:t>*100%</m:t>
          </m:r>
        </m:oMath>
      </m:oMathPara>
    </w:p>
    <w:p w14:paraId="752FD75F" w14:textId="77777777" w:rsidR="00C63A01" w:rsidRDefault="00C63A01" w:rsidP="007D7B92">
      <w:pPr>
        <w:spacing w:after="0" w:line="240" w:lineRule="auto"/>
        <w:ind w:left="284" w:firstLine="283"/>
        <w:jc w:val="both"/>
        <w:rPr>
          <w:rFonts w:ascii="Arial" w:hAnsi="Arial" w:cs="Arial"/>
          <w:sz w:val="24"/>
          <w:szCs w:val="24"/>
        </w:rPr>
      </w:pPr>
    </w:p>
    <w:p w14:paraId="4766492E"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Se procede a calcular la cantidad teórica por estequiometria de PbI</w:t>
      </w:r>
      <w:r w:rsidRPr="00E4365E">
        <w:rPr>
          <w:rFonts w:ascii="Arial" w:hAnsi="Arial" w:cs="Arial"/>
          <w:sz w:val="24"/>
          <w:szCs w:val="24"/>
          <w:vertAlign w:val="subscript"/>
        </w:rPr>
        <w:t>2</w:t>
      </w:r>
      <w:r>
        <w:rPr>
          <w:rFonts w:ascii="Arial" w:hAnsi="Arial" w:cs="Arial"/>
          <w:sz w:val="24"/>
          <w:szCs w:val="24"/>
        </w:rPr>
        <w:t xml:space="preserve"> que se debió haber obtenido en la reacción, con un rendimiento del 100% para poder comparar con el resultado experimental: </w:t>
      </w:r>
    </w:p>
    <w:p w14:paraId="3A123251" w14:textId="77777777" w:rsidR="00C63A01" w:rsidRDefault="00C63A01" w:rsidP="007D7B92">
      <w:pPr>
        <w:spacing w:after="0" w:line="240" w:lineRule="auto"/>
        <w:ind w:left="284" w:firstLine="283"/>
        <w:jc w:val="both"/>
        <w:rPr>
          <w:rFonts w:ascii="Arial" w:hAnsi="Arial" w:cs="Arial"/>
          <w:sz w:val="24"/>
          <w:szCs w:val="24"/>
        </w:rPr>
      </w:pPr>
    </w:p>
    <w:p w14:paraId="672127A3"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Inicialmente, se evalúa si existe reactivo limitante en la reacción: </w:t>
      </w:r>
    </w:p>
    <w:p w14:paraId="7DFA8CBA"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4384" behindDoc="0" locked="0" layoutInCell="1" allowOverlap="1" wp14:anchorId="3FC0764F" wp14:editId="5587980E">
                <wp:simplePos x="0" y="0"/>
                <wp:positionH relativeFrom="margin">
                  <wp:posOffset>2693035</wp:posOffset>
                </wp:positionH>
                <wp:positionV relativeFrom="paragraph">
                  <wp:posOffset>276860</wp:posOffset>
                </wp:positionV>
                <wp:extent cx="720000" cy="0"/>
                <wp:effectExtent l="0" t="76200" r="23495" b="95250"/>
                <wp:wrapNone/>
                <wp:docPr id="8" name="Conector recto de flecha 8"/>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9DDE40" id="Conector recto de flecha 8" o:spid="_x0000_s1026" type="#_x0000_t32" style="position:absolute;margin-left:212.05pt;margin-top:21.8pt;width:56.7pt;height: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" strokecolor="black [3213]" strokeweight="1pt">
                <v:stroke endarrow="block"/>
                <w10:wrap anchorx="margin"/>
              </v:shape>
            </w:pict>
          </mc:Fallback>
        </mc:AlternateContent>
      </w:r>
    </w:p>
    <w:p w14:paraId="0FF5A6B9" w14:textId="77777777" w:rsidR="00C63A01" w:rsidRPr="00A16B2D" w:rsidRDefault="00C87E03" w:rsidP="007D7B92">
      <w:pPr>
        <w:spacing w:after="0" w:line="240" w:lineRule="auto"/>
        <w:ind w:left="284" w:firstLine="283"/>
        <w:jc w:val="both"/>
        <w:rPr>
          <w:rFonts w:ascii="Arial" w:hAnsi="Arial" w:cs="Arial"/>
          <w:sz w:val="24"/>
          <w:szCs w:val="24"/>
        </w:rPr>
      </w:pPr>
      <m:oMathPara>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 (ac)</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KI</m:t>
              </m:r>
            </m:e>
            <m:sub>
              <m:d>
                <m:dPr>
                  <m:ctrlPr>
                    <w:rPr>
                      <w:rFonts w:ascii="Cambria Math" w:hAnsi="Cambria Math" w:cs="Arial"/>
                      <w:sz w:val="24"/>
                      <w:szCs w:val="24"/>
                    </w:rPr>
                  </m:ctrlPr>
                </m:dPr>
                <m:e>
                  <m:r>
                    <m:rPr>
                      <m:sty m:val="p"/>
                    </m:rPr>
                    <w:rPr>
                      <w:rFonts w:ascii="Cambria Math" w:hAnsi="Cambria Math" w:cs="Arial"/>
                      <w:sz w:val="24"/>
                      <w:szCs w:val="24"/>
                    </w:rPr>
                    <m:t>ac</m:t>
                  </m:r>
                </m:e>
              </m:d>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KNO</m:t>
              </m:r>
            </m:e>
            <m:sub>
              <m:r>
                <m:rPr>
                  <m:sty m:val="p"/>
                </m:rPr>
                <w:rPr>
                  <w:rFonts w:ascii="Cambria Math" w:hAnsi="Cambria Math" w:cs="Arial"/>
                  <w:sz w:val="24"/>
                  <w:szCs w:val="24"/>
                </w:rPr>
                <m:t>3 (ac)</m:t>
              </m:r>
            </m:sub>
          </m:sSub>
        </m:oMath>
      </m:oMathPara>
    </w:p>
    <w:p w14:paraId="5E09B117" w14:textId="77777777" w:rsidR="00C63A01" w:rsidRDefault="00C63A01" w:rsidP="007D7B92">
      <w:pPr>
        <w:spacing w:after="0" w:line="240" w:lineRule="auto"/>
        <w:ind w:left="284" w:firstLine="283"/>
        <w:jc w:val="both"/>
        <w:rPr>
          <w:rFonts w:ascii="Arial" w:hAnsi="Arial" w:cs="Arial"/>
          <w:sz w:val="24"/>
          <w:szCs w:val="24"/>
        </w:rPr>
      </w:pPr>
    </w:p>
    <w:p w14:paraId="34DBADCD" w14:textId="77777777" w:rsidR="00C63A01" w:rsidRPr="00C52AF8" w:rsidRDefault="00C87E03" w:rsidP="007D7B92">
      <w:pPr>
        <w:spacing w:after="0" w:line="240" w:lineRule="auto"/>
        <w:ind w:left="284" w:firstLine="283"/>
        <w:jc w:val="both"/>
        <w:rPr>
          <w:rFonts w:ascii="Arial" w:hAnsi="Arial" w:cs="Arial"/>
          <w:sz w:val="24"/>
          <w:szCs w:val="24"/>
        </w:rPr>
      </w:pPr>
      <m:oMathPara>
        <m:oMathParaPr>
          <m:jc m:val="center"/>
        </m:oMathParaPr>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1 mol 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m:t>
              </m:r>
            </m:sub>
          </m:sSub>
          <m: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1 mol 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m:t>
                  </m:r>
                </m:sub>
              </m:sSub>
            </m:den>
          </m:f>
          <m:r>
            <w:rPr>
              <w:rFonts w:ascii="Cambria Math" w:eastAsiaTheme="minorEastAsia" w:hAnsi="Cambria Math" w:cs="Arial"/>
              <w:sz w:val="24"/>
              <w:szCs w:val="24"/>
            </w:rPr>
            <m:t xml:space="preserve">= </m:t>
          </m:r>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6AA76145" w14:textId="77777777" w:rsidR="00C63A01" w:rsidRPr="002C5DA4" w:rsidRDefault="00C63A01" w:rsidP="007D7B92">
      <w:pPr>
        <w:spacing w:after="0" w:line="240" w:lineRule="auto"/>
        <w:ind w:left="284" w:firstLine="283"/>
        <w:jc w:val="both"/>
        <w:rPr>
          <w:rFonts w:ascii="Arial" w:hAnsi="Arial" w:cs="Arial"/>
          <w:sz w:val="24"/>
          <w:szCs w:val="24"/>
        </w:rPr>
      </w:pPr>
    </w:p>
    <w:p w14:paraId="324B7F11" w14:textId="77777777" w:rsidR="00C63A01" w:rsidRPr="002C5DA4" w:rsidRDefault="00C63A01" w:rsidP="007D7B92">
      <w:pPr>
        <w:spacing w:after="0" w:line="240" w:lineRule="auto"/>
        <w:ind w:left="284" w:firstLine="283"/>
        <w:jc w:val="both"/>
        <w:rPr>
          <w:rFonts w:ascii="Arial" w:hAnsi="Arial" w:cs="Arial"/>
          <w:sz w:val="24"/>
          <w:szCs w:val="24"/>
        </w:rPr>
      </w:pPr>
    </w:p>
    <w:p w14:paraId="15567157" w14:textId="77777777" w:rsidR="00C63A01" w:rsidRPr="00C52AF8" w:rsidRDefault="00C63A01" w:rsidP="007D7B92">
      <w:pPr>
        <w:spacing w:after="0" w:line="240" w:lineRule="auto"/>
        <w:ind w:left="284" w:firstLine="283"/>
        <w:jc w:val="both"/>
        <w:rPr>
          <w:rFonts w:ascii="Arial" w:hAnsi="Arial" w:cs="Arial"/>
          <w:sz w:val="24"/>
          <w:szCs w:val="24"/>
        </w:rPr>
      </w:pPr>
      <m:oMathPara>
        <m:oMathParaPr>
          <m:jc m:val="center"/>
        </m:oMathParaPr>
        <m:oMath>
          <m:r>
            <m:rPr>
              <m:sty m:val="p"/>
            </m:rPr>
            <w:rPr>
              <w:rFonts w:ascii="Cambria Math" w:hAnsi="Cambria Math" w:cs="Arial"/>
              <w:sz w:val="24"/>
              <w:szCs w:val="24"/>
            </w:rPr>
            <m:t xml:space="preserve">1 mol KI*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2 mol KI</m:t>
              </m:r>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 xml:space="preserve">0,5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3046D8FE" w14:textId="77777777" w:rsidR="00C63A01" w:rsidRDefault="00C63A01" w:rsidP="007D7B92">
      <w:pPr>
        <w:spacing w:after="0" w:line="240" w:lineRule="auto"/>
        <w:ind w:left="284" w:firstLine="283"/>
        <w:jc w:val="both"/>
        <w:rPr>
          <w:rFonts w:ascii="Arial" w:hAnsi="Arial" w:cs="Arial"/>
          <w:sz w:val="24"/>
          <w:szCs w:val="24"/>
        </w:rPr>
      </w:pPr>
    </w:p>
    <w:p w14:paraId="28FF5F91"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De acuerdo con los cálculos, por cada mol de </w:t>
      </w: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Pr>
          <w:rFonts w:ascii="Arial" w:hAnsi="Arial" w:cs="Arial"/>
          <w:sz w:val="24"/>
          <w:szCs w:val="24"/>
        </w:rPr>
        <w:t xml:space="preserve"> se produce 1 mol de PbI</w:t>
      </w:r>
      <w:r w:rsidRPr="006D39BB">
        <w:rPr>
          <w:rFonts w:ascii="Arial" w:hAnsi="Arial" w:cs="Arial"/>
          <w:sz w:val="24"/>
          <w:szCs w:val="24"/>
          <w:vertAlign w:val="subscript"/>
        </w:rPr>
        <w:t>2</w:t>
      </w:r>
      <w:r>
        <w:rPr>
          <w:rFonts w:ascii="Arial" w:hAnsi="Arial" w:cs="Arial"/>
          <w:sz w:val="24"/>
          <w:szCs w:val="24"/>
        </w:rPr>
        <w:t>, pero por cada mol de KI se obtienen 0,5 moles de PbI</w:t>
      </w:r>
      <w:r w:rsidRPr="006D39BB">
        <w:rPr>
          <w:rFonts w:ascii="Arial" w:hAnsi="Arial" w:cs="Arial"/>
          <w:sz w:val="24"/>
          <w:szCs w:val="24"/>
          <w:vertAlign w:val="subscript"/>
        </w:rPr>
        <w:t>2</w:t>
      </w:r>
      <w:r>
        <w:rPr>
          <w:rFonts w:ascii="Arial" w:hAnsi="Arial" w:cs="Arial"/>
          <w:sz w:val="24"/>
          <w:szCs w:val="24"/>
        </w:rPr>
        <w:t xml:space="preserve">, por lo tanto, el KI es el reactivo limitante y se consumirá completamente, mientras que el nitrato de </w:t>
      </w:r>
      <w:r>
        <w:rPr>
          <w:rFonts w:ascii="Arial" w:hAnsi="Arial" w:cs="Arial"/>
          <w:sz w:val="24"/>
          <w:szCs w:val="24"/>
        </w:rPr>
        <w:lastRenderedPageBreak/>
        <w:t>plomo (II) reaccionará hasta que el KI se haya consumido y quedará una cantidad en exceso al final de la reacción. Se procede a calcular la cantidad (en gramos) de PbI</w:t>
      </w:r>
      <w:r w:rsidRPr="004A3134">
        <w:rPr>
          <w:rFonts w:ascii="Arial" w:hAnsi="Arial" w:cs="Arial"/>
          <w:sz w:val="24"/>
          <w:szCs w:val="24"/>
          <w:vertAlign w:val="subscript"/>
        </w:rPr>
        <w:t>2</w:t>
      </w:r>
      <w:r>
        <w:rPr>
          <w:rFonts w:ascii="Arial" w:hAnsi="Arial" w:cs="Arial"/>
          <w:sz w:val="24"/>
          <w:szCs w:val="24"/>
        </w:rPr>
        <w:t xml:space="preserve"> que se formará con el KI puesto en el vaso: </w:t>
      </w:r>
    </w:p>
    <w:p w14:paraId="6802089A" w14:textId="77777777" w:rsidR="00C63A01" w:rsidRDefault="00C63A01" w:rsidP="007D7B92">
      <w:pPr>
        <w:spacing w:after="0" w:line="240" w:lineRule="auto"/>
        <w:ind w:left="284" w:firstLine="283"/>
        <w:jc w:val="both"/>
        <w:rPr>
          <w:rFonts w:ascii="Arial" w:hAnsi="Arial" w:cs="Arial"/>
          <w:sz w:val="24"/>
          <w:szCs w:val="24"/>
        </w:rPr>
      </w:pPr>
    </w:p>
    <w:p w14:paraId="3110EE5D" w14:textId="77777777" w:rsidR="00C63A01" w:rsidRDefault="00C63A01" w:rsidP="007D7B92">
      <w:pPr>
        <w:spacing w:after="0" w:line="240" w:lineRule="auto"/>
        <w:ind w:left="284" w:firstLine="283"/>
        <w:jc w:val="both"/>
        <w:rPr>
          <w:rFonts w:ascii="Arial" w:hAnsi="Arial" w:cs="Arial"/>
          <w:sz w:val="24"/>
          <w:szCs w:val="24"/>
        </w:rPr>
      </w:pPr>
    </w:p>
    <w:p w14:paraId="71952745" w14:textId="77777777" w:rsidR="00C63A01" w:rsidRPr="004A3134"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0,005 L* </m:t>
          </m:r>
          <m:f>
            <m:fPr>
              <m:ctrlPr>
                <w:rPr>
                  <w:rFonts w:ascii="Cambria Math" w:hAnsi="Cambria Math" w:cs="Arial"/>
                  <w:sz w:val="24"/>
                  <w:szCs w:val="24"/>
                </w:rPr>
              </m:ctrlPr>
            </m:fPr>
            <m:num>
              <m:r>
                <m:rPr>
                  <m:sty m:val="p"/>
                </m:rPr>
                <w:rPr>
                  <w:rFonts w:ascii="Cambria Math" w:hAnsi="Cambria Math" w:cs="Arial"/>
                  <w:sz w:val="24"/>
                  <w:szCs w:val="24"/>
                </w:rPr>
                <m:t>0,1 mol KI</m:t>
              </m:r>
            </m:num>
            <m:den>
              <m:r>
                <m:rPr>
                  <m:sty m:val="p"/>
                </m:rPr>
                <w:rPr>
                  <w:rFonts w:ascii="Cambria Math" w:hAnsi="Cambria Math" w:cs="Arial"/>
                  <w:sz w:val="24"/>
                  <w:szCs w:val="24"/>
                </w:rPr>
                <m:t>1L</m:t>
              </m:r>
            </m:den>
          </m:f>
          <m:r>
            <m:rPr>
              <m:sty m:val="p"/>
            </m:rP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2 mol KI</m:t>
              </m:r>
            </m:den>
          </m:f>
          <m:r>
            <m:rPr>
              <m:sty m:val="p"/>
            </m:rPr>
            <w:rPr>
              <w:rFonts w:ascii="Cambria Math" w:eastAsiaTheme="minorEastAsia" w:hAnsi="Cambria Math" w:cs="Arial"/>
              <w:sz w:val="24"/>
              <w:szCs w:val="24"/>
            </w:rPr>
            <m:t xml:space="preserve">* </m:t>
          </m:r>
          <m:f>
            <m:fPr>
              <m:ctrlPr>
                <w:rPr>
                  <w:rFonts w:ascii="Cambria Math" w:eastAsiaTheme="minorEastAsia" w:hAnsi="Cambria Math" w:cs="Arial"/>
                  <w:sz w:val="24"/>
                  <w:szCs w:val="24"/>
                </w:rPr>
              </m:ctrlPr>
            </m:fPr>
            <m:num>
              <m:r>
                <m:rPr>
                  <m:sty m:val="p"/>
                </m:rPr>
                <w:rPr>
                  <w:rFonts w:ascii="Cambria Math" w:hAnsi="Cambria Math" w:cs="Arial"/>
                  <w:sz w:val="24"/>
                  <w:szCs w:val="24"/>
                </w:rPr>
                <m:t xml:space="preserve">461,01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 xml:space="preserve">0,1153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021078D5" w14:textId="77777777" w:rsidR="00C63A01" w:rsidRDefault="00C63A01" w:rsidP="007D7B92">
      <w:pPr>
        <w:spacing w:after="0" w:line="240" w:lineRule="auto"/>
        <w:ind w:left="284" w:firstLine="283"/>
        <w:jc w:val="both"/>
        <w:rPr>
          <w:rFonts w:ascii="Arial" w:hAnsi="Arial" w:cs="Arial"/>
          <w:sz w:val="24"/>
          <w:szCs w:val="24"/>
        </w:rPr>
      </w:pPr>
    </w:p>
    <w:p w14:paraId="4CF8331C"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Se calcula el rendimiento de la reacción: </w:t>
      </w:r>
    </w:p>
    <w:p w14:paraId="68CD87B2" w14:textId="77777777" w:rsidR="00C63A01" w:rsidRDefault="00C63A01" w:rsidP="007D7B92">
      <w:pPr>
        <w:spacing w:after="0" w:line="240" w:lineRule="auto"/>
        <w:ind w:left="284" w:firstLine="283"/>
        <w:jc w:val="both"/>
        <w:rPr>
          <w:rFonts w:ascii="Arial" w:hAnsi="Arial" w:cs="Arial"/>
          <w:sz w:val="24"/>
          <w:szCs w:val="24"/>
        </w:rPr>
      </w:pPr>
    </w:p>
    <w:p w14:paraId="2FDBB64B" w14:textId="77777777" w:rsidR="00C63A01" w:rsidRDefault="00C63A01" w:rsidP="007D7B92">
      <w:pPr>
        <w:spacing w:after="0" w:line="240" w:lineRule="auto"/>
        <w:ind w:left="284" w:firstLine="283"/>
        <w:jc w:val="both"/>
        <w:rPr>
          <w:rFonts w:ascii="Arial" w:hAnsi="Arial" w:cs="Arial"/>
          <w:sz w:val="24"/>
          <w:szCs w:val="24"/>
        </w:rPr>
      </w:pPr>
    </w:p>
    <w:p w14:paraId="1AED340A" w14:textId="77777777" w:rsidR="00C63A01"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(experimental)</m:t>
              </m:r>
            </m:num>
            <m:den>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(teórico)</m:t>
              </m:r>
            </m:den>
          </m:f>
          <m:r>
            <w:rPr>
              <w:rFonts w:ascii="Cambria Math" w:eastAsiaTheme="minorEastAsia" w:hAnsi="Cambria Math" w:cs="Arial"/>
              <w:sz w:val="24"/>
              <w:szCs w:val="24"/>
            </w:rPr>
            <m:t>*100%</m:t>
          </m:r>
        </m:oMath>
      </m:oMathPara>
    </w:p>
    <w:p w14:paraId="18F2207A" w14:textId="77777777" w:rsidR="00C63A01" w:rsidRDefault="00C63A01" w:rsidP="007D7B92">
      <w:pPr>
        <w:spacing w:after="0" w:line="240" w:lineRule="auto"/>
        <w:ind w:left="284" w:firstLine="283"/>
        <w:jc w:val="both"/>
        <w:rPr>
          <w:rFonts w:ascii="Arial" w:hAnsi="Arial" w:cs="Arial"/>
          <w:sz w:val="24"/>
          <w:szCs w:val="24"/>
        </w:rPr>
      </w:pPr>
    </w:p>
    <w:p w14:paraId="1BD4AEAE" w14:textId="77777777" w:rsidR="00C63A01" w:rsidRDefault="00C63A01" w:rsidP="007D7B92">
      <w:pPr>
        <w:spacing w:after="0" w:line="240" w:lineRule="auto"/>
        <w:ind w:left="284" w:firstLine="283"/>
        <w:jc w:val="both"/>
        <w:rPr>
          <w:rFonts w:ascii="Arial" w:hAnsi="Arial" w:cs="Arial"/>
          <w:sz w:val="24"/>
          <w:szCs w:val="24"/>
        </w:rPr>
      </w:pPr>
    </w:p>
    <w:p w14:paraId="493E1231" w14:textId="77777777" w:rsidR="00C63A01" w:rsidRPr="00C52AF8" w:rsidRDefault="00C63A01" w:rsidP="007D7B92">
      <w:pPr>
        <w:spacing w:after="0" w:line="240" w:lineRule="auto"/>
        <w:ind w:left="284" w:firstLine="283"/>
        <w:jc w:val="both"/>
        <w:rPr>
          <w:rFonts w:ascii="Arial" w:hAnsi="Arial" w:cs="Arial"/>
          <w:sz w:val="24"/>
          <w:szCs w:val="24"/>
        </w:rPr>
      </w:pPr>
      <m:oMathPara>
        <m:oMathParaPr>
          <m:jc m:val="center"/>
        </m:oMathParaPr>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0,09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 xml:space="preserve">0,1153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den>
          </m:f>
          <m:r>
            <w:rPr>
              <w:rFonts w:ascii="Cambria Math" w:eastAsiaTheme="minorEastAsia" w:hAnsi="Cambria Math" w:cs="Arial"/>
              <w:sz w:val="24"/>
              <w:szCs w:val="24"/>
            </w:rPr>
            <m:t>*100%</m:t>
          </m:r>
        </m:oMath>
      </m:oMathPara>
    </w:p>
    <w:p w14:paraId="6D4CB87E" w14:textId="77777777" w:rsidR="00C63A01" w:rsidRDefault="00C63A01" w:rsidP="007D7B92">
      <w:pPr>
        <w:spacing w:after="0" w:line="240" w:lineRule="auto"/>
        <w:ind w:left="284" w:firstLine="283"/>
        <w:jc w:val="both"/>
        <w:rPr>
          <w:rFonts w:ascii="Arial" w:hAnsi="Arial" w:cs="Arial"/>
          <w:sz w:val="24"/>
          <w:szCs w:val="24"/>
        </w:rPr>
      </w:pPr>
    </w:p>
    <w:p w14:paraId="334E99AF" w14:textId="77777777" w:rsidR="00C63A01" w:rsidRPr="00C52AF8" w:rsidRDefault="00C63A01" w:rsidP="007D7B92">
      <w:pPr>
        <w:spacing w:after="0" w:line="240" w:lineRule="auto"/>
        <w:ind w:left="284" w:firstLine="283"/>
        <w:jc w:val="both"/>
        <w:rPr>
          <w:rFonts w:ascii="Arial" w:eastAsiaTheme="minorEastAsia" w:hAnsi="Arial" w:cs="Arial"/>
          <w:sz w:val="24"/>
          <w:szCs w:val="24"/>
        </w:rPr>
      </w:pPr>
      <m:oMathPara>
        <m:oMathParaPr>
          <m:jc m:val="center"/>
        </m:oMathParaPr>
        <m:oMath>
          <m:r>
            <m:rPr>
              <m:sty m:val="p"/>
            </m:rPr>
            <w:rPr>
              <w:rFonts w:ascii="Cambria Math" w:hAnsi="Cambria Math" w:cs="Arial"/>
              <w:sz w:val="24"/>
              <w:szCs w:val="24"/>
            </w:rPr>
            <m:t>% Rendimiento= 78,06</m:t>
          </m:r>
          <m:r>
            <w:rPr>
              <w:rFonts w:ascii="Cambria Math" w:eastAsiaTheme="minorEastAsia" w:hAnsi="Cambria Math" w:cs="Arial"/>
              <w:sz w:val="24"/>
              <w:szCs w:val="24"/>
            </w:rPr>
            <m:t>%</m:t>
          </m:r>
        </m:oMath>
      </m:oMathPara>
    </w:p>
    <w:p w14:paraId="696A953B"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38EBDD4A"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4B952617"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El rendimiento final es de 78,06%. Mucho menor que el rendimiento teórico. El porcentaje de PbI</w:t>
      </w:r>
      <w:r w:rsidRPr="0064425C">
        <w:rPr>
          <w:rFonts w:ascii="Arial" w:hAnsi="Arial" w:cs="Arial"/>
          <w:sz w:val="24"/>
          <w:szCs w:val="24"/>
          <w:vertAlign w:val="subscript"/>
        </w:rPr>
        <w:t>2</w:t>
      </w:r>
      <w:r>
        <w:rPr>
          <w:rFonts w:ascii="Arial" w:hAnsi="Arial" w:cs="Arial"/>
          <w:sz w:val="24"/>
          <w:szCs w:val="24"/>
        </w:rPr>
        <w:t xml:space="preserve"> que falta (21,94%) puede deberse a la suma de varios factores:</w:t>
      </w:r>
    </w:p>
    <w:p w14:paraId="33E321C3" w14:textId="77777777" w:rsidR="00C63A01" w:rsidRDefault="00C63A01" w:rsidP="007D7B92">
      <w:pPr>
        <w:spacing w:after="0" w:line="240" w:lineRule="auto"/>
        <w:ind w:left="284" w:firstLine="283"/>
        <w:jc w:val="both"/>
        <w:rPr>
          <w:rFonts w:ascii="Arial" w:hAnsi="Arial" w:cs="Arial"/>
          <w:sz w:val="24"/>
          <w:szCs w:val="24"/>
        </w:rPr>
      </w:pPr>
    </w:p>
    <w:p w14:paraId="2B9314C7" w14:textId="77777777" w:rsidR="00C63A01" w:rsidRPr="0064425C"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La pureza de los reactivos</w:t>
      </w:r>
    </w:p>
    <w:p w14:paraId="4490CF17" w14:textId="77777777" w:rsidR="00C63A01" w:rsidRPr="00CD35A9"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la preparación de las soluciones</w:t>
      </w:r>
    </w:p>
    <w:p w14:paraId="0265730F" w14:textId="77777777" w:rsidR="00C63A01" w:rsidRPr="00CD35A9"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el trasvasado de las soluciones al vaso de precipitado</w:t>
      </w:r>
    </w:p>
    <w:p w14:paraId="08FBC7CA" w14:textId="77777777" w:rsidR="00C63A01" w:rsidRPr="00916A6A"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la transferencia cuantitativa del sólido al papel de filtro</w:t>
      </w:r>
    </w:p>
    <w:p w14:paraId="3E2C52D9" w14:textId="77777777" w:rsidR="00C63A01" w:rsidRDefault="00C63A01" w:rsidP="007D7B92">
      <w:pPr>
        <w:spacing w:after="0" w:line="240" w:lineRule="auto"/>
        <w:ind w:left="284" w:firstLine="283"/>
        <w:jc w:val="both"/>
        <w:rPr>
          <w:rFonts w:ascii="Arial" w:hAnsi="Arial" w:cs="Arial"/>
          <w:sz w:val="24"/>
          <w:szCs w:val="24"/>
        </w:rPr>
      </w:pPr>
    </w:p>
    <w:p w14:paraId="45731DB9" w14:textId="77777777" w:rsidR="00C63A01" w:rsidRPr="00D52015" w:rsidRDefault="00C63A01" w:rsidP="00D52015">
      <w:pPr>
        <w:pStyle w:val="Prrafodelista"/>
        <w:numPr>
          <w:ilvl w:val="0"/>
          <w:numId w:val="9"/>
        </w:numPr>
        <w:spacing w:after="0" w:line="240" w:lineRule="auto"/>
        <w:ind w:left="284" w:hanging="284"/>
        <w:jc w:val="both"/>
        <w:rPr>
          <w:rFonts w:ascii="Arial" w:hAnsi="Arial" w:cs="Arial"/>
          <w:b/>
          <w:sz w:val="24"/>
          <w:szCs w:val="24"/>
        </w:rPr>
      </w:pPr>
      <w:commentRangeStart w:id="8"/>
      <w:r w:rsidRPr="00D52015">
        <w:rPr>
          <w:rFonts w:ascii="Arial" w:hAnsi="Arial" w:cs="Arial"/>
          <w:b/>
          <w:sz w:val="24"/>
          <w:szCs w:val="24"/>
        </w:rPr>
        <w:t>Conclusiones</w:t>
      </w:r>
      <w:r w:rsidR="00D52015">
        <w:rPr>
          <w:rFonts w:ascii="Arial" w:hAnsi="Arial" w:cs="Arial"/>
          <w:b/>
          <w:sz w:val="24"/>
          <w:szCs w:val="24"/>
        </w:rPr>
        <w:t>:</w:t>
      </w:r>
      <w:commentRangeEnd w:id="8"/>
      <w:r w:rsidR="00FD79C8">
        <w:rPr>
          <w:rStyle w:val="Refdecomentario"/>
          <w:lang w:val="es-AR"/>
        </w:rPr>
        <w:commentReference w:id="8"/>
      </w:r>
    </w:p>
    <w:p w14:paraId="6C481706" w14:textId="77777777" w:rsidR="00C63A01" w:rsidRDefault="00C63A01" w:rsidP="007D7B92">
      <w:pPr>
        <w:spacing w:after="0" w:line="240" w:lineRule="auto"/>
        <w:ind w:left="284" w:firstLine="283"/>
        <w:jc w:val="both"/>
        <w:rPr>
          <w:rFonts w:ascii="Arial" w:hAnsi="Arial" w:cs="Arial"/>
          <w:sz w:val="24"/>
          <w:szCs w:val="24"/>
        </w:rPr>
      </w:pPr>
    </w:p>
    <w:p w14:paraId="24A832B3" w14:textId="77777777" w:rsidR="00C52AF8" w:rsidRDefault="00C52AF8"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hipótesis planteada al inicio de la experiencia resultó ser falsa, debido a que al mezclar ambas soluciones se formó un nuevo compuesto químico</w:t>
      </w:r>
      <w:r w:rsidR="00D52015">
        <w:rPr>
          <w:rFonts w:ascii="Arial" w:hAnsi="Arial" w:cs="Arial"/>
          <w:sz w:val="24"/>
          <w:szCs w:val="24"/>
        </w:rPr>
        <w:t>, a pesar que se presentó diferenciación de fases.</w:t>
      </w:r>
    </w:p>
    <w:p w14:paraId="63ADB7B2"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Se evidenció que la formación de un precipitado se da a gran velocidad, se forman pequeñas partículas que mantienen turbia la solución.</w:t>
      </w:r>
    </w:p>
    <w:p w14:paraId="1A6D0A1F"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solubilidad del PbI</w:t>
      </w:r>
      <w:r w:rsidRPr="0051458A">
        <w:rPr>
          <w:rFonts w:ascii="Arial" w:hAnsi="Arial" w:cs="Arial"/>
          <w:sz w:val="24"/>
          <w:szCs w:val="24"/>
          <w:vertAlign w:val="subscript"/>
        </w:rPr>
        <w:t>2</w:t>
      </w:r>
      <w:r>
        <w:rPr>
          <w:rFonts w:ascii="Arial" w:hAnsi="Arial" w:cs="Arial"/>
          <w:sz w:val="24"/>
          <w:szCs w:val="24"/>
        </w:rPr>
        <w:t>, que es un sólido poco soluble en el agua, aumenta con el incremento de la temperatura, pero vuelve al estado sólido cuando la solución retorna a la temperatura ambiente.</w:t>
      </w:r>
    </w:p>
    <w:p w14:paraId="642A14A9"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cristalización de un sólido se da a una velocidad menor que la formación de un precipitado, dando origen a partículas más ordenadas y más grandes.</w:t>
      </w:r>
    </w:p>
    <w:p w14:paraId="3D678996"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Se obtuvo un rendimiento final de 78,06%. Las pérdidas pudieron deberse a distintos factores humanos</w:t>
      </w:r>
      <w:r w:rsidR="00D52015">
        <w:rPr>
          <w:rFonts w:ascii="Arial" w:hAnsi="Arial" w:cs="Arial"/>
          <w:sz w:val="24"/>
          <w:szCs w:val="24"/>
        </w:rPr>
        <w:t xml:space="preserve"> como no haber depositado la cantidad exacta de líquido inicialmente,</w:t>
      </w:r>
      <w:r>
        <w:rPr>
          <w:rFonts w:ascii="Arial" w:hAnsi="Arial" w:cs="Arial"/>
          <w:sz w:val="24"/>
          <w:szCs w:val="24"/>
        </w:rPr>
        <w:t xml:space="preserve"> e instrumentales</w:t>
      </w:r>
      <w:r w:rsidR="00D52015">
        <w:rPr>
          <w:rFonts w:ascii="Arial" w:hAnsi="Arial" w:cs="Arial"/>
          <w:sz w:val="24"/>
          <w:szCs w:val="24"/>
        </w:rPr>
        <w:t xml:space="preserve"> como los errores propios del material</w:t>
      </w:r>
      <w:r>
        <w:rPr>
          <w:rFonts w:ascii="Arial" w:hAnsi="Arial" w:cs="Arial"/>
          <w:sz w:val="24"/>
          <w:szCs w:val="24"/>
        </w:rPr>
        <w:t>.</w:t>
      </w:r>
    </w:p>
    <w:p w14:paraId="48161270" w14:textId="77777777" w:rsidR="00C63A01" w:rsidRDefault="00C63A01" w:rsidP="007D7B92">
      <w:pPr>
        <w:spacing w:after="0" w:line="240" w:lineRule="auto"/>
        <w:ind w:left="284" w:firstLine="283"/>
        <w:jc w:val="both"/>
        <w:rPr>
          <w:rFonts w:ascii="Arial" w:hAnsi="Arial" w:cs="Arial"/>
          <w:sz w:val="24"/>
          <w:szCs w:val="24"/>
        </w:rPr>
      </w:pPr>
    </w:p>
    <w:p w14:paraId="11CE2F74" w14:textId="77777777" w:rsidR="00D52015" w:rsidRDefault="00D52015" w:rsidP="007D7B92">
      <w:pPr>
        <w:spacing w:after="0" w:line="240" w:lineRule="auto"/>
        <w:ind w:left="284" w:firstLine="283"/>
        <w:jc w:val="both"/>
        <w:rPr>
          <w:rFonts w:ascii="Arial" w:hAnsi="Arial" w:cs="Arial"/>
          <w:sz w:val="24"/>
          <w:szCs w:val="24"/>
        </w:rPr>
      </w:pPr>
    </w:p>
    <w:p w14:paraId="2DFF23AC" w14:textId="77777777" w:rsidR="00D52015" w:rsidRDefault="00D52015" w:rsidP="007D7B92">
      <w:pPr>
        <w:spacing w:after="0" w:line="240" w:lineRule="auto"/>
        <w:ind w:left="284" w:firstLine="283"/>
        <w:jc w:val="both"/>
        <w:rPr>
          <w:rFonts w:ascii="Arial" w:hAnsi="Arial" w:cs="Arial"/>
          <w:sz w:val="24"/>
          <w:szCs w:val="24"/>
        </w:rPr>
      </w:pPr>
    </w:p>
    <w:p w14:paraId="30084F9B" w14:textId="77777777" w:rsidR="00C63A01" w:rsidRPr="00D52015" w:rsidRDefault="00D52015" w:rsidP="00D52015">
      <w:pPr>
        <w:pStyle w:val="Prrafodelista"/>
        <w:numPr>
          <w:ilvl w:val="0"/>
          <w:numId w:val="9"/>
        </w:numPr>
        <w:spacing w:after="0" w:line="240" w:lineRule="auto"/>
        <w:ind w:left="284" w:hanging="284"/>
        <w:jc w:val="both"/>
        <w:rPr>
          <w:rFonts w:ascii="Arial" w:hAnsi="Arial" w:cs="Arial"/>
          <w:b/>
          <w:sz w:val="24"/>
          <w:szCs w:val="24"/>
        </w:rPr>
      </w:pPr>
      <w:commentRangeStart w:id="9"/>
      <w:r w:rsidRPr="00D52015">
        <w:rPr>
          <w:rFonts w:ascii="Arial" w:hAnsi="Arial" w:cs="Arial"/>
          <w:b/>
          <w:sz w:val="24"/>
          <w:szCs w:val="24"/>
        </w:rPr>
        <w:lastRenderedPageBreak/>
        <w:t>Bibliografía:</w:t>
      </w:r>
      <w:commentRangeEnd w:id="9"/>
      <w:r w:rsidR="00FD79C8">
        <w:rPr>
          <w:rStyle w:val="Refdecomentario"/>
          <w:lang w:val="es-AR"/>
        </w:rPr>
        <w:commentReference w:id="9"/>
      </w:r>
    </w:p>
    <w:p w14:paraId="49E2CA25" w14:textId="77777777" w:rsidR="00C63A01" w:rsidRDefault="00C63A01" w:rsidP="007D7B92">
      <w:pPr>
        <w:spacing w:after="0" w:line="240" w:lineRule="auto"/>
        <w:ind w:left="284" w:firstLine="283"/>
        <w:jc w:val="both"/>
        <w:rPr>
          <w:rFonts w:ascii="Arial" w:hAnsi="Arial" w:cs="Arial"/>
          <w:sz w:val="24"/>
          <w:szCs w:val="24"/>
        </w:rPr>
      </w:pPr>
    </w:p>
    <w:p w14:paraId="1C71C94E"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“Pb(NO3)2”. Disponible en: https://pubchem.ncbi.nlm.nih.gov/compound/Lead-nitrate#section= Solubility</w:t>
      </w:r>
    </w:p>
    <w:p w14:paraId="54448356"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“KI”. Disponible en: https://pubchem.ncbi.nlm.nih.gov/compound/4875#section=Solubility</w:t>
      </w:r>
    </w:p>
    <w:p w14:paraId="636F5773" w14:textId="77777777" w:rsidR="00D52015" w:rsidRPr="00D52015" w:rsidRDefault="00D36873" w:rsidP="00AE4AC7">
      <w:pPr>
        <w:pStyle w:val="Prrafodelista"/>
        <w:numPr>
          <w:ilvl w:val="0"/>
          <w:numId w:val="11"/>
        </w:numPr>
        <w:spacing w:before="120" w:after="120" w:line="276" w:lineRule="auto"/>
        <w:ind w:left="924" w:hanging="357"/>
        <w:jc w:val="both"/>
        <w:rPr>
          <w:rFonts w:ascii="Arial" w:hAnsi="Arial" w:cs="Arial"/>
          <w:sz w:val="24"/>
          <w:szCs w:val="24"/>
        </w:rPr>
      </w:pPr>
      <w:r>
        <w:rPr>
          <w:rFonts w:ascii="Arial" w:hAnsi="Arial" w:cs="Arial"/>
          <w:sz w:val="24"/>
          <w:szCs w:val="24"/>
        </w:rPr>
        <w:t xml:space="preserve"> </w:t>
      </w:r>
      <w:r w:rsidR="00D52015" w:rsidRPr="00D52015">
        <w:rPr>
          <w:rFonts w:ascii="Arial" w:hAnsi="Arial" w:cs="Arial"/>
          <w:sz w:val="24"/>
          <w:szCs w:val="24"/>
        </w:rPr>
        <w:t xml:space="preserve">“Solubilidad de KI en agua”. Disponible en: https://www.quora.com/A-mass-of-40g-of-potassium-iodide-is-dissolved-in-100ml-of-water-at-90-degrees-Celsius-As-the-solution-is-cooled-at-what-temperature-will-a-precipitate-first-appear. </w:t>
      </w:r>
    </w:p>
    <w:p w14:paraId="417AD57B"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lang w:val="en-US"/>
        </w:rPr>
        <w:t>BROWN, Theodore L. (2022). Chemistry, the central science, 15</w:t>
      </w:r>
      <w:r w:rsidRPr="00D5614B">
        <w:rPr>
          <w:rFonts w:ascii="Arial" w:hAnsi="Arial" w:cs="Arial"/>
          <w:sz w:val="24"/>
          <w:szCs w:val="24"/>
          <w:vertAlign w:val="superscript"/>
          <w:lang w:val="en-US"/>
        </w:rPr>
        <w:t>a</w:t>
      </w:r>
      <w:r w:rsidRPr="00D52015">
        <w:rPr>
          <w:rFonts w:ascii="Arial" w:hAnsi="Arial" w:cs="Arial"/>
          <w:sz w:val="24"/>
          <w:szCs w:val="24"/>
          <w:lang w:val="en-US"/>
        </w:rPr>
        <w:t xml:space="preserve"> edición. </w:t>
      </w:r>
      <w:r w:rsidRPr="00D52015">
        <w:rPr>
          <w:rFonts w:ascii="Arial" w:hAnsi="Arial" w:cs="Arial"/>
          <w:sz w:val="24"/>
          <w:szCs w:val="24"/>
        </w:rPr>
        <w:t>Pearson, 626.</w:t>
      </w:r>
    </w:p>
    <w:p w14:paraId="205CAF72" w14:textId="77777777" w:rsidR="00C63A01"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“Solubilidad de PbI</w:t>
      </w:r>
      <w:r w:rsidRPr="00AE4AC7">
        <w:rPr>
          <w:rFonts w:ascii="Arial" w:hAnsi="Arial" w:cs="Arial"/>
          <w:sz w:val="24"/>
          <w:szCs w:val="24"/>
          <w:vertAlign w:val="subscript"/>
        </w:rPr>
        <w:t>2</w:t>
      </w:r>
      <w:r w:rsidRPr="00D52015">
        <w:rPr>
          <w:rFonts w:ascii="Arial" w:hAnsi="Arial" w:cs="Arial"/>
          <w:sz w:val="24"/>
          <w:szCs w:val="24"/>
        </w:rPr>
        <w:t xml:space="preserve">”. Disponible en: </w:t>
      </w:r>
      <w:r w:rsidR="00D5614B" w:rsidRPr="00D5614B">
        <w:rPr>
          <w:rFonts w:ascii="Arial" w:hAnsi="Arial" w:cs="Arial"/>
          <w:sz w:val="24"/>
          <w:szCs w:val="24"/>
        </w:rPr>
        <w:t>https://pubchem.ncbi.nlm.nih.gov/compound/Lead-iodide#section=Experimental-Properties</w:t>
      </w:r>
    </w:p>
    <w:p w14:paraId="1EC36123" w14:textId="77777777" w:rsidR="00D5614B" w:rsidRDefault="00D5614B" w:rsidP="00D5614B">
      <w:pPr>
        <w:pStyle w:val="Prrafodelista"/>
        <w:spacing w:before="120" w:after="120" w:line="276" w:lineRule="auto"/>
        <w:ind w:left="924"/>
        <w:jc w:val="both"/>
        <w:rPr>
          <w:rFonts w:ascii="Arial" w:hAnsi="Arial" w:cs="Arial"/>
          <w:sz w:val="24"/>
          <w:szCs w:val="24"/>
        </w:rPr>
      </w:pPr>
    </w:p>
    <w:p w14:paraId="48724272" w14:textId="77777777" w:rsidR="00D5614B" w:rsidRDefault="00D5614B" w:rsidP="00D5614B">
      <w:pPr>
        <w:pStyle w:val="Prrafodelista"/>
        <w:spacing w:before="120" w:after="120" w:line="276" w:lineRule="auto"/>
        <w:ind w:left="924"/>
        <w:jc w:val="both"/>
        <w:rPr>
          <w:rFonts w:ascii="Arial" w:hAnsi="Arial" w:cs="Arial"/>
          <w:sz w:val="24"/>
          <w:szCs w:val="24"/>
        </w:rPr>
      </w:pPr>
    </w:p>
    <w:p w14:paraId="626BFB3C" w14:textId="77777777" w:rsidR="00D5614B" w:rsidRDefault="00D5614B" w:rsidP="00D5614B">
      <w:pPr>
        <w:pStyle w:val="Prrafodelista"/>
        <w:spacing w:before="120" w:after="120" w:line="276" w:lineRule="auto"/>
        <w:ind w:left="924"/>
        <w:jc w:val="both"/>
        <w:rPr>
          <w:rFonts w:ascii="Arial" w:hAnsi="Arial" w:cs="Arial"/>
          <w:sz w:val="24"/>
          <w:szCs w:val="24"/>
        </w:rPr>
      </w:pPr>
    </w:p>
    <w:p w14:paraId="6392153F" w14:textId="77777777" w:rsidR="00D5614B" w:rsidRDefault="00D5614B" w:rsidP="00D5614B">
      <w:pPr>
        <w:pStyle w:val="Prrafodelista"/>
        <w:spacing w:before="120" w:after="120" w:line="276" w:lineRule="auto"/>
        <w:ind w:left="924"/>
        <w:jc w:val="both"/>
        <w:rPr>
          <w:rFonts w:ascii="Arial" w:hAnsi="Arial" w:cs="Arial"/>
          <w:sz w:val="24"/>
          <w:szCs w:val="24"/>
        </w:rPr>
      </w:pPr>
    </w:p>
    <w:p w14:paraId="7645F3AA" w14:textId="77777777" w:rsidR="00D5614B" w:rsidRPr="00D5614B" w:rsidRDefault="00D5614B" w:rsidP="00D5614B">
      <w:pPr>
        <w:pStyle w:val="Prrafodelista"/>
        <w:spacing w:before="120" w:after="120" w:line="276" w:lineRule="auto"/>
        <w:ind w:left="284" w:firstLine="283"/>
        <w:jc w:val="both"/>
        <w:rPr>
          <w:rFonts w:ascii="Arial" w:hAnsi="Arial" w:cs="Arial"/>
          <w:color w:val="C00000"/>
          <w:sz w:val="24"/>
          <w:szCs w:val="24"/>
        </w:rPr>
      </w:pPr>
      <w:r>
        <w:rPr>
          <w:rFonts w:ascii="Arial" w:hAnsi="Arial" w:cs="Arial"/>
          <w:color w:val="C00000"/>
          <w:sz w:val="24"/>
          <w:szCs w:val="24"/>
        </w:rPr>
        <w:t>La página web PubChem es una herramienta muy útil de consulta de las propiedades de las distintas sustancias químicas, certificadas con estándares internacionales y completamente válidas dentro de la comunidad científica.</w:t>
      </w:r>
    </w:p>
    <w:sectPr w:rsidR="00D5614B" w:rsidRPr="00D5614B" w:rsidSect="00866B05">
      <w:headerReference w:type="default" r:id="rId13"/>
      <w:footerReference w:type="default" r:id="rId14"/>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risthian Andres" w:date="2024-04-06T12:19:00Z" w:initials="CA">
    <w:p w14:paraId="505CAAA8" w14:textId="77777777" w:rsidR="00A022E7" w:rsidRPr="00A022E7" w:rsidRDefault="00A022E7">
      <w:pPr>
        <w:pStyle w:val="Textocomentario"/>
        <w:rPr>
          <w:rFonts w:cstheme="minorHAnsi"/>
        </w:rPr>
      </w:pPr>
      <w:r>
        <w:rPr>
          <w:rStyle w:val="Refdecomentario"/>
        </w:rPr>
        <w:annotationRef/>
      </w:r>
      <w:r w:rsidRPr="00A022E7">
        <w:rPr>
          <w:rFonts w:cstheme="minorHAnsi"/>
          <w:sz w:val="24"/>
        </w:rPr>
        <w:t>Número y Título de la experiencia</w:t>
      </w:r>
    </w:p>
  </w:comment>
  <w:comment w:id="2" w:author="Cristhian Andres" w:date="2024-04-06T12:20:00Z" w:initials="CA">
    <w:p w14:paraId="0E0BD889" w14:textId="77777777" w:rsidR="00A022E7" w:rsidRDefault="00A022E7">
      <w:pPr>
        <w:pStyle w:val="Textocomentario"/>
      </w:pPr>
      <w:r>
        <w:rPr>
          <w:rStyle w:val="Refdecomentario"/>
        </w:rPr>
        <w:annotationRef/>
      </w:r>
      <w:r>
        <w:t>Identificación de los estudiantes</w:t>
      </w:r>
    </w:p>
  </w:comment>
  <w:comment w:id="3" w:author="Cristhian Andres" w:date="2024-04-06T12:20:00Z" w:initials="CA">
    <w:p w14:paraId="777EA9A7" w14:textId="77777777" w:rsidR="00A022E7" w:rsidRDefault="00A022E7">
      <w:pPr>
        <w:pStyle w:val="Textocomentario"/>
      </w:pPr>
      <w:r>
        <w:rPr>
          <w:rStyle w:val="Refdecomentario"/>
        </w:rPr>
        <w:annotationRef/>
      </w:r>
      <w:r>
        <w:t>Comisión a la que pertenecen los estudiantes</w:t>
      </w:r>
    </w:p>
  </w:comment>
  <w:comment w:id="4" w:author="Cristhian Andres" w:date="2024-04-06T12:20:00Z" w:initials="CA">
    <w:p w14:paraId="513F5A1D" w14:textId="77777777" w:rsidR="00A022E7" w:rsidRDefault="00A022E7">
      <w:pPr>
        <w:pStyle w:val="Textocomentario"/>
      </w:pPr>
      <w:r>
        <w:rPr>
          <w:rStyle w:val="Refdecomentario"/>
        </w:rPr>
        <w:annotationRef/>
      </w:r>
      <w:r>
        <w:t>Fecha de realización del TP</w:t>
      </w:r>
    </w:p>
  </w:comment>
  <w:comment w:id="5" w:author="Cristhian Andres" w:date="2024-04-06T12:21:00Z" w:initials="CA">
    <w:p w14:paraId="0670DA7D" w14:textId="77777777" w:rsidR="00A022E7" w:rsidRDefault="00A022E7">
      <w:pPr>
        <w:pStyle w:val="Textocomentario"/>
      </w:pPr>
      <w:r>
        <w:rPr>
          <w:rStyle w:val="Refdecomentario"/>
        </w:rPr>
        <w:annotationRef/>
      </w:r>
      <w:r>
        <w:t>Los resultados deben concordar con lo anotado en el cuaderno de laboratorio. No se permite la alteración de datos.</w:t>
      </w:r>
    </w:p>
    <w:p w14:paraId="327A999E" w14:textId="77777777" w:rsidR="00FD79C8" w:rsidRDefault="00FD79C8">
      <w:pPr>
        <w:pStyle w:val="Textocomentario"/>
      </w:pPr>
    </w:p>
    <w:p w14:paraId="246422AF" w14:textId="77777777" w:rsidR="00FD79C8" w:rsidRDefault="00FD79C8">
      <w:pPr>
        <w:pStyle w:val="Textocomentario"/>
      </w:pPr>
      <w:r>
        <w:t>En el caso de necesitar datos tabulados, introducir la tabla con los valores respectivos.</w:t>
      </w:r>
    </w:p>
  </w:comment>
  <w:comment w:id="6" w:author="Cristhian Andres" w:date="2024-04-06T12:23:00Z" w:initials="CA">
    <w:p w14:paraId="309356B6" w14:textId="77777777" w:rsidR="00FD79C8" w:rsidRDefault="00FD79C8">
      <w:pPr>
        <w:pStyle w:val="Textocomentario"/>
      </w:pPr>
      <w:r>
        <w:rPr>
          <w:rStyle w:val="Refdecomentario"/>
        </w:rPr>
        <w:annotationRef/>
      </w:r>
      <w:r>
        <w:t>En caso de necesitar referenciar varias fuentes consultadas que dicen cosas similares, separar las notas al pie con coma</w:t>
      </w:r>
    </w:p>
  </w:comment>
  <w:comment w:id="7" w:author="Cristhian Andres" w:date="2024-04-06T12:22:00Z" w:initials="CA">
    <w:p w14:paraId="1F72545E" w14:textId="77777777" w:rsidR="00FD79C8" w:rsidRDefault="00FD79C8">
      <w:pPr>
        <w:pStyle w:val="Textocomentario"/>
      </w:pPr>
      <w:r>
        <w:rPr>
          <w:rStyle w:val="Refdecomentario"/>
        </w:rPr>
        <w:annotationRef/>
      </w:r>
      <w:r>
        <w:t>Identificación de la o las gráficas</w:t>
      </w:r>
    </w:p>
  </w:comment>
  <w:comment w:id="8" w:author="Cristhian Andres" w:date="2024-04-06T12:26:00Z" w:initials="CA">
    <w:p w14:paraId="001B623C" w14:textId="77777777" w:rsidR="00FD79C8" w:rsidRDefault="00FD79C8">
      <w:pPr>
        <w:pStyle w:val="Textocomentario"/>
      </w:pPr>
      <w:r>
        <w:rPr>
          <w:rStyle w:val="Refdecomentario"/>
        </w:rPr>
        <w:annotationRef/>
      </w:r>
      <w:r>
        <w:t>Son frases cortas que resumen los hallazgos y su contraste con las fuentes bibliográficas</w:t>
      </w:r>
    </w:p>
  </w:comment>
  <w:comment w:id="9" w:author="Cristhian Andres" w:date="2024-04-06T12:26:00Z" w:initials="CA">
    <w:p w14:paraId="3594413C" w14:textId="77777777" w:rsidR="00FD79C8" w:rsidRDefault="00FD79C8">
      <w:pPr>
        <w:pStyle w:val="Textocomentario"/>
      </w:pPr>
      <w:r>
        <w:rPr>
          <w:rStyle w:val="Refdecomentario"/>
        </w:rPr>
        <w:annotationRef/>
      </w:r>
      <w:r>
        <w:t xml:space="preserve">En este caso se consultaron </w:t>
      </w:r>
      <w:r w:rsidR="00D5614B">
        <w:t>páginas web y libros.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5CAAA8" w15:done="0"/>
  <w15:commentEx w15:paraId="0E0BD889" w15:done="0"/>
  <w15:commentEx w15:paraId="777EA9A7" w15:done="0"/>
  <w15:commentEx w15:paraId="513F5A1D" w15:done="0"/>
  <w15:commentEx w15:paraId="246422AF" w15:done="0"/>
  <w15:commentEx w15:paraId="309356B6" w15:done="0"/>
  <w15:commentEx w15:paraId="1F72545E" w15:done="0"/>
  <w15:commentEx w15:paraId="001B623C" w15:done="0"/>
  <w15:commentEx w15:paraId="3594413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0BF0" w14:textId="77777777" w:rsidR="00C87E03" w:rsidRDefault="00C87E03" w:rsidP="00371C91">
      <w:pPr>
        <w:spacing w:after="0" w:line="240" w:lineRule="auto"/>
      </w:pPr>
      <w:r>
        <w:separator/>
      </w:r>
    </w:p>
  </w:endnote>
  <w:endnote w:type="continuationSeparator" w:id="0">
    <w:p w14:paraId="7482FA1C" w14:textId="77777777" w:rsidR="00C87E03" w:rsidRDefault="00C87E03" w:rsidP="0037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Thin">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569C" w14:textId="77777777" w:rsidR="00677165" w:rsidRPr="00677165" w:rsidRDefault="00677165" w:rsidP="00677165">
    <w:pPr>
      <w:pStyle w:val="Piedepgina"/>
      <w:jc w:val="right"/>
      <w:rPr>
        <w:rFonts w:ascii="Roboto" w:hAnsi="Roboto"/>
        <w:i/>
        <w:sz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9FED" w14:textId="77777777" w:rsidR="00C87E03" w:rsidRDefault="00C87E03" w:rsidP="00371C91">
      <w:pPr>
        <w:spacing w:after="0" w:line="240" w:lineRule="auto"/>
      </w:pPr>
      <w:r>
        <w:separator/>
      </w:r>
    </w:p>
  </w:footnote>
  <w:footnote w:type="continuationSeparator" w:id="0">
    <w:p w14:paraId="3D259EA9" w14:textId="77777777" w:rsidR="00C87E03" w:rsidRDefault="00C87E03" w:rsidP="00371C91">
      <w:pPr>
        <w:spacing w:after="0" w:line="240" w:lineRule="auto"/>
      </w:pPr>
      <w:r>
        <w:continuationSeparator/>
      </w:r>
    </w:p>
  </w:footnote>
  <w:footnote w:id="1">
    <w:p w14:paraId="60A96EAC" w14:textId="77777777" w:rsidR="00872CFE" w:rsidRPr="00C63A01" w:rsidRDefault="00872CFE" w:rsidP="005901A8">
      <w:pPr>
        <w:pStyle w:val="Textonotapie"/>
        <w:jc w:val="both"/>
        <w:rPr>
          <w:rFonts w:ascii="Arial" w:hAnsi="Arial" w:cs="Arial"/>
          <w:lang w:val="es-ES"/>
        </w:rPr>
      </w:pPr>
      <w:r w:rsidRPr="00C63A01">
        <w:rPr>
          <w:rStyle w:val="Refdenotaalpie"/>
          <w:rFonts w:ascii="Arial" w:hAnsi="Arial" w:cs="Arial"/>
        </w:rPr>
        <w:footnoteRef/>
      </w:r>
      <w:r w:rsidR="00B84614">
        <w:rPr>
          <w:rFonts w:ascii="Arial" w:hAnsi="Arial" w:cs="Arial"/>
          <w:lang w:val="es-ES"/>
        </w:rPr>
        <w:t xml:space="preserve"> </w:t>
      </w:r>
      <w:r w:rsidRPr="00C63A01">
        <w:rPr>
          <w:rFonts w:ascii="Arial" w:hAnsi="Arial" w:cs="Arial"/>
          <w:lang w:val="es-ES"/>
        </w:rPr>
        <w:t>“Pb(NO</w:t>
      </w:r>
      <w:r w:rsidRPr="00C63A01">
        <w:rPr>
          <w:rFonts w:ascii="Arial" w:hAnsi="Arial" w:cs="Arial"/>
          <w:vertAlign w:val="subscript"/>
          <w:lang w:val="es-ES"/>
        </w:rPr>
        <w:t>3</w:t>
      </w:r>
      <w:r w:rsidRPr="00C63A01">
        <w:rPr>
          <w:rFonts w:ascii="Arial" w:hAnsi="Arial" w:cs="Arial"/>
          <w:lang w:val="es-ES"/>
        </w:rPr>
        <w:t>)</w:t>
      </w:r>
      <w:r w:rsidRPr="00C63A01">
        <w:rPr>
          <w:rFonts w:ascii="Arial" w:hAnsi="Arial" w:cs="Arial"/>
          <w:vertAlign w:val="subscript"/>
          <w:lang w:val="es-ES"/>
        </w:rPr>
        <w:t>2</w:t>
      </w:r>
      <w:r w:rsidRPr="00C63A01">
        <w:rPr>
          <w:rFonts w:ascii="Arial" w:hAnsi="Arial" w:cs="Arial"/>
          <w:lang w:val="es-ES"/>
        </w:rPr>
        <w:t>”</w:t>
      </w:r>
      <w:r>
        <w:rPr>
          <w:rFonts w:ascii="Arial" w:hAnsi="Arial" w:cs="Arial"/>
          <w:lang w:val="es-ES"/>
        </w:rPr>
        <w:t>.</w:t>
      </w:r>
      <w:r w:rsidRPr="00C63A01">
        <w:rPr>
          <w:rFonts w:ascii="Arial" w:hAnsi="Arial" w:cs="Arial"/>
          <w:lang w:val="es-ES"/>
        </w:rPr>
        <w:t xml:space="preserve"> </w:t>
      </w:r>
      <w:r>
        <w:rPr>
          <w:rFonts w:ascii="Arial" w:hAnsi="Arial" w:cs="Arial"/>
          <w:lang w:val="es-ES"/>
        </w:rPr>
        <w:t xml:space="preserve">Disponible en: </w:t>
      </w:r>
      <w:r w:rsidRPr="00872CFE">
        <w:rPr>
          <w:rFonts w:ascii="Arial" w:hAnsi="Arial" w:cs="Arial"/>
          <w:lang w:val="es-ES"/>
        </w:rPr>
        <w:t>https://pubchem.ncbi.nlm.nih.gov/compound/Lead-nitrate#section</w:t>
      </w:r>
      <w:r w:rsidRPr="00C63A01">
        <w:rPr>
          <w:rFonts w:ascii="Arial" w:hAnsi="Arial" w:cs="Arial"/>
          <w:lang w:val="es-ES"/>
        </w:rPr>
        <w:t>=</w:t>
      </w:r>
      <w:r>
        <w:rPr>
          <w:rFonts w:ascii="Arial" w:hAnsi="Arial" w:cs="Arial"/>
          <w:lang w:val="es-ES"/>
        </w:rPr>
        <w:t xml:space="preserve"> </w:t>
      </w:r>
      <w:r w:rsidRPr="00C63A01">
        <w:rPr>
          <w:rFonts w:ascii="Arial" w:hAnsi="Arial" w:cs="Arial"/>
          <w:lang w:val="es-ES"/>
        </w:rPr>
        <w:t>Solubility</w:t>
      </w:r>
    </w:p>
  </w:footnote>
  <w:footnote w:id="2">
    <w:p w14:paraId="5F07AB4D" w14:textId="77777777" w:rsidR="00872CFE" w:rsidRPr="005901A8" w:rsidRDefault="00872CFE" w:rsidP="005901A8">
      <w:pPr>
        <w:pStyle w:val="Textonotapie"/>
        <w:jc w:val="both"/>
        <w:rPr>
          <w:rFonts w:ascii="Arial" w:hAnsi="Arial" w:cs="Arial"/>
          <w:lang w:val="es-ES"/>
        </w:rPr>
      </w:pPr>
      <w:r w:rsidRPr="005901A8">
        <w:rPr>
          <w:rStyle w:val="Refdenotaalpie"/>
          <w:rFonts w:ascii="Arial" w:hAnsi="Arial" w:cs="Arial"/>
        </w:rPr>
        <w:footnoteRef/>
      </w:r>
      <w:r w:rsidRPr="005901A8">
        <w:rPr>
          <w:rFonts w:ascii="Arial" w:hAnsi="Arial" w:cs="Arial"/>
        </w:rPr>
        <w:t xml:space="preserve"> “KI”. </w:t>
      </w:r>
      <w:r w:rsidRPr="005901A8">
        <w:rPr>
          <w:rFonts w:ascii="Arial" w:hAnsi="Arial" w:cs="Arial"/>
          <w:lang w:val="es-ES"/>
        </w:rPr>
        <w:t>Disponible en:</w:t>
      </w:r>
      <w:r w:rsidRPr="005901A8">
        <w:rPr>
          <w:rFonts w:ascii="Arial" w:hAnsi="Arial" w:cs="Arial"/>
        </w:rPr>
        <w:t xml:space="preserve"> https://pubchem.ncbi.nlm.nih.gov/compound/4875#section=Solubility</w:t>
      </w:r>
    </w:p>
  </w:footnote>
  <w:footnote w:id="3">
    <w:p w14:paraId="44439B9D" w14:textId="77777777" w:rsidR="005901A8" w:rsidRPr="005901A8" w:rsidRDefault="005901A8" w:rsidP="005901A8">
      <w:pPr>
        <w:pStyle w:val="Textonotapie"/>
        <w:jc w:val="both"/>
        <w:rPr>
          <w:lang w:val="es-ES"/>
        </w:rPr>
      </w:pPr>
      <w:r w:rsidRPr="005901A8">
        <w:rPr>
          <w:rStyle w:val="Refdenotaalpie"/>
          <w:rFonts w:ascii="Arial" w:hAnsi="Arial" w:cs="Arial"/>
        </w:rPr>
        <w:footnoteRef/>
      </w:r>
      <w:r w:rsidR="00B84614">
        <w:rPr>
          <w:rFonts w:ascii="Arial" w:hAnsi="Arial" w:cs="Arial"/>
        </w:rPr>
        <w:t xml:space="preserve"> </w:t>
      </w:r>
      <w:r w:rsidRPr="005901A8">
        <w:rPr>
          <w:rFonts w:ascii="Arial" w:hAnsi="Arial" w:cs="Arial"/>
        </w:rPr>
        <w:t>“</w:t>
      </w:r>
      <w:r w:rsidRPr="005901A8">
        <w:rPr>
          <w:rFonts w:ascii="Arial" w:hAnsi="Arial" w:cs="Arial"/>
          <w:lang w:val="es-ES"/>
        </w:rPr>
        <w:t>Solubilidad de KI en agua”. Disponible en: https://www.quora.com/A-mass-of-40g-of-potassium-iodide-is-dissolved-in-100ml-of-water-at-90-degrees-Celsius-As-the-solution-is-cooled-at-what-temperature-will-a-precipitate-first-appear</w:t>
      </w:r>
      <w:r>
        <w:rPr>
          <w:rFonts w:ascii="Arial" w:hAnsi="Arial" w:cs="Arial"/>
          <w:lang w:val="es-ES"/>
        </w:rPr>
        <w:t xml:space="preserve">. </w:t>
      </w:r>
    </w:p>
  </w:footnote>
  <w:footnote w:id="4">
    <w:p w14:paraId="70B5AC6D" w14:textId="77777777" w:rsidR="007A6B7D" w:rsidRPr="00216793" w:rsidRDefault="007A6B7D" w:rsidP="00B84614">
      <w:pPr>
        <w:pStyle w:val="Textonotapie"/>
        <w:jc w:val="both"/>
        <w:rPr>
          <w:rFonts w:ascii="Arial" w:hAnsi="Arial" w:cs="Arial"/>
          <w:lang w:val="es-ES"/>
        </w:rPr>
      </w:pPr>
      <w:r w:rsidRPr="00B84614">
        <w:rPr>
          <w:rStyle w:val="Refdenotaalpie"/>
          <w:rFonts w:ascii="Arial" w:hAnsi="Arial" w:cs="Arial"/>
        </w:rPr>
        <w:footnoteRef/>
      </w:r>
      <w:r w:rsidRPr="00B84614">
        <w:rPr>
          <w:rFonts w:ascii="Arial" w:hAnsi="Arial" w:cs="Arial"/>
          <w:lang w:val="en-US"/>
        </w:rPr>
        <w:t xml:space="preserve"> BROWN, Theodore L. (2022). Chemistry, the central science, 15</w:t>
      </w:r>
      <w:r w:rsidRPr="00B84614">
        <w:rPr>
          <w:rFonts w:ascii="Arial" w:hAnsi="Arial" w:cs="Arial"/>
          <w:vertAlign w:val="superscript"/>
          <w:lang w:val="en-US"/>
        </w:rPr>
        <w:t>a</w:t>
      </w:r>
      <w:r w:rsidRPr="00B84614">
        <w:rPr>
          <w:rFonts w:ascii="Arial" w:hAnsi="Arial" w:cs="Arial"/>
          <w:lang w:val="en-US"/>
        </w:rPr>
        <w:t xml:space="preserve"> edición. </w:t>
      </w:r>
      <w:r w:rsidRPr="00216793">
        <w:rPr>
          <w:rFonts w:ascii="Arial" w:hAnsi="Arial" w:cs="Arial"/>
          <w:lang w:val="es-ES"/>
        </w:rPr>
        <w:t>Pearson, 626.</w:t>
      </w:r>
    </w:p>
  </w:footnote>
  <w:footnote w:id="5">
    <w:p w14:paraId="04A4BC00" w14:textId="77777777" w:rsidR="008C7A60" w:rsidRPr="008C7A60" w:rsidRDefault="008C7A60" w:rsidP="008C7A60">
      <w:pPr>
        <w:pStyle w:val="Textonotapie"/>
        <w:jc w:val="both"/>
        <w:rPr>
          <w:rFonts w:ascii="Arial" w:hAnsi="Arial" w:cs="Arial"/>
          <w:lang w:val="es-ES"/>
        </w:rPr>
      </w:pPr>
      <w:r w:rsidRPr="008C7A60">
        <w:rPr>
          <w:rStyle w:val="Refdenotaalpie"/>
          <w:rFonts w:ascii="Arial" w:hAnsi="Arial" w:cs="Arial"/>
        </w:rPr>
        <w:footnoteRef/>
      </w:r>
      <w:r w:rsidRPr="008C7A60">
        <w:rPr>
          <w:rFonts w:ascii="Arial" w:hAnsi="Arial" w:cs="Arial"/>
        </w:rPr>
        <w:t xml:space="preserve"> </w:t>
      </w:r>
      <w:r w:rsidRPr="008C7A60">
        <w:rPr>
          <w:rFonts w:ascii="Arial" w:hAnsi="Arial" w:cs="Arial"/>
          <w:lang w:val="es-ES"/>
        </w:rPr>
        <w:t>“Solubilidad de PbI</w:t>
      </w:r>
      <w:r w:rsidRPr="008C7A60">
        <w:rPr>
          <w:rFonts w:ascii="Arial" w:hAnsi="Arial" w:cs="Arial"/>
          <w:vertAlign w:val="subscript"/>
          <w:lang w:val="es-ES"/>
        </w:rPr>
        <w:t>2</w:t>
      </w:r>
      <w:r w:rsidRPr="008C7A60">
        <w:rPr>
          <w:rFonts w:ascii="Arial" w:hAnsi="Arial" w:cs="Arial"/>
          <w:lang w:val="es-ES"/>
        </w:rPr>
        <w:t>”. Disponible en: https://pubchem.ncbi.nlm.nih.gov/compound/Lead-iodide#section= Experimental-Properties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5EE9" w14:textId="566DA9E6" w:rsidR="003B30A7" w:rsidRDefault="00E37A58" w:rsidP="003B30A7">
    <w:pPr>
      <w:pStyle w:val="Encabezado"/>
    </w:pPr>
    <w:r>
      <w:rPr>
        <w:noProof/>
        <w:lang w:val="es-ES" w:eastAsia="es-ES"/>
      </w:rPr>
      <w:drawing>
        <wp:anchor distT="0" distB="0" distL="114300" distR="114300" simplePos="0" relativeHeight="251663360" behindDoc="0" locked="0" layoutInCell="1" allowOverlap="1" wp14:anchorId="5905B15E" wp14:editId="283629E6">
          <wp:simplePos x="0" y="0"/>
          <wp:positionH relativeFrom="column">
            <wp:posOffset>-11430</wp:posOffset>
          </wp:positionH>
          <wp:positionV relativeFrom="paragraph">
            <wp:posOffset>6985</wp:posOffset>
          </wp:positionV>
          <wp:extent cx="621665" cy="611505"/>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csf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11505"/>
                  </a:xfrm>
                  <a:prstGeom prst="rect">
                    <a:avLst/>
                  </a:prstGeom>
                </pic:spPr>
              </pic:pic>
            </a:graphicData>
          </a:graphic>
          <wp14:sizeRelH relativeFrom="margin">
            <wp14:pctWidth>0</wp14:pctWidth>
          </wp14:sizeRelH>
          <wp14:sizeRelV relativeFrom="margin">
            <wp14:pctHeight>0</wp14:pctHeight>
          </wp14:sizeRelV>
        </wp:anchor>
      </w:drawing>
    </w:r>
    <w:r>
      <w:rPr>
        <w:rFonts w:ascii="Roboto Thin" w:hAnsi="Roboto Thin"/>
        <w:noProof/>
        <w:lang w:val="es-ES" w:eastAsia="es-ES"/>
      </w:rPr>
      <w:drawing>
        <wp:anchor distT="0" distB="0" distL="114300" distR="114300" simplePos="0" relativeHeight="251658752" behindDoc="0" locked="0" layoutInCell="1" allowOverlap="1" wp14:anchorId="1E6087A4" wp14:editId="7AD73B13">
          <wp:simplePos x="0" y="0"/>
          <wp:positionH relativeFrom="column">
            <wp:posOffset>685165</wp:posOffset>
          </wp:positionH>
          <wp:positionV relativeFrom="paragraph">
            <wp:posOffset>6985</wp:posOffset>
          </wp:positionV>
          <wp:extent cx="2549525" cy="61150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IA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9525" cy="611505"/>
                  </a:xfrm>
                  <a:prstGeom prst="rect">
                    <a:avLst/>
                  </a:prstGeom>
                </pic:spPr>
              </pic:pic>
            </a:graphicData>
          </a:graphic>
          <wp14:sizeRelH relativeFrom="page">
            <wp14:pctWidth>0</wp14:pctWidth>
          </wp14:sizeRelH>
          <wp14:sizeRelV relativeFrom="page">
            <wp14:pctHeight>0</wp14:pctHeight>
          </wp14:sizeRelV>
        </wp:anchor>
      </w:drawing>
    </w:r>
    <w:r w:rsidR="003B30A7">
      <w:t xml:space="preserve"> </w:t>
    </w:r>
  </w:p>
  <w:p w14:paraId="7E56D13B" w14:textId="77777777" w:rsidR="003B30A7" w:rsidRDefault="003B30A7" w:rsidP="003B30A7">
    <w:pPr>
      <w:pStyle w:val="Encabezado"/>
    </w:pPr>
  </w:p>
  <w:p w14:paraId="63A5B44D" w14:textId="77777777" w:rsidR="003B30A7" w:rsidRDefault="003B30A7" w:rsidP="003B30A7">
    <w:pPr>
      <w:pStyle w:val="Encabezado"/>
    </w:pPr>
  </w:p>
  <w:p w14:paraId="6702CF27" w14:textId="77777777" w:rsidR="00371C91" w:rsidRPr="003B30A7" w:rsidRDefault="00DE760A" w:rsidP="003B30A7">
    <w:pPr>
      <w:pStyle w:val="Encabezado"/>
      <w:pBdr>
        <w:bottom w:val="single" w:sz="12" w:space="1" w:color="auto"/>
      </w:pBdr>
      <w:jc w:val="right"/>
      <w:rPr>
        <w:rFonts w:ascii="Roboto Thin" w:hAnsi="Roboto Thin"/>
        <w:i/>
      </w:rPr>
    </w:pPr>
    <w:r w:rsidRPr="003B30A7">
      <w:rPr>
        <w:rFonts w:ascii="Roboto Thin" w:hAnsi="Roboto Thin"/>
        <w:i/>
      </w:rPr>
      <w:t xml:space="preserve">Cátedra de </w:t>
    </w:r>
    <w:r w:rsidR="00371C91" w:rsidRPr="003B30A7">
      <w:rPr>
        <w:rFonts w:ascii="Roboto Thin" w:hAnsi="Roboto Thin"/>
        <w:i/>
      </w:rPr>
      <w:t>Química General</w:t>
    </w:r>
    <w:r w:rsidRPr="003B30A7">
      <w:rPr>
        <w:rFonts w:ascii="Roboto Thin" w:hAnsi="Roboto Thin"/>
        <w:i/>
      </w:rPr>
      <w:t xml:space="preserve"> e Inorgánica</w:t>
    </w:r>
  </w:p>
  <w:p w14:paraId="71D1FB8F" w14:textId="77777777" w:rsidR="00DE760A" w:rsidRPr="00DE760A" w:rsidRDefault="00DE760A">
    <w:pPr>
      <w:pStyle w:val="Encabezado"/>
      <w:rPr>
        <w:rFonts w:ascii="Roboto Thin" w:hAnsi="Roboto Th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4E7C"/>
    <w:multiLevelType w:val="hybridMultilevel"/>
    <w:tmpl w:val="6F58E8AA"/>
    <w:lvl w:ilvl="0" w:tplc="697422E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A653082"/>
    <w:multiLevelType w:val="hybridMultilevel"/>
    <w:tmpl w:val="78CEE47A"/>
    <w:lvl w:ilvl="0" w:tplc="C8F01F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E177A7"/>
    <w:multiLevelType w:val="hybridMultilevel"/>
    <w:tmpl w:val="6B5C01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747EF"/>
    <w:multiLevelType w:val="hybridMultilevel"/>
    <w:tmpl w:val="D22C5DF6"/>
    <w:lvl w:ilvl="0" w:tplc="D2C2F158">
      <w:numFmt w:val="bullet"/>
      <w:lvlText w:val="-"/>
      <w:lvlJc w:val="left"/>
      <w:pPr>
        <w:ind w:left="1287" w:hanging="360"/>
      </w:pPr>
      <w:rPr>
        <w:rFonts w:ascii="Roboto" w:eastAsiaTheme="minorHAnsi" w:hAnsi="Roboto"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E044DEA"/>
    <w:multiLevelType w:val="hybridMultilevel"/>
    <w:tmpl w:val="F050E5E8"/>
    <w:lvl w:ilvl="0" w:tplc="47CA9AC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4C040A"/>
    <w:multiLevelType w:val="hybridMultilevel"/>
    <w:tmpl w:val="F0660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4D4449"/>
    <w:multiLevelType w:val="hybridMultilevel"/>
    <w:tmpl w:val="92928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4072A9"/>
    <w:multiLevelType w:val="hybridMultilevel"/>
    <w:tmpl w:val="DF5A0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EA2011"/>
    <w:multiLevelType w:val="hybridMultilevel"/>
    <w:tmpl w:val="3894D2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C74101"/>
    <w:multiLevelType w:val="hybridMultilevel"/>
    <w:tmpl w:val="6DEA0D4E"/>
    <w:lvl w:ilvl="0" w:tplc="04F8E85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7A6B04"/>
    <w:multiLevelType w:val="hybridMultilevel"/>
    <w:tmpl w:val="DF5A0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6"/>
  </w:num>
  <w:num w:numId="6">
    <w:abstractNumId w:val="2"/>
  </w:num>
  <w:num w:numId="7">
    <w:abstractNumId w:val="8"/>
  </w:num>
  <w:num w:numId="8">
    <w:abstractNumId w:val="3"/>
  </w:num>
  <w:num w:numId="9">
    <w:abstractNumId w:val="1"/>
  </w:num>
  <w:num w:numId="10">
    <w:abstractNumId w:val="9"/>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hian Andres">
    <w15:presenceInfo w15:providerId="Windows Live" w15:userId="fb9c4b1bc48daf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64"/>
    <w:rsid w:val="00052F31"/>
    <w:rsid w:val="00075EA8"/>
    <w:rsid w:val="00092BAC"/>
    <w:rsid w:val="000D358D"/>
    <w:rsid w:val="000D7864"/>
    <w:rsid w:val="00136E98"/>
    <w:rsid w:val="00160A09"/>
    <w:rsid w:val="00215BFD"/>
    <w:rsid w:val="00216793"/>
    <w:rsid w:val="00221D47"/>
    <w:rsid w:val="002357B3"/>
    <w:rsid w:val="002719F1"/>
    <w:rsid w:val="0029260D"/>
    <w:rsid w:val="002E3AE4"/>
    <w:rsid w:val="00302A9D"/>
    <w:rsid w:val="00321F74"/>
    <w:rsid w:val="00333523"/>
    <w:rsid w:val="00371C91"/>
    <w:rsid w:val="003B30A7"/>
    <w:rsid w:val="003C667C"/>
    <w:rsid w:val="003E22FF"/>
    <w:rsid w:val="003F4E4C"/>
    <w:rsid w:val="00403D71"/>
    <w:rsid w:val="00404A4A"/>
    <w:rsid w:val="00422164"/>
    <w:rsid w:val="004816A0"/>
    <w:rsid w:val="004A330E"/>
    <w:rsid w:val="004B2288"/>
    <w:rsid w:val="004C4F1D"/>
    <w:rsid w:val="005300A1"/>
    <w:rsid w:val="005901A8"/>
    <w:rsid w:val="005A61F0"/>
    <w:rsid w:val="005C5727"/>
    <w:rsid w:val="005F57DC"/>
    <w:rsid w:val="00623698"/>
    <w:rsid w:val="00644013"/>
    <w:rsid w:val="00677165"/>
    <w:rsid w:val="006A26F1"/>
    <w:rsid w:val="006B19F1"/>
    <w:rsid w:val="006C3735"/>
    <w:rsid w:val="006C7547"/>
    <w:rsid w:val="006F4D7E"/>
    <w:rsid w:val="007021CF"/>
    <w:rsid w:val="00723B35"/>
    <w:rsid w:val="00737791"/>
    <w:rsid w:val="00746757"/>
    <w:rsid w:val="00750B69"/>
    <w:rsid w:val="007521F7"/>
    <w:rsid w:val="00775FE1"/>
    <w:rsid w:val="00776D16"/>
    <w:rsid w:val="00786597"/>
    <w:rsid w:val="00796E49"/>
    <w:rsid w:val="007A6B7D"/>
    <w:rsid w:val="007C361E"/>
    <w:rsid w:val="007D7B92"/>
    <w:rsid w:val="008637AE"/>
    <w:rsid w:val="00864298"/>
    <w:rsid w:val="00866B05"/>
    <w:rsid w:val="00872CFE"/>
    <w:rsid w:val="008C70CC"/>
    <w:rsid w:val="008C7A60"/>
    <w:rsid w:val="009D14D3"/>
    <w:rsid w:val="009E663F"/>
    <w:rsid w:val="009F1AA3"/>
    <w:rsid w:val="00A022E7"/>
    <w:rsid w:val="00A15232"/>
    <w:rsid w:val="00A47BD4"/>
    <w:rsid w:val="00A753BD"/>
    <w:rsid w:val="00A8539A"/>
    <w:rsid w:val="00AE4AC7"/>
    <w:rsid w:val="00B2757B"/>
    <w:rsid w:val="00B73E72"/>
    <w:rsid w:val="00B84614"/>
    <w:rsid w:val="00BD6E61"/>
    <w:rsid w:val="00C20A65"/>
    <w:rsid w:val="00C338D8"/>
    <w:rsid w:val="00C52AF8"/>
    <w:rsid w:val="00C63A01"/>
    <w:rsid w:val="00C64069"/>
    <w:rsid w:val="00C87E03"/>
    <w:rsid w:val="00D057BC"/>
    <w:rsid w:val="00D36873"/>
    <w:rsid w:val="00D503DD"/>
    <w:rsid w:val="00D52002"/>
    <w:rsid w:val="00D52015"/>
    <w:rsid w:val="00D5614B"/>
    <w:rsid w:val="00D71FC0"/>
    <w:rsid w:val="00D840B0"/>
    <w:rsid w:val="00DB0E66"/>
    <w:rsid w:val="00DD60F9"/>
    <w:rsid w:val="00DE760A"/>
    <w:rsid w:val="00DF1E91"/>
    <w:rsid w:val="00E218B0"/>
    <w:rsid w:val="00E2299D"/>
    <w:rsid w:val="00E37A58"/>
    <w:rsid w:val="00E67D28"/>
    <w:rsid w:val="00E87918"/>
    <w:rsid w:val="00EF14FF"/>
    <w:rsid w:val="00EF6AA5"/>
    <w:rsid w:val="00F0261E"/>
    <w:rsid w:val="00F646F9"/>
    <w:rsid w:val="00F71639"/>
    <w:rsid w:val="00FD79C8"/>
    <w:rsid w:val="00FF5D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DE79"/>
  <w15:docId w15:val="{8A782EC5-D7A2-430F-9B5D-68F8C358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164"/>
    <w:pPr>
      <w:spacing w:after="160" w:line="259" w:lineRule="auto"/>
      <w:ind w:left="720"/>
      <w:contextualSpacing/>
    </w:pPr>
    <w:rPr>
      <w:lang w:val="es-ES"/>
    </w:rPr>
  </w:style>
  <w:style w:type="table" w:styleId="Tablaconcuadrcula">
    <w:name w:val="Table Grid"/>
    <w:basedOn w:val="Tablanormal"/>
    <w:uiPriority w:val="39"/>
    <w:rsid w:val="00422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71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1C91"/>
  </w:style>
  <w:style w:type="paragraph" w:styleId="Piedepgina">
    <w:name w:val="footer"/>
    <w:basedOn w:val="Normal"/>
    <w:link w:val="PiedepginaCar"/>
    <w:uiPriority w:val="99"/>
    <w:unhideWhenUsed/>
    <w:rsid w:val="00371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1C91"/>
  </w:style>
  <w:style w:type="paragraph" w:styleId="Textodeglobo">
    <w:name w:val="Balloon Text"/>
    <w:basedOn w:val="Normal"/>
    <w:link w:val="TextodegloboCar"/>
    <w:uiPriority w:val="99"/>
    <w:semiHidden/>
    <w:unhideWhenUsed/>
    <w:rsid w:val="00371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C91"/>
    <w:rPr>
      <w:rFonts w:ascii="Tahoma" w:hAnsi="Tahoma" w:cs="Tahoma"/>
      <w:sz w:val="16"/>
      <w:szCs w:val="16"/>
    </w:rPr>
  </w:style>
  <w:style w:type="character" w:styleId="Textodelmarcadordeposicin">
    <w:name w:val="Placeholder Text"/>
    <w:basedOn w:val="Fuentedeprrafopredeter"/>
    <w:uiPriority w:val="99"/>
    <w:semiHidden/>
    <w:rsid w:val="008637AE"/>
    <w:rPr>
      <w:color w:val="808080"/>
    </w:rPr>
  </w:style>
  <w:style w:type="paragraph" w:styleId="Textonotapie">
    <w:name w:val="footnote text"/>
    <w:basedOn w:val="Normal"/>
    <w:link w:val="TextonotapieCar"/>
    <w:uiPriority w:val="99"/>
    <w:semiHidden/>
    <w:unhideWhenUsed/>
    <w:rsid w:val="00C63A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A01"/>
    <w:rPr>
      <w:sz w:val="20"/>
      <w:szCs w:val="20"/>
    </w:rPr>
  </w:style>
  <w:style w:type="character" w:styleId="Refdenotaalpie">
    <w:name w:val="footnote reference"/>
    <w:basedOn w:val="Fuentedeprrafopredeter"/>
    <w:uiPriority w:val="99"/>
    <w:semiHidden/>
    <w:unhideWhenUsed/>
    <w:rsid w:val="00C63A01"/>
    <w:rPr>
      <w:vertAlign w:val="superscript"/>
    </w:rPr>
  </w:style>
  <w:style w:type="character" w:styleId="Hipervnculo">
    <w:name w:val="Hyperlink"/>
    <w:basedOn w:val="Fuentedeprrafopredeter"/>
    <w:uiPriority w:val="99"/>
    <w:unhideWhenUsed/>
    <w:rsid w:val="00C63A01"/>
    <w:rPr>
      <w:color w:val="0000FF" w:themeColor="hyperlink"/>
      <w:u w:val="single"/>
    </w:rPr>
  </w:style>
  <w:style w:type="character" w:styleId="Refdecomentario">
    <w:name w:val="annotation reference"/>
    <w:basedOn w:val="Fuentedeprrafopredeter"/>
    <w:uiPriority w:val="99"/>
    <w:semiHidden/>
    <w:unhideWhenUsed/>
    <w:rsid w:val="00A022E7"/>
    <w:rPr>
      <w:sz w:val="16"/>
      <w:szCs w:val="16"/>
    </w:rPr>
  </w:style>
  <w:style w:type="paragraph" w:styleId="Textocomentario">
    <w:name w:val="annotation text"/>
    <w:basedOn w:val="Normal"/>
    <w:link w:val="TextocomentarioCar"/>
    <w:uiPriority w:val="99"/>
    <w:semiHidden/>
    <w:unhideWhenUsed/>
    <w:rsid w:val="00A022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22E7"/>
    <w:rPr>
      <w:sz w:val="20"/>
      <w:szCs w:val="20"/>
    </w:rPr>
  </w:style>
  <w:style w:type="paragraph" w:styleId="Asuntodelcomentario">
    <w:name w:val="annotation subject"/>
    <w:basedOn w:val="Textocomentario"/>
    <w:next w:val="Textocomentario"/>
    <w:link w:val="AsuntodelcomentarioCar"/>
    <w:uiPriority w:val="99"/>
    <w:semiHidden/>
    <w:unhideWhenUsed/>
    <w:rsid w:val="00A022E7"/>
    <w:rPr>
      <w:b/>
      <w:bCs/>
    </w:rPr>
  </w:style>
  <w:style w:type="character" w:customStyle="1" w:styleId="AsuntodelcomentarioCar">
    <w:name w:val="Asunto del comentario Car"/>
    <w:basedOn w:val="TextocomentarioCar"/>
    <w:link w:val="Asuntodelcomentario"/>
    <w:uiPriority w:val="99"/>
    <w:semiHidden/>
    <w:rsid w:val="00A02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B369-C376-4938-A00D-D5D2B5DE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6</Pages>
  <Words>1338</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dc:creator>
  <cp:lastModifiedBy>Cristhian Andres</cp:lastModifiedBy>
  <cp:revision>38</cp:revision>
  <dcterms:created xsi:type="dcterms:W3CDTF">2024-03-22T18:20:00Z</dcterms:created>
  <dcterms:modified xsi:type="dcterms:W3CDTF">2024-04-06T15:35:00Z</dcterms:modified>
</cp:coreProperties>
</file>