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1FE4F" w14:textId="4E927B0B" w:rsidR="00EC6E65" w:rsidRPr="00EC6E65" w:rsidRDefault="00EC6E65" w:rsidP="00EC6E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C1A07E2" w14:textId="73172F5E" w:rsidR="002231B4" w:rsidRPr="00EC6E65" w:rsidRDefault="1B18EECC" w:rsidP="232400B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6E65">
        <w:rPr>
          <w:rFonts w:ascii="Times New Roman" w:hAnsi="Times New Roman" w:cs="Times New Roman"/>
          <w:sz w:val="24"/>
          <w:szCs w:val="24"/>
        </w:rPr>
        <w:t>¿Cómo se diferencia la vergüenza de la culpa?</w:t>
      </w:r>
    </w:p>
    <w:p w14:paraId="4FA8B542" w14:textId="52A1035D" w:rsidR="1B18EECC" w:rsidRPr="00EC6E65" w:rsidRDefault="1B18EECC" w:rsidP="232400B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E65">
        <w:rPr>
          <w:rFonts w:ascii="Times New Roman" w:hAnsi="Times New Roman" w:cs="Times New Roman"/>
          <w:sz w:val="24"/>
          <w:szCs w:val="24"/>
        </w:rPr>
        <w:t>¿Qué relación tienen las emociones con nuestros bienes externos?</w:t>
      </w:r>
    </w:p>
    <w:p w14:paraId="6E66A53D" w14:textId="52D8F021" w:rsidR="1B18EECC" w:rsidRPr="00EC6E65" w:rsidRDefault="1B18EECC" w:rsidP="232400B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E65">
        <w:rPr>
          <w:rFonts w:ascii="Times New Roman" w:hAnsi="Times New Roman" w:cs="Times New Roman"/>
          <w:sz w:val="24"/>
          <w:szCs w:val="24"/>
        </w:rPr>
        <w:t>¿Qué señala la teoría de James Lange?</w:t>
      </w:r>
    </w:p>
    <w:p w14:paraId="05E4AF8E" w14:textId="1254BE26" w:rsidR="1B18EECC" w:rsidRPr="00EC6E65" w:rsidRDefault="1B18EECC" w:rsidP="232400B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E65">
        <w:rPr>
          <w:rFonts w:ascii="Times New Roman" w:hAnsi="Times New Roman" w:cs="Times New Roman"/>
          <w:sz w:val="24"/>
          <w:szCs w:val="24"/>
        </w:rPr>
        <w:t xml:space="preserve">¿Qué es el juicio </w:t>
      </w:r>
      <w:proofErr w:type="spellStart"/>
      <w:r w:rsidRPr="00EC6E65">
        <w:rPr>
          <w:rFonts w:ascii="Times New Roman" w:hAnsi="Times New Roman" w:cs="Times New Roman"/>
          <w:sz w:val="24"/>
          <w:szCs w:val="24"/>
        </w:rPr>
        <w:t>eudamonista</w:t>
      </w:r>
      <w:proofErr w:type="spellEnd"/>
      <w:r w:rsidRPr="00EC6E65">
        <w:rPr>
          <w:rFonts w:ascii="Times New Roman" w:hAnsi="Times New Roman" w:cs="Times New Roman"/>
          <w:sz w:val="24"/>
          <w:szCs w:val="24"/>
        </w:rPr>
        <w:t>?</w:t>
      </w:r>
    </w:p>
    <w:p w14:paraId="54DE5361" w14:textId="0449005E" w:rsidR="1B18EECC" w:rsidRPr="00EC6E65" w:rsidRDefault="1B18EECC" w:rsidP="232400B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E65">
        <w:rPr>
          <w:rFonts w:ascii="Times New Roman" w:hAnsi="Times New Roman" w:cs="Times New Roman"/>
          <w:sz w:val="24"/>
          <w:szCs w:val="24"/>
        </w:rPr>
        <w:t>¿Qué criterio utilizar para evaluar emociones?</w:t>
      </w:r>
      <w:bookmarkEnd w:id="0"/>
    </w:p>
    <w:sectPr w:rsidR="1B18EECC" w:rsidRPr="00EC6E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DDE8E"/>
    <w:multiLevelType w:val="hybridMultilevel"/>
    <w:tmpl w:val="6708F3A2"/>
    <w:lvl w:ilvl="0" w:tplc="310E48A4">
      <w:start w:val="1"/>
      <w:numFmt w:val="decimal"/>
      <w:lvlText w:val="%1."/>
      <w:lvlJc w:val="left"/>
      <w:pPr>
        <w:ind w:left="720" w:hanging="360"/>
      </w:pPr>
    </w:lvl>
    <w:lvl w:ilvl="1" w:tplc="3B92D5B6">
      <w:start w:val="1"/>
      <w:numFmt w:val="lowerLetter"/>
      <w:lvlText w:val="%2."/>
      <w:lvlJc w:val="left"/>
      <w:pPr>
        <w:ind w:left="1440" w:hanging="360"/>
      </w:pPr>
    </w:lvl>
    <w:lvl w:ilvl="2" w:tplc="28B86FCA">
      <w:start w:val="1"/>
      <w:numFmt w:val="lowerRoman"/>
      <w:lvlText w:val="%3."/>
      <w:lvlJc w:val="right"/>
      <w:pPr>
        <w:ind w:left="2160" w:hanging="180"/>
      </w:pPr>
    </w:lvl>
    <w:lvl w:ilvl="3" w:tplc="3050D786">
      <w:start w:val="1"/>
      <w:numFmt w:val="decimal"/>
      <w:lvlText w:val="%4."/>
      <w:lvlJc w:val="left"/>
      <w:pPr>
        <w:ind w:left="2880" w:hanging="360"/>
      </w:pPr>
    </w:lvl>
    <w:lvl w:ilvl="4" w:tplc="E4180E48">
      <w:start w:val="1"/>
      <w:numFmt w:val="lowerLetter"/>
      <w:lvlText w:val="%5."/>
      <w:lvlJc w:val="left"/>
      <w:pPr>
        <w:ind w:left="3600" w:hanging="360"/>
      </w:pPr>
    </w:lvl>
    <w:lvl w:ilvl="5" w:tplc="23EEA9F8">
      <w:start w:val="1"/>
      <w:numFmt w:val="lowerRoman"/>
      <w:lvlText w:val="%6."/>
      <w:lvlJc w:val="right"/>
      <w:pPr>
        <w:ind w:left="4320" w:hanging="180"/>
      </w:pPr>
    </w:lvl>
    <w:lvl w:ilvl="6" w:tplc="21CA8896">
      <w:start w:val="1"/>
      <w:numFmt w:val="decimal"/>
      <w:lvlText w:val="%7."/>
      <w:lvlJc w:val="left"/>
      <w:pPr>
        <w:ind w:left="5040" w:hanging="360"/>
      </w:pPr>
    </w:lvl>
    <w:lvl w:ilvl="7" w:tplc="65A005F2">
      <w:start w:val="1"/>
      <w:numFmt w:val="lowerLetter"/>
      <w:lvlText w:val="%8."/>
      <w:lvlJc w:val="left"/>
      <w:pPr>
        <w:ind w:left="5760" w:hanging="360"/>
      </w:pPr>
    </w:lvl>
    <w:lvl w:ilvl="8" w:tplc="6F4C4C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4AB966"/>
    <w:rsid w:val="002231B4"/>
    <w:rsid w:val="00EC6E65"/>
    <w:rsid w:val="0554BF49"/>
    <w:rsid w:val="194AB966"/>
    <w:rsid w:val="1B18EECC"/>
    <w:rsid w:val="1CB4BF2D"/>
    <w:rsid w:val="232400B1"/>
    <w:rsid w:val="37EF8CF4"/>
    <w:rsid w:val="4F758308"/>
    <w:rsid w:val="71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B966"/>
  <w15:chartTrackingRefBased/>
  <w15:docId w15:val="{2102B9FD-189A-4C6C-9209-B28B2597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Fleurquin Carolina</dc:creator>
  <cp:keywords/>
  <dc:description/>
  <cp:lastModifiedBy>Usuario</cp:lastModifiedBy>
  <cp:revision>2</cp:revision>
  <dcterms:created xsi:type="dcterms:W3CDTF">2023-03-02T18:43:00Z</dcterms:created>
  <dcterms:modified xsi:type="dcterms:W3CDTF">2023-03-02T21:37:00Z</dcterms:modified>
</cp:coreProperties>
</file>