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06A57" w14:textId="6CC6C1FA" w:rsidR="00D819DD" w:rsidRPr="00040447" w:rsidRDefault="007037BC" w:rsidP="00D819DD">
      <w:pPr>
        <w:jc w:val="center"/>
        <w:rPr>
          <w:rFonts w:ascii="Georgia" w:hAnsi="Georgia" w:cs="Arial"/>
          <w:sz w:val="40"/>
          <w:szCs w:val="40"/>
          <w:u w:val="single"/>
        </w:rPr>
      </w:pPr>
      <w:r>
        <w:rPr>
          <w:rFonts w:ascii="Georgia" w:hAnsi="Georgia" w:cs="Arial"/>
          <w:sz w:val="40"/>
          <w:szCs w:val="40"/>
          <w:u w:val="single"/>
        </w:rPr>
        <w:t xml:space="preserve">REALE y ANTISERI. </w:t>
      </w:r>
      <w:r w:rsidR="00D819DD" w:rsidRPr="00040447">
        <w:rPr>
          <w:rFonts w:ascii="Georgia" w:hAnsi="Georgia" w:cs="Arial"/>
          <w:sz w:val="40"/>
          <w:szCs w:val="40"/>
          <w:u w:val="single"/>
        </w:rPr>
        <w:t>LOS NATURALISTAS PRE SOCRÁTICOS:</w:t>
      </w:r>
    </w:p>
    <w:p w14:paraId="2B79C77B" w14:textId="30832DFC" w:rsidR="00E50230" w:rsidRDefault="00D819DD" w:rsidP="00E50230">
      <w:pPr>
        <w:spacing w:after="0"/>
        <w:rPr>
          <w:rFonts w:ascii="Georgia" w:hAnsi="Georgia" w:cs="Arial"/>
          <w:sz w:val="28"/>
          <w:szCs w:val="28"/>
        </w:rPr>
      </w:pPr>
      <w:r w:rsidRPr="00D819DD">
        <w:rPr>
          <w:rFonts w:ascii="Georgia" w:hAnsi="Georgia" w:cs="Arial"/>
          <w:sz w:val="28"/>
          <w:szCs w:val="28"/>
        </w:rPr>
        <w:t xml:space="preserve">Han sido llamados físicos o naturalistas aquellos filósofos desde tales y hasta el siglo V a de C. </w:t>
      </w:r>
      <w:r w:rsidR="00E50230">
        <w:rPr>
          <w:rFonts w:ascii="Georgia" w:hAnsi="Georgia" w:cs="Arial"/>
          <w:sz w:val="28"/>
          <w:szCs w:val="28"/>
        </w:rPr>
        <w:t>I</w:t>
      </w:r>
      <w:r w:rsidRPr="00D819DD">
        <w:rPr>
          <w:rFonts w:ascii="Georgia" w:hAnsi="Georgia" w:cs="Arial"/>
          <w:sz w:val="28"/>
          <w:szCs w:val="28"/>
        </w:rPr>
        <w:t>ndagaron acerca de la physis(naturaleza)</w:t>
      </w:r>
      <w:r w:rsidR="00B26DB8">
        <w:rPr>
          <w:rFonts w:ascii="Georgia" w:hAnsi="Georgia" w:cs="Arial"/>
          <w:sz w:val="28"/>
          <w:szCs w:val="28"/>
        </w:rPr>
        <w:t xml:space="preserve">. </w:t>
      </w:r>
    </w:p>
    <w:p w14:paraId="27CF3B42" w14:textId="7A58BC10" w:rsidR="003A7B26" w:rsidRPr="003A7B26" w:rsidRDefault="003A7B26" w:rsidP="00040447">
      <w:pPr>
        <w:pStyle w:val="Prrafodelista"/>
        <w:numPr>
          <w:ilvl w:val="0"/>
          <w:numId w:val="6"/>
        </w:numPr>
        <w:spacing w:after="0"/>
        <w:jc w:val="center"/>
        <w:rPr>
          <w:rFonts w:ascii="Georgia" w:hAnsi="Georgia" w:cs="Arial"/>
          <w:sz w:val="28"/>
          <w:szCs w:val="28"/>
        </w:rPr>
      </w:pPr>
      <w:r w:rsidRPr="003A7B26">
        <w:rPr>
          <w:rFonts w:ascii="Georgia" w:hAnsi="Georgia" w:cs="Arial"/>
          <w:sz w:val="28"/>
          <w:szCs w:val="28"/>
        </w:rPr>
        <w:t>Los primeros jónicos y el problema del principio de todas las cosas:</w:t>
      </w:r>
    </w:p>
    <w:tbl>
      <w:tblPr>
        <w:tblStyle w:val="Tablanormal31"/>
        <w:tblW w:w="15907" w:type="dxa"/>
        <w:tblLook w:val="04A0" w:firstRow="1" w:lastRow="0" w:firstColumn="1" w:lastColumn="0" w:noHBand="0" w:noVBand="1"/>
      </w:tblPr>
      <w:tblGrid>
        <w:gridCol w:w="3813"/>
        <w:gridCol w:w="4155"/>
        <w:gridCol w:w="3804"/>
        <w:gridCol w:w="4135"/>
      </w:tblGrid>
      <w:tr w:rsidR="00040447" w:rsidRPr="00DE7533" w14:paraId="21CD2145" w14:textId="77777777" w:rsidTr="00040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4690" w14:textId="03F168B4" w:rsidR="00040447" w:rsidRPr="00D819DD" w:rsidRDefault="00040447" w:rsidP="00D819DD">
            <w:pPr>
              <w:jc w:val="center"/>
              <w:rPr>
                <w:rFonts w:ascii="Georgia" w:hAnsi="Georgia" w:cstheme="majorHAnsi"/>
                <w:sz w:val="24"/>
                <w:szCs w:val="24"/>
              </w:rPr>
            </w:pPr>
            <w:r w:rsidRPr="00D819DD">
              <w:rPr>
                <w:rFonts w:ascii="Georgia" w:hAnsi="Georgia" w:cstheme="majorHAnsi"/>
                <w:sz w:val="24"/>
                <w:szCs w:val="24"/>
              </w:rPr>
              <w:t>TALES</w:t>
            </w:r>
            <w:r>
              <w:rPr>
                <w:rFonts w:ascii="Georgia" w:hAnsi="Georgia" w:cstheme="majorHAnsi"/>
                <w:sz w:val="24"/>
                <w:szCs w:val="24"/>
              </w:rPr>
              <w:t xml:space="preserve"> DE MILETO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AE86" w14:textId="1F96E1EA" w:rsidR="00040447" w:rsidRPr="00D819DD" w:rsidRDefault="00040447" w:rsidP="00D81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ajorHAnsi"/>
                <w:sz w:val="24"/>
                <w:szCs w:val="24"/>
              </w:rPr>
            </w:pPr>
            <w:r w:rsidRPr="00D819DD">
              <w:rPr>
                <w:rFonts w:ascii="Georgia" w:hAnsi="Georgia" w:cstheme="majorHAnsi"/>
                <w:sz w:val="24"/>
                <w:szCs w:val="24"/>
              </w:rPr>
              <w:t>ANAXIMANDRO</w:t>
            </w:r>
            <w:r>
              <w:rPr>
                <w:rFonts w:ascii="Georgia" w:hAnsi="Georgia" w:cstheme="majorHAnsi"/>
                <w:sz w:val="24"/>
                <w:szCs w:val="24"/>
              </w:rPr>
              <w:t xml:space="preserve"> DE MILETO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049A" w14:textId="384D4235" w:rsidR="00040447" w:rsidRPr="00D819DD" w:rsidRDefault="00040447" w:rsidP="00D81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ajorHAnsi"/>
                <w:sz w:val="24"/>
                <w:szCs w:val="24"/>
              </w:rPr>
            </w:pPr>
            <w:r w:rsidRPr="00D819DD">
              <w:rPr>
                <w:rFonts w:ascii="Georgia" w:hAnsi="Georgia" w:cstheme="majorHAnsi"/>
                <w:sz w:val="24"/>
                <w:szCs w:val="24"/>
              </w:rPr>
              <w:t>ANAXIMENES</w:t>
            </w:r>
            <w:r>
              <w:rPr>
                <w:rFonts w:ascii="Georgia" w:hAnsi="Georgia" w:cstheme="majorHAnsi"/>
                <w:sz w:val="24"/>
                <w:szCs w:val="24"/>
              </w:rPr>
              <w:t xml:space="preserve"> DE MILETO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5695" w14:textId="06FFF445" w:rsidR="00040447" w:rsidRPr="00D819DD" w:rsidRDefault="00040447" w:rsidP="00D81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ajorHAnsi"/>
                <w:sz w:val="24"/>
                <w:szCs w:val="24"/>
              </w:rPr>
            </w:pPr>
            <w:r w:rsidRPr="00D819DD">
              <w:rPr>
                <w:rFonts w:ascii="Georgia" w:hAnsi="Georgia" w:cstheme="majorHAnsi"/>
                <w:sz w:val="24"/>
                <w:szCs w:val="24"/>
              </w:rPr>
              <w:t>HERACLITO</w:t>
            </w:r>
            <w:r>
              <w:rPr>
                <w:rFonts w:ascii="Georgia" w:hAnsi="Georgia" w:cstheme="majorHAnsi"/>
                <w:sz w:val="24"/>
                <w:szCs w:val="24"/>
              </w:rPr>
              <w:t xml:space="preserve"> DE ÉFESO</w:t>
            </w:r>
          </w:p>
        </w:tc>
      </w:tr>
      <w:tr w:rsidR="00040447" w:rsidRPr="00DE7533" w14:paraId="0ED395E1" w14:textId="77777777" w:rsidTr="0004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10A1" w14:textId="3058FD35" w:rsidR="00040447" w:rsidRPr="00D819DD" w:rsidRDefault="00040447" w:rsidP="00D819DD">
            <w:pPr>
              <w:jc w:val="both"/>
              <w:rPr>
                <w:rFonts w:ascii="Georgia" w:hAnsi="Georgia" w:cstheme="majorHAnsi"/>
                <w:sz w:val="20"/>
                <w:szCs w:val="20"/>
              </w:rPr>
            </w:pPr>
            <w:bookmarkStart w:id="0" w:name="_Hlk39673051"/>
            <w:r w:rsidRPr="00D819DD">
              <w:rPr>
                <w:rFonts w:ascii="Georgia" w:hAnsi="Georgia" w:cstheme="majorHAnsi"/>
                <w:b w:val="0"/>
                <w:bCs w:val="0"/>
                <w:caps w:val="0"/>
                <w:sz w:val="20"/>
                <w:szCs w:val="20"/>
              </w:rPr>
              <w:t xml:space="preserve">Da comienzo a la filosofía griega. Iniciador de la filosofía de la physis. Principio es: a) fuente y origen de todas las cosas. b) la desembocadura o el termino último de todas las cosas. c) el respaldo permanente que rige en todas las cosas. </w:t>
            </w:r>
          </w:p>
          <w:p w14:paraId="67B73B76" w14:textId="7D0A8A02" w:rsidR="00040447" w:rsidRPr="00D819DD" w:rsidRDefault="00040447" w:rsidP="00D819DD">
            <w:pPr>
              <w:jc w:val="both"/>
              <w:rPr>
                <w:rFonts w:ascii="Georgia" w:hAnsi="Georgia" w:cstheme="majorHAnsi"/>
                <w:b w:val="0"/>
                <w:bCs w:val="0"/>
                <w:caps w:val="0"/>
                <w:sz w:val="20"/>
                <w:szCs w:val="20"/>
              </w:rPr>
            </w:pPr>
            <w:r w:rsidRPr="00D819DD">
              <w:rPr>
                <w:rFonts w:ascii="Georgia" w:hAnsi="Georgia" w:cs="Arial"/>
                <w:sz w:val="20"/>
                <w:szCs w:val="20"/>
              </w:rPr>
              <w:sym w:font="Wingdings" w:char="F0E0"/>
            </w:r>
            <w:r w:rsidRPr="00D819DD">
              <w:rPr>
                <w:rFonts w:ascii="Georgia" w:hAnsi="Georgia" w:cs="Arial"/>
                <w:sz w:val="20"/>
                <w:szCs w:val="20"/>
              </w:rPr>
              <w:t xml:space="preserve"> Afirma que existe un unico principio originario: el agua.</w:t>
            </w:r>
            <w:r w:rsidRPr="00D819DD">
              <w:rPr>
                <w:rFonts w:ascii="Georgia" w:hAnsi="Georgia" w:cstheme="majorHAnsi"/>
                <w:sz w:val="20"/>
                <w:szCs w:val="20"/>
              </w:rPr>
              <w:t xml:space="preserve"> </w:t>
            </w:r>
          </w:p>
          <w:p w14:paraId="185D70F4" w14:textId="07D574AB" w:rsidR="00040447" w:rsidRDefault="00040447" w:rsidP="00D819DD">
            <w:pPr>
              <w:jc w:val="both"/>
              <w:rPr>
                <w:rFonts w:ascii="Georgia" w:hAnsi="Georgia" w:cs="Arial"/>
              </w:rPr>
            </w:pPr>
            <w:r w:rsidRPr="00D819DD">
              <w:rPr>
                <w:rFonts w:ascii="Georgia" w:hAnsi="Georgia" w:cs="Arial"/>
                <w:b w:val="0"/>
                <w:bCs w:val="0"/>
                <w:caps w:val="0"/>
                <w:sz w:val="20"/>
                <w:szCs w:val="20"/>
              </w:rPr>
              <w:t>Todo proviene del agua, todo sustenta la propia vida mediante el agua y todo finaliza en el agua</w:t>
            </w:r>
            <w:r>
              <w:rPr>
                <w:rFonts w:ascii="Georgia" w:hAnsi="Georgia" w:cs="Arial"/>
                <w:b w:val="0"/>
                <w:bCs w:val="0"/>
                <w:caps w:val="0"/>
              </w:rPr>
              <w:t>.</w:t>
            </w:r>
          </w:p>
          <w:p w14:paraId="22E96F95" w14:textId="384C7D63" w:rsidR="00040447" w:rsidRDefault="00040447" w:rsidP="00D819DD">
            <w:pPr>
              <w:jc w:val="both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 w:val="0"/>
                <w:bCs w:val="0"/>
                <w:caps w:val="0"/>
              </w:rPr>
              <w:t xml:space="preserve">Basa sus afirmaciones en el puro racionamiento, en el logos. </w:t>
            </w:r>
          </w:p>
          <w:p w14:paraId="69730206" w14:textId="39361BFF" w:rsidR="00040447" w:rsidRDefault="00040447" w:rsidP="00D819DD">
            <w:pPr>
              <w:jc w:val="both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 w:val="0"/>
                <w:bCs w:val="0"/>
                <w:caps w:val="0"/>
              </w:rPr>
              <w:t>Considerar agua de manera TOTALIZANTE, como aquella physis líquida originaria.</w:t>
            </w:r>
          </w:p>
          <w:p w14:paraId="6BDCD8BB" w14:textId="37095A1A" w:rsidR="00040447" w:rsidRDefault="00040447" w:rsidP="00D819DD">
            <w:pPr>
              <w:jc w:val="both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 w:val="0"/>
                <w:bCs w:val="0"/>
                <w:caps w:val="0"/>
              </w:rPr>
              <w:t>Se introduce una nueva concepción de Dios: que predomina la razón y que se halla destinada como tal a eliminar muy pronto los Dioses del politeísmo fantástico- poético de los griegos.</w:t>
            </w:r>
          </w:p>
          <w:p w14:paraId="140239AD" w14:textId="750689D0" w:rsidR="00040447" w:rsidRPr="00D819DD" w:rsidRDefault="00040447" w:rsidP="00D819DD">
            <w:pPr>
              <w:jc w:val="both"/>
              <w:rPr>
                <w:rFonts w:ascii="Georgia" w:hAnsi="Georgia" w:cs="Arial"/>
                <w:b w:val="0"/>
                <w:bCs w:val="0"/>
                <w:caps w:val="0"/>
              </w:rPr>
            </w:pPr>
            <w:r>
              <w:rPr>
                <w:rFonts w:ascii="Georgia" w:hAnsi="Georgia" w:cs="Arial"/>
                <w:b w:val="0"/>
                <w:bCs w:val="0"/>
                <w:caps w:val="0"/>
              </w:rPr>
              <w:t xml:space="preserve">El logos humano se introduce con seguridad en la senda de la conquista de la realidad en su integridad y en alguna de sus partes. </w:t>
            </w:r>
          </w:p>
          <w:p w14:paraId="0433AB4F" w14:textId="114C0140" w:rsidR="00040447" w:rsidRDefault="00040447" w:rsidP="00D819DD">
            <w:pPr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  <w:p w14:paraId="287FB278" w14:textId="2FCD07F6" w:rsidR="00040447" w:rsidRPr="00D819DD" w:rsidRDefault="00040447" w:rsidP="00D819DD">
            <w:pPr>
              <w:jc w:val="both"/>
              <w:rPr>
                <w:rFonts w:ascii="Georgia" w:hAnsi="Georgia" w:cstheme="majorHAnsi"/>
                <w:b w:val="0"/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5EFF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Discípulo de tales.</w:t>
            </w:r>
          </w:p>
          <w:p w14:paraId="12686344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Compuso un tratado Sobre la Naturaleza. El primero.</w:t>
            </w:r>
          </w:p>
          <w:p w14:paraId="364D7EAF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Intervino activamente en la vida política.</w:t>
            </w:r>
          </w:p>
          <w:p w14:paraId="65D605F3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Profundiza en la problemática del principio. Considera que el agua es algo ya derivado y que el principio consiste en lo infinito, en una naturaleza infinita e indefinida, de la cual provienen todas las cosas que son.</w:t>
            </w:r>
          </w:p>
          <w:p w14:paraId="2A3448F5" w14:textId="1C6BC68A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Utiliza el término a-peirón (aquello que carece de límites externos e internos). Este principio puede dar origen a todas las cosas delimitándose de diversas formas. Todas las cosas se generan en él, con-sisten y son en él.</w:t>
            </w:r>
          </w:p>
          <w:p w14:paraId="679FD193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Lo divino no nace, al igual que no muere.</w:t>
            </w:r>
          </w:p>
          <w:p w14:paraId="31929D42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 xml:space="preserve">Dios se convierte en el principio y los dioses en los mundos, los universos. </w:t>
            </w:r>
          </w:p>
          <w:p w14:paraId="75671CDA" w14:textId="59FC295A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“Allí donde las cosas encuentran su nacimiento, también se lleva a cabo su disolución, de acuerdo con la necesidad; recíprocamente se sufre la pena y se paga la culpa de la injusticia, según el orden del tiempo.</w:t>
            </w:r>
          </w:p>
          <w:p w14:paraId="02244C23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Pensaba que el mundo estaba constituido por una serie de contrarios. (calor y frio)</w:t>
            </w:r>
          </w:p>
          <w:p w14:paraId="45899A41" w14:textId="22DEA536" w:rsidR="007037BC" w:rsidRPr="007037BC" w:rsidRDefault="007037BC" w:rsidP="007037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b/>
                <w:bCs/>
                <w:caps/>
                <w:sz w:val="20"/>
                <w:szCs w:val="20"/>
              </w:rPr>
            </w:pPr>
            <w:r w:rsidRPr="007037BC">
              <w:rPr>
                <w:rFonts w:ascii="Georgia" w:hAnsi="Georgia" w:cs="Arial"/>
                <w:b/>
                <w:bCs/>
                <w:sz w:val="20"/>
                <w:szCs w:val="20"/>
              </w:rPr>
              <w:sym w:font="Wingdings" w:char="F0E0"/>
            </w:r>
            <w:r w:rsidRPr="007037BC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PRINCIPIO DE TODAS LAS COSAS (arché) ES ASPEIRÓN. LO INDEFINIDO, LO INDETERMINADO </w:t>
            </w:r>
            <w:r w:rsidRPr="007037BC">
              <w:rPr>
                <w:rFonts w:ascii="Georgia" w:hAnsi="Georgia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45EE79BD" w14:textId="42423CD3" w:rsidR="007037BC" w:rsidRPr="00D819DD" w:rsidRDefault="007037BC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C2B3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Discípulo de Anaximandro.</w:t>
            </w:r>
          </w:p>
          <w:p w14:paraId="6A5B1EC3" w14:textId="77777777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Pensaba que el principio debe ser infinito, pero que hay que pensarlo como el aire infinito, sustancia área ilimitada.</w:t>
            </w:r>
          </w:p>
          <w:p w14:paraId="07E12B14" w14:textId="2228C3DB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“Al igual que nuestra alma, que es aire, nos sostiene y nos gobierna, así el soplo y el aire abrazan todo el cosmos” “El aire está cerca de lo incorpóreo, y puesto que nosotros nacemos gracias al flujo, es preciso que sea infinito y rico, para que jamás desaparezca”</w:t>
            </w:r>
          </w:p>
          <w:p w14:paraId="2756355F" w14:textId="77777777" w:rsidR="00040447" w:rsidRDefault="00040447" w:rsidP="00C439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C43996">
              <w:rPr>
                <w:rFonts w:ascii="Georgia" w:hAnsi="Georgia" w:cs="Arial"/>
                <w:b/>
                <w:bCs/>
                <w:sz w:val="20"/>
                <w:szCs w:val="20"/>
              </w:rPr>
              <w:sym w:font="Wingdings" w:char="F0E0"/>
            </w:r>
            <w:r w:rsidRPr="00C43996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ELIJE COMO PRINCIPIO: EL AIRE.</w:t>
            </w:r>
          </w:p>
          <w:p w14:paraId="2D61206D" w14:textId="77777777" w:rsidR="00040447" w:rsidRDefault="00040447" w:rsidP="00C439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Por las variaciones y las transformaciones necesarias para dar origen a diferentes cosas.</w:t>
            </w:r>
          </w:p>
          <w:p w14:paraId="01E3D454" w14:textId="3BBD3BB5" w:rsidR="00040447" w:rsidRDefault="00040447" w:rsidP="00C439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Representa la manifestación más rigurosa y lógica de la escuela de Tales, porque con el proceso de condensación y enrarecimiento, se introduce la causa dinámica de la que Tales no había hablado y que Anaximandro había determinado apelando exclusivamente a concepciones órficas.</w:t>
            </w:r>
          </w:p>
          <w:p w14:paraId="68C120D3" w14:textId="0651DD01" w:rsidR="00040447" w:rsidRPr="00C43996" w:rsidRDefault="00040447" w:rsidP="00C439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Anaxímenes suministra una causa en perfecta armonía con el principio y en consecuencia con el significado de la physis.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BCE" w14:textId="3B7D5FC2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No quiso participar de ningún modo de la vida pública: “Habiéndole rogado sus conciudadanos que promulgase leyes para su ciudad”. Se rehusó porque ya había caído en manos de una mala constitución.</w:t>
            </w:r>
          </w:p>
          <w:p w14:paraId="5E89DA39" w14:textId="3F4F8864" w:rsidR="00040447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Fue llamado Heráclito el oscuro, por su obra sobre la naturaleza redactado de manera oscura</w:t>
            </w:r>
            <w:r w:rsidR="00E4132C">
              <w:rPr>
                <w:rFonts w:ascii="Georgia" w:hAnsi="Georgia" w:cstheme="majorHAnsi"/>
                <w:iCs/>
                <w:sz w:val="20"/>
                <w:szCs w:val="20"/>
              </w:rPr>
              <w:t xml:space="preserve">, escribía de manera aforística. </w:t>
            </w:r>
          </w:p>
          <w:p w14:paraId="6B7C9288" w14:textId="3036E243" w:rsidR="00040447" w:rsidRDefault="00E4132C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 xml:space="preserve">Dice. Panta </w:t>
            </w:r>
            <w:proofErr w:type="spellStart"/>
            <w:r>
              <w:rPr>
                <w:rFonts w:ascii="Georgia" w:hAnsi="Georgia" w:cstheme="majorHAnsi"/>
                <w:iCs/>
                <w:sz w:val="20"/>
                <w:szCs w:val="20"/>
              </w:rPr>
              <w:t>Rhei</w:t>
            </w:r>
            <w:proofErr w:type="spellEnd"/>
            <w:r>
              <w:rPr>
                <w:rFonts w:ascii="Georgia" w:hAnsi="Georgia" w:cstheme="majorHAnsi"/>
                <w:iCs/>
                <w:sz w:val="20"/>
                <w:szCs w:val="20"/>
              </w:rPr>
              <w:t xml:space="preserve">. </w:t>
            </w:r>
            <w:r w:rsidR="00040447">
              <w:rPr>
                <w:rFonts w:ascii="Georgia" w:hAnsi="Georgia" w:cstheme="majorHAnsi"/>
                <w:iCs/>
                <w:sz w:val="20"/>
                <w:szCs w:val="20"/>
              </w:rPr>
              <w:t xml:space="preserve">“Todo se mueve, todo fluye”, nada permanece inmóvil y fijo, todo cambia y se modifica sin excepción. </w:t>
            </w:r>
          </w:p>
          <w:p w14:paraId="7C5CED4A" w14:textId="1B944E57" w:rsidR="00040447" w:rsidRDefault="00E4132C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 xml:space="preserve"> </w:t>
            </w:r>
            <w:r w:rsidR="00040447">
              <w:rPr>
                <w:rFonts w:ascii="Georgia" w:hAnsi="Georgia" w:cstheme="majorHAnsi"/>
                <w:iCs/>
                <w:sz w:val="20"/>
                <w:szCs w:val="20"/>
              </w:rPr>
              <w:t>“No podemos bañarnos dos veces en el mismo río y no se puede tocar dos veces una sustancia mortal en el mismo estado, sino que, a causa de la impetuosidad y la velocidad de la mutación, se dispersa, se recoge, viene y va”; “Bajamos y no bajamos al mismo río, nosotros mismos somos y no somos”.</w:t>
            </w:r>
          </w:p>
          <w:p w14:paraId="03A7800B" w14:textId="77777777" w:rsidR="00E4132C" w:rsidRDefault="00E4132C" w:rsidP="00E413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“La guerra es madre de todas las cosas y de todas las cosas es reina” (contrarios) la guerra es paz y el contraste es armonía.</w:t>
            </w:r>
          </w:p>
          <w:p w14:paraId="3D47B996" w14:textId="238E1C4D" w:rsidR="00E4132C" w:rsidRDefault="00E4132C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Armonía de contrarios.</w:t>
            </w:r>
          </w:p>
          <w:p w14:paraId="45F7E9EA" w14:textId="77777777" w:rsidR="00E4132C" w:rsidRPr="009D4D5F" w:rsidRDefault="00E4132C" w:rsidP="00E413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C43996">
              <w:rPr>
                <w:rFonts w:ascii="Georgia" w:hAnsi="Georgia" w:cs="Arial"/>
                <w:b/>
                <w:bCs/>
                <w:sz w:val="20"/>
                <w:szCs w:val="20"/>
              </w:rPr>
              <w:sym w:font="Wingdings" w:char="F0E0"/>
            </w:r>
            <w:r w:rsidRPr="00C43996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ELIJE COMO PRINCIPIO: EL </w:t>
            </w:r>
            <w:r>
              <w:rPr>
                <w:rFonts w:ascii="Georgia" w:hAnsi="Georgia" w:cs="Arial"/>
                <w:b/>
                <w:bCs/>
                <w:sz w:val="20"/>
                <w:szCs w:val="20"/>
              </w:rPr>
              <w:t>FUEGO</w:t>
            </w:r>
          </w:p>
          <w:p w14:paraId="1DE06E65" w14:textId="7B319E95" w:rsidR="00E4132C" w:rsidRDefault="00E4132C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Elemento físico que representa el cambio.</w:t>
            </w:r>
            <w:r w:rsidR="00CA4BFC">
              <w:rPr>
                <w:rFonts w:ascii="Georgia" w:hAnsi="Georgia" w:cstheme="majorHAnsi"/>
                <w:iCs/>
                <w:sz w:val="20"/>
                <w:szCs w:val="20"/>
              </w:rPr>
              <w:t xml:space="preserve"> Necesidad y saciedad. Alimento que da más hambre.</w:t>
            </w:r>
          </w:p>
          <w:p w14:paraId="5B2E59C5" w14:textId="1A7CA261" w:rsidR="00CA4BFC" w:rsidRDefault="00CA4BFC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Idea de infinitud del alma.</w:t>
            </w:r>
          </w:p>
          <w:p w14:paraId="54151E56" w14:textId="37776A31" w:rsidR="00CA4BFC" w:rsidRPr="00AD4C93" w:rsidRDefault="00040447" w:rsidP="009371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Creía en los premios y castigos después de la muerte, “Después de la muerte aguardan a los hombres cosas que no esperan y que ni siquiera se imaginan, sin embargo, no podemos determinar en qué forma</w:t>
            </w:r>
            <w:r w:rsidR="00CA4BFC">
              <w:rPr>
                <w:rFonts w:ascii="Georgia" w:hAnsi="Georgia" w:cstheme="majorHAnsi"/>
                <w:iCs/>
                <w:sz w:val="20"/>
                <w:szCs w:val="20"/>
              </w:rPr>
              <w:t>.</w:t>
            </w:r>
          </w:p>
        </w:tc>
      </w:tr>
      <w:bookmarkEnd w:id="0"/>
    </w:tbl>
    <w:p w14:paraId="23FF7153" w14:textId="3387E527" w:rsidR="00040447" w:rsidRDefault="00040447" w:rsidP="002F2353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7F6EE361" w14:textId="77777777" w:rsidR="00EA54BC" w:rsidRPr="00040447" w:rsidRDefault="00EA54BC" w:rsidP="002F2353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7FAFBDBE" w14:textId="2C2B6B95" w:rsidR="00040447" w:rsidRPr="00EA54BC" w:rsidRDefault="00040447" w:rsidP="00A82716">
      <w:pPr>
        <w:pStyle w:val="Prrafodelista"/>
        <w:numPr>
          <w:ilvl w:val="0"/>
          <w:numId w:val="6"/>
        </w:numPr>
        <w:spacing w:after="0"/>
        <w:jc w:val="center"/>
        <w:rPr>
          <w:rFonts w:ascii="Georgia" w:hAnsi="Georgia" w:cstheme="majorHAnsi"/>
          <w:sz w:val="28"/>
          <w:szCs w:val="28"/>
        </w:rPr>
      </w:pPr>
      <w:r w:rsidRPr="00040447">
        <w:rPr>
          <w:rFonts w:ascii="Georgia" w:hAnsi="Georgia" w:cstheme="majorHAnsi"/>
          <w:sz w:val="28"/>
          <w:szCs w:val="28"/>
        </w:rPr>
        <w:t>El número como principio: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38"/>
      </w:tblGrid>
      <w:tr w:rsidR="00040447" w14:paraId="2316E307" w14:textId="77777777" w:rsidTr="00E54A72">
        <w:tc>
          <w:tcPr>
            <w:tcW w:w="15538" w:type="dxa"/>
          </w:tcPr>
          <w:p w14:paraId="140F1EA2" w14:textId="603EB622" w:rsidR="00040447" w:rsidRPr="00040447" w:rsidRDefault="00040447" w:rsidP="00A82716">
            <w:pPr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040447">
              <w:rPr>
                <w:rFonts w:ascii="Georgia" w:hAnsi="Georgia" w:cs="Arial"/>
                <w:b/>
                <w:bCs/>
                <w:sz w:val="24"/>
                <w:szCs w:val="24"/>
              </w:rPr>
              <w:t>PITAGORAS</w:t>
            </w:r>
            <w:r w:rsidR="00CA4BF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DE SAMOS </w:t>
            </w:r>
          </w:p>
        </w:tc>
      </w:tr>
      <w:tr w:rsidR="00040447" w14:paraId="767AB997" w14:textId="77777777" w:rsidTr="00E54A72">
        <w:tc>
          <w:tcPr>
            <w:tcW w:w="15538" w:type="dxa"/>
          </w:tcPr>
          <w:p w14:paraId="40104388" w14:textId="77777777" w:rsidR="00040447" w:rsidRPr="00040447" w:rsidRDefault="00040447" w:rsidP="00E54A7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Pitágoras y los llamados pitagóricos:</w:t>
            </w:r>
          </w:p>
          <w:p w14:paraId="4AFB96E4" w14:textId="77777777" w:rsidR="00040447" w:rsidRPr="00040447" w:rsidRDefault="00040447" w:rsidP="00E54A72">
            <w:p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Notable en el ámbito político.</w:t>
            </w:r>
          </w:p>
          <w:p w14:paraId="30D8848B" w14:textId="77777777" w:rsidR="00040447" w:rsidRPr="00040447" w:rsidRDefault="00040447" w:rsidP="00E54A72">
            <w:p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 xml:space="preserve">Su palabra poseía el valor de un oráculo, “lo dijo él”, hasta el mismo Aristóteles carecía de elementos que le permitiesen distinguir a Pitágoras de sus discípulos y hablaba de los llamados pitagóricos, no se diferenciaban con rasgos individuales. </w:t>
            </w:r>
          </w:p>
          <w:p w14:paraId="7D61888E" w14:textId="77777777" w:rsidR="00040447" w:rsidRPr="00040447" w:rsidRDefault="00040447" w:rsidP="00E54A7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La escuela había nacido de una confraternidad.</w:t>
            </w:r>
          </w:p>
          <w:p w14:paraId="21C0BB68" w14:textId="77777777" w:rsidR="00040447" w:rsidRPr="00040447" w:rsidRDefault="00040447" w:rsidP="00E54A7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Las doctrinas eran un secreto</w:t>
            </w:r>
          </w:p>
          <w:p w14:paraId="79E23628" w14:textId="77777777" w:rsidR="00040447" w:rsidRPr="00040447" w:rsidRDefault="00040447" w:rsidP="00E54A7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proofErr w:type="spellStart"/>
            <w:r w:rsidRPr="00040447">
              <w:rPr>
                <w:rFonts w:ascii="Georgia" w:hAnsi="Georgia" w:cstheme="majorHAnsi"/>
                <w:sz w:val="20"/>
                <w:szCs w:val="20"/>
              </w:rPr>
              <w:t>Filolao</w:t>
            </w:r>
            <w:proofErr w:type="spellEnd"/>
            <w:r w:rsidRPr="00040447">
              <w:rPr>
                <w:rFonts w:ascii="Georgia" w:hAnsi="Georgia" w:cstheme="majorHAnsi"/>
                <w:sz w:val="20"/>
                <w:szCs w:val="20"/>
              </w:rPr>
              <w:t xml:space="preserve"> fue el primero que público obras por escrito.</w:t>
            </w:r>
          </w:p>
          <w:p w14:paraId="76449144" w14:textId="4FA0FC22" w:rsidR="00040447" w:rsidRDefault="00040447" w:rsidP="00E54A72">
            <w:p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Fueron los primeros que se dedicaron a las matemáticas.</w:t>
            </w:r>
          </w:p>
          <w:p w14:paraId="6DF59411" w14:textId="1A3DDEB3" w:rsidR="006D3CFC" w:rsidRDefault="006D3CFC" w:rsidP="00E54A72">
            <w:p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Órficos: secta religiosa “ritos mágicos”</w:t>
            </w:r>
          </w:p>
          <w:p w14:paraId="52954887" w14:textId="24DED334" w:rsidR="006D3CFC" w:rsidRDefault="006D3CFC" w:rsidP="006D3CF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Ciencia</w:t>
            </w:r>
          </w:p>
          <w:p w14:paraId="135934F4" w14:textId="2C84C020" w:rsidR="006D3CFC" w:rsidRDefault="006D3CFC" w:rsidP="006D3CF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Música</w:t>
            </w:r>
          </w:p>
          <w:p w14:paraId="1A3606B6" w14:textId="7DAD7516" w:rsidR="00F4372D" w:rsidRPr="006D3CFC" w:rsidRDefault="006D3CFC" w:rsidP="00E54A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Ejercicio físico</w:t>
            </w:r>
          </w:p>
          <w:p w14:paraId="3F85DDE8" w14:textId="5C37E432" w:rsidR="00040447" w:rsidRPr="007037BC" w:rsidRDefault="00040447" w:rsidP="00E54A72">
            <w:pPr>
              <w:jc w:val="both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7037BC">
              <w:rPr>
                <w:rFonts w:ascii="Georgia" w:hAnsi="Georgia" w:cs="Arial"/>
                <w:b/>
                <w:bCs/>
                <w:sz w:val="20"/>
                <w:szCs w:val="20"/>
              </w:rPr>
              <w:sym w:font="Wingdings" w:char="F0E0"/>
            </w:r>
            <w:r w:rsidRPr="007037BC">
              <w:rPr>
                <w:rFonts w:ascii="Georgia" w:hAnsi="Georgia" w:cs="Arial"/>
                <w:b/>
                <w:bCs/>
                <w:sz w:val="20"/>
                <w:szCs w:val="20"/>
              </w:rPr>
              <w:t>COMO PRINCIPIO: LOS NÚMEROS</w:t>
            </w:r>
            <w:r w:rsidR="00F4372D">
              <w:rPr>
                <w:rFonts w:ascii="Georgia" w:hAnsi="Georgia" w:cs="Arial"/>
                <w:b/>
                <w:bCs/>
                <w:sz w:val="20"/>
                <w:szCs w:val="20"/>
              </w:rPr>
              <w:t>.</w:t>
            </w:r>
          </w:p>
          <w:p w14:paraId="0D9EDF08" w14:textId="77777777" w:rsidR="00040447" w:rsidRPr="00040447" w:rsidRDefault="00040447" w:rsidP="00E54A72">
            <w:p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En las matemáticas, los números son por propia naturaleza los principios primeros, en los números ellos pensaban ver muchas semejanzas con las cosas que son y que se generan.</w:t>
            </w:r>
          </w:p>
          <w:p w14:paraId="22DEEFE7" w14:textId="77777777" w:rsidR="00040447" w:rsidRPr="00040447" w:rsidRDefault="00040447" w:rsidP="00E54A7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Los elementos de los cuales derivan los números.</w:t>
            </w:r>
          </w:p>
          <w:p w14:paraId="5DA63B05" w14:textId="77777777" w:rsidR="00040447" w:rsidRPr="00040447" w:rsidRDefault="00040447" w:rsidP="00E54A7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El paso desde el número hasta las cosas y la fundación del concepto cosmos.</w:t>
            </w:r>
          </w:p>
          <w:p w14:paraId="4D33214E" w14:textId="77777777" w:rsidR="00040447" w:rsidRPr="00040447" w:rsidRDefault="00040447" w:rsidP="00E54A7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Pitágoras, el orfismo y la vida pitagórica.</w:t>
            </w:r>
          </w:p>
          <w:p w14:paraId="659254C1" w14:textId="7AC93BE6" w:rsidR="00040447" w:rsidRPr="00A82716" w:rsidRDefault="00040447" w:rsidP="00E54A7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sz w:val="20"/>
                <w:szCs w:val="20"/>
              </w:rPr>
              <w:t>Lo divino y el alma:</w:t>
            </w:r>
            <w:r w:rsidR="00A82716">
              <w:rPr>
                <w:rFonts w:ascii="Georgia" w:hAnsi="Georgia" w:cstheme="majorHAnsi"/>
                <w:sz w:val="20"/>
                <w:szCs w:val="20"/>
              </w:rPr>
              <w:t xml:space="preserve"> v</w:t>
            </w:r>
            <w:r w:rsidRPr="00A82716">
              <w:rPr>
                <w:rFonts w:ascii="Georgia" w:hAnsi="Georgia" w:cstheme="majorHAnsi"/>
                <w:sz w:val="20"/>
                <w:szCs w:val="20"/>
              </w:rPr>
              <w:t>incularon lo divino con el número.</w:t>
            </w:r>
            <w:r w:rsidR="006D3CFC">
              <w:rPr>
                <w:rFonts w:ascii="Georgia" w:hAnsi="Georgia" w:cstheme="majorHAnsi"/>
                <w:sz w:val="20"/>
                <w:szCs w:val="20"/>
              </w:rPr>
              <w:t xml:space="preserve"> El alma: lo divino / el cuerpo: lo negativo</w:t>
            </w:r>
          </w:p>
          <w:p w14:paraId="4089E38C" w14:textId="254ECD7C" w:rsidR="00F4372D" w:rsidRDefault="00F4372D" w:rsidP="00E54A72">
            <w:pPr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El Mundo se transforma en cosmos.</w:t>
            </w:r>
            <w:r>
              <w:t xml:space="preserve"> </w:t>
            </w:r>
            <w:r w:rsidRPr="00F4372D">
              <w:rPr>
                <w:rFonts w:ascii="Georgia" w:hAnsi="Georgia" w:cstheme="majorHAnsi"/>
                <w:sz w:val="20"/>
                <w:szCs w:val="20"/>
              </w:rPr>
              <w:t>Orden que es susceptible a ser penetrado por la razón</w:t>
            </w:r>
            <w:r w:rsidR="00A82716">
              <w:rPr>
                <w:rFonts w:ascii="Georgia" w:hAnsi="Georgia" w:cstheme="majorHAnsi"/>
                <w:sz w:val="20"/>
                <w:szCs w:val="20"/>
              </w:rPr>
              <w:t xml:space="preserve"> y entendido de manera numérica. </w:t>
            </w:r>
          </w:p>
          <w:p w14:paraId="76489D10" w14:textId="0271D1D8" w:rsidR="00A82716" w:rsidRDefault="00A82716" w:rsidP="00E54A72">
            <w:pPr>
              <w:rPr>
                <w:rFonts w:ascii="Georgia" w:hAnsi="Georgia" w:cstheme="majorHAnsi"/>
                <w:sz w:val="20"/>
                <w:szCs w:val="20"/>
              </w:rPr>
            </w:pPr>
            <w:r>
              <w:rPr>
                <w:rFonts w:ascii="Georgia" w:hAnsi="Georgia" w:cstheme="majorHAnsi"/>
                <w:sz w:val="20"/>
                <w:szCs w:val="20"/>
              </w:rPr>
              <w:t>Dios era el 1</w:t>
            </w:r>
          </w:p>
          <w:p w14:paraId="162076D0" w14:textId="5D2EC041" w:rsidR="00040447" w:rsidRDefault="00040447" w:rsidP="00E54A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C7805D" w14:textId="029460DB" w:rsidR="003A7B26" w:rsidRDefault="003A7B26" w:rsidP="002F2353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115468C9" w14:textId="45C5EC0D" w:rsidR="003A7B26" w:rsidRDefault="00040447" w:rsidP="00040447">
      <w:pPr>
        <w:pStyle w:val="Prrafodelista"/>
        <w:numPr>
          <w:ilvl w:val="0"/>
          <w:numId w:val="6"/>
        </w:numPr>
        <w:jc w:val="center"/>
        <w:rPr>
          <w:rFonts w:ascii="Georgia" w:hAnsi="Georgia" w:cstheme="majorHAnsi"/>
          <w:color w:val="000000" w:themeColor="text1"/>
          <w:sz w:val="28"/>
          <w:szCs w:val="28"/>
        </w:rPr>
      </w:pPr>
      <w:r w:rsidRPr="00040447">
        <w:rPr>
          <w:rFonts w:ascii="Georgia" w:hAnsi="Georgia" w:cstheme="majorHAnsi"/>
          <w:color w:val="000000" w:themeColor="text1"/>
          <w:sz w:val="28"/>
          <w:szCs w:val="28"/>
        </w:rPr>
        <w:t>Jenófanes</w:t>
      </w:r>
      <w:r w:rsidR="003A7B26" w:rsidRPr="00040447">
        <w:rPr>
          <w:rFonts w:ascii="Georgia" w:hAnsi="Georgia" w:cstheme="majorHAnsi"/>
          <w:color w:val="000000" w:themeColor="text1"/>
          <w:sz w:val="28"/>
          <w:szCs w:val="28"/>
        </w:rPr>
        <w:t xml:space="preserve"> y los eleáticos</w:t>
      </w:r>
      <w:r w:rsidR="00EA54BC">
        <w:rPr>
          <w:rFonts w:ascii="Georgia" w:hAnsi="Georgia" w:cstheme="majorHAnsi"/>
          <w:color w:val="000000" w:themeColor="text1"/>
          <w:sz w:val="28"/>
          <w:szCs w:val="28"/>
        </w:rPr>
        <w:t xml:space="preserve">, </w:t>
      </w:r>
      <w:r w:rsidR="003A7B26" w:rsidRPr="00040447">
        <w:rPr>
          <w:rFonts w:ascii="Georgia" w:hAnsi="Georgia" w:cstheme="majorHAnsi"/>
          <w:color w:val="000000" w:themeColor="text1"/>
          <w:sz w:val="28"/>
          <w:szCs w:val="28"/>
        </w:rPr>
        <w:t xml:space="preserve">el </w:t>
      </w:r>
      <w:r w:rsidRPr="00040447">
        <w:rPr>
          <w:rFonts w:ascii="Georgia" w:hAnsi="Georgia" w:cstheme="majorHAnsi"/>
          <w:color w:val="000000" w:themeColor="text1"/>
          <w:sz w:val="28"/>
          <w:szCs w:val="28"/>
        </w:rPr>
        <w:t>descubrimiento</w:t>
      </w:r>
      <w:r w:rsidR="003A7B26" w:rsidRPr="00040447">
        <w:rPr>
          <w:rFonts w:ascii="Georgia" w:hAnsi="Georgia" w:cstheme="majorHAnsi"/>
          <w:color w:val="000000" w:themeColor="text1"/>
          <w:sz w:val="28"/>
          <w:szCs w:val="28"/>
        </w:rPr>
        <w:t xml:space="preserve"> del ser:</w:t>
      </w:r>
    </w:p>
    <w:p w14:paraId="54FD7B99" w14:textId="035EB986" w:rsidR="00785583" w:rsidRDefault="00785583" w:rsidP="00785583">
      <w:pPr>
        <w:pStyle w:val="Prrafodelista"/>
        <w:ind w:left="1440"/>
        <w:rPr>
          <w:rFonts w:ascii="Georgia" w:hAnsi="Georgia" w:cstheme="majorHAnsi"/>
          <w:color w:val="000000" w:themeColor="text1"/>
          <w:sz w:val="28"/>
          <w:szCs w:val="28"/>
        </w:rPr>
      </w:pPr>
      <w:r>
        <w:rPr>
          <w:rFonts w:ascii="Georgia" w:hAnsi="Georgia" w:cstheme="majorHAnsi"/>
          <w:color w:val="000000" w:themeColor="text1"/>
          <w:sz w:val="28"/>
          <w:szCs w:val="28"/>
        </w:rPr>
        <w:t>El eleatismo acaba confirmando la existencia de un Ser eterno, infinito, uno igual, inmutable, inmóvil, incorpóreo y negando lo múltipl</w:t>
      </w:r>
      <w:r w:rsidR="00674316">
        <w:rPr>
          <w:rFonts w:ascii="Georgia" w:hAnsi="Georgia" w:cstheme="majorHAnsi"/>
          <w:color w:val="000000" w:themeColor="text1"/>
          <w:sz w:val="28"/>
          <w:szCs w:val="28"/>
        </w:rPr>
        <w:t>e.</w:t>
      </w:r>
    </w:p>
    <w:p w14:paraId="63FFF270" w14:textId="06F6FF51" w:rsidR="00674316" w:rsidRPr="00040447" w:rsidRDefault="00674316" w:rsidP="00785583">
      <w:pPr>
        <w:pStyle w:val="Prrafodelista"/>
        <w:ind w:left="1440"/>
        <w:rPr>
          <w:rFonts w:ascii="Georgia" w:hAnsi="Georgia" w:cstheme="majorHAnsi"/>
          <w:color w:val="000000" w:themeColor="text1"/>
          <w:sz w:val="28"/>
          <w:szCs w:val="28"/>
        </w:rPr>
      </w:pPr>
      <w:r>
        <w:rPr>
          <w:rFonts w:ascii="Georgia" w:hAnsi="Georgia" w:cstheme="majorHAnsi"/>
          <w:color w:val="000000" w:themeColor="text1"/>
          <w:sz w:val="28"/>
          <w:szCs w:val="28"/>
        </w:rPr>
        <w:t>Sólo un ser privilegiado podría ser – Dios- tal como lo exige el eleatismo, pero no todo ser.</w:t>
      </w:r>
    </w:p>
    <w:tbl>
      <w:tblPr>
        <w:tblStyle w:val="Tablanormal31"/>
        <w:tblW w:w="15483" w:type="dxa"/>
        <w:tblLook w:val="04A0" w:firstRow="1" w:lastRow="0" w:firstColumn="1" w:lastColumn="0" w:noHBand="0" w:noVBand="1"/>
      </w:tblPr>
      <w:tblGrid>
        <w:gridCol w:w="3510"/>
        <w:gridCol w:w="3510"/>
        <w:gridCol w:w="3816"/>
        <w:gridCol w:w="4647"/>
      </w:tblGrid>
      <w:tr w:rsidR="00040447" w:rsidRPr="00DE7533" w14:paraId="49D8111A" w14:textId="77777777" w:rsidTr="00040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D04" w14:textId="7F766F53" w:rsidR="00040447" w:rsidRPr="00040447" w:rsidRDefault="00040447" w:rsidP="00040447">
            <w:pPr>
              <w:jc w:val="center"/>
              <w:rPr>
                <w:rFonts w:ascii="Georgia" w:hAnsi="Georgia"/>
              </w:rPr>
            </w:pPr>
            <w:r w:rsidRPr="00040447">
              <w:rPr>
                <w:rFonts w:ascii="Georgia" w:hAnsi="Georgia"/>
              </w:rPr>
              <w:t>JENÓFANES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E7D6" w14:textId="1486B2C4" w:rsidR="00040447" w:rsidRPr="00D819DD" w:rsidRDefault="00040447" w:rsidP="00E54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ajorHAnsi"/>
                <w:sz w:val="24"/>
                <w:szCs w:val="24"/>
              </w:rPr>
            </w:pPr>
            <w:r>
              <w:rPr>
                <w:rFonts w:ascii="Georgia" w:hAnsi="Georgia" w:cstheme="majorHAnsi"/>
                <w:sz w:val="24"/>
                <w:szCs w:val="24"/>
              </w:rPr>
              <w:t>parménides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DFCC" w14:textId="72CCD828" w:rsidR="00040447" w:rsidRPr="00D819DD" w:rsidRDefault="00040447" w:rsidP="000404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ajorHAnsi"/>
                <w:sz w:val="24"/>
                <w:szCs w:val="24"/>
              </w:rPr>
            </w:pPr>
            <w:r>
              <w:rPr>
                <w:rFonts w:ascii="Georgia" w:hAnsi="Georgia" w:cstheme="majorHAnsi"/>
                <w:sz w:val="24"/>
                <w:szCs w:val="24"/>
              </w:rPr>
              <w:t>zenon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A93B" w14:textId="64B6751D" w:rsidR="00040447" w:rsidRPr="00D819DD" w:rsidRDefault="00040447" w:rsidP="00E54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ajorHAnsi"/>
                <w:sz w:val="24"/>
                <w:szCs w:val="24"/>
              </w:rPr>
            </w:pPr>
            <w:r>
              <w:rPr>
                <w:rFonts w:ascii="Georgia" w:hAnsi="Georgia" w:cstheme="majorHAnsi"/>
                <w:sz w:val="24"/>
                <w:szCs w:val="24"/>
              </w:rPr>
              <w:t>meliso de sánimos</w:t>
            </w:r>
          </w:p>
        </w:tc>
      </w:tr>
      <w:tr w:rsidR="00040447" w:rsidRPr="00DE7533" w14:paraId="350FAE99" w14:textId="77777777" w:rsidTr="0004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D92C" w14:textId="77777777" w:rsidR="00040447" w:rsidRPr="00040447" w:rsidRDefault="00040447" w:rsidP="00040447">
            <w:pPr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  <w:t xml:space="preserve">Precursor del pensamiento de Parménides. </w:t>
            </w:r>
          </w:p>
          <w:p w14:paraId="4A401C57" w14:textId="0E91B80C" w:rsidR="00040447" w:rsidRPr="00040447" w:rsidRDefault="00040447" w:rsidP="00040447">
            <w:pPr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  <w:t xml:space="preserve">Fundador de la escuela </w:t>
            </w:r>
            <w:r w:rsidRPr="006D3CFC">
              <w:rPr>
                <w:rFonts w:ascii="Georgia" w:hAnsi="Georgia" w:cstheme="majorHAnsi"/>
                <w:iCs/>
                <w:sz w:val="20"/>
                <w:szCs w:val="20"/>
              </w:rPr>
              <w:t>ELEA.</w:t>
            </w:r>
          </w:p>
          <w:p w14:paraId="188C07A8" w14:textId="77777777" w:rsidR="00040447" w:rsidRPr="00040447" w:rsidRDefault="00040447" w:rsidP="00040447">
            <w:pPr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  <w:t>Jenófanes criticaba la concepción de los dioses de Homero y Hesíodo.</w:t>
            </w:r>
          </w:p>
          <w:p w14:paraId="4F0E6789" w14:textId="77777777" w:rsidR="00040447" w:rsidRPr="00040447" w:rsidRDefault="00040447" w:rsidP="00040447">
            <w:pPr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</w:pPr>
            <w:r w:rsidRPr="00040447"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  <w:t xml:space="preserve">“Todo nace de la tierra y </w:t>
            </w:r>
            <w:r w:rsidRPr="00040447">
              <w:rPr>
                <w:rFonts w:ascii="Georgia" w:hAnsi="Georgia" w:cstheme="majorHAnsi"/>
                <w:b w:val="0"/>
                <w:bCs w:val="0"/>
                <w:iCs/>
                <w:sz w:val="20"/>
                <w:szCs w:val="20"/>
              </w:rPr>
              <w:lastRenderedPageBreak/>
              <w:t>todo acaba en la tierra. Tierra y agua son todas las cosas que nacen y crecen”</w:t>
            </w:r>
          </w:p>
          <w:p w14:paraId="76A6D2C0" w14:textId="77777777" w:rsidR="00040447" w:rsidRPr="007037BC" w:rsidRDefault="00040447" w:rsidP="00040447">
            <w:pPr>
              <w:rPr>
                <w:rFonts w:ascii="Georgia" w:hAnsi="Georgia" w:cs="Arial"/>
                <w:sz w:val="20"/>
                <w:szCs w:val="20"/>
              </w:rPr>
            </w:pPr>
            <w:r w:rsidRPr="007037BC">
              <w:rPr>
                <w:rFonts w:ascii="Georgia" w:hAnsi="Georgia" w:cs="Arial"/>
                <w:sz w:val="20"/>
                <w:szCs w:val="20"/>
              </w:rPr>
              <w:sym w:font="Wingdings" w:char="F0E0"/>
            </w:r>
            <w:r w:rsidRPr="007037BC">
              <w:rPr>
                <w:rFonts w:ascii="Georgia" w:hAnsi="Georgia" w:cs="Arial"/>
                <w:sz w:val="20"/>
                <w:szCs w:val="20"/>
              </w:rPr>
              <w:t>COMO PRINCIPIO: LO SECO Y LO HUMEDO.</w:t>
            </w:r>
          </w:p>
          <w:p w14:paraId="4F2153A8" w14:textId="77777777" w:rsidR="00040447" w:rsidRPr="00040447" w:rsidRDefault="00040447" w:rsidP="00040447">
            <w:pPr>
              <w:rPr>
                <w:rFonts w:ascii="Georgia" w:hAnsi="Georgia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4878" w14:textId="074E5A3D" w:rsidR="00040447" w:rsidRDefault="00040447" w:rsidP="003A7B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lastRenderedPageBreak/>
              <w:t>Fue un político activo</w:t>
            </w:r>
            <w:r w:rsidR="006D3CFC">
              <w:rPr>
                <w:rFonts w:ascii="Georgia" w:hAnsi="Georgia" w:cs="Arial"/>
                <w:sz w:val="20"/>
                <w:szCs w:val="20"/>
              </w:rPr>
              <w:t>,</w:t>
            </w:r>
            <w:r>
              <w:rPr>
                <w:rFonts w:ascii="Georgia" w:hAnsi="Georgia" w:cs="Arial"/>
                <w:sz w:val="20"/>
                <w:szCs w:val="20"/>
              </w:rPr>
              <w:t xml:space="preserve"> otorgó leyes a su ciudad.</w:t>
            </w:r>
          </w:p>
          <w:p w14:paraId="219CED53" w14:textId="77777777" w:rsidR="00040447" w:rsidRDefault="00040447" w:rsidP="003A7B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Se presenta como un innovador radical, pensador revolucionario.</w:t>
            </w:r>
          </w:p>
          <w:p w14:paraId="1C4958CE" w14:textId="6919C721" w:rsidR="00040447" w:rsidRDefault="00040447" w:rsidP="003A7B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Transforma la cosmología en una ontología (teoría del ser)</w:t>
            </w:r>
          </w:p>
          <w:p w14:paraId="1CF932C7" w14:textId="2707A89D" w:rsidR="007037BC" w:rsidRPr="007037BC" w:rsidRDefault="007037BC" w:rsidP="00703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7037BC">
              <w:rPr>
                <w:rFonts w:ascii="Georgia" w:hAnsi="Georgia" w:cs="Arial"/>
                <w:b/>
                <w:bCs/>
                <w:sz w:val="20"/>
                <w:szCs w:val="20"/>
              </w:rPr>
              <w:sym w:font="Wingdings" w:char="F0E0"/>
            </w:r>
            <w:r w:rsidRPr="007037BC">
              <w:rPr>
                <w:rFonts w:ascii="Georgia" w:hAnsi="Georgia" w:cs="Arial"/>
                <w:b/>
                <w:bCs/>
                <w:sz w:val="20"/>
                <w:szCs w:val="20"/>
              </w:rPr>
              <w:t>COMO PRINCIPIO: LA IDENTIDAD</w:t>
            </w:r>
          </w:p>
          <w:p w14:paraId="44E08D89" w14:textId="77777777" w:rsidR="00040447" w:rsidRDefault="00040447" w:rsidP="003A7B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lastRenderedPageBreak/>
              <w:t>Diosa. Tres vías:</w:t>
            </w:r>
          </w:p>
          <w:p w14:paraId="75A28B2C" w14:textId="77777777" w:rsidR="00040447" w:rsidRPr="00B64944" w:rsidRDefault="00040447" w:rsidP="003A7B26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B64944">
              <w:rPr>
                <w:rFonts w:ascii="Georgia" w:hAnsi="Georgia" w:cs="Arial"/>
                <w:sz w:val="20"/>
                <w:szCs w:val="20"/>
              </w:rPr>
              <w:t xml:space="preserve">Proclama varias veces que su ser es algo limitado y finito, en el sentido que es acabado y perfecto. La igualdad absoluta, la finitud y la completitud le sugirieron la idea de esfera, figura que ya para los pitagóricos indicaba la perfección. </w:t>
            </w:r>
          </w:p>
          <w:p w14:paraId="77C1FEFB" w14:textId="77777777" w:rsidR="00040447" w:rsidRDefault="00040447" w:rsidP="003A7B26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B64944">
              <w:rPr>
                <w:rFonts w:ascii="Georgia" w:hAnsi="Georgia" w:cs="Arial"/>
                <w:sz w:val="20"/>
                <w:szCs w:val="20"/>
              </w:rPr>
              <w:t>La única verdad consiste en el ser no engendrado, incorruptible, inmutable, inmóvil.</w:t>
            </w:r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B64944">
              <w:rPr>
                <w:rFonts w:ascii="Georgia" w:hAnsi="Georgia" w:cs="Arial"/>
                <w:sz w:val="20"/>
                <w:szCs w:val="20"/>
              </w:rPr>
              <w:t>El camino de la verdad es el camino de la razón.</w:t>
            </w:r>
          </w:p>
          <w:p w14:paraId="685FE7E1" w14:textId="169D8117" w:rsidR="00040447" w:rsidRPr="00B64944" w:rsidRDefault="00040447" w:rsidP="003A7B26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B64944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</w:rPr>
              <w:t xml:space="preserve">Apariencias </w:t>
            </w:r>
            <w:proofErr w:type="spellStart"/>
            <w:r w:rsidR="006D3CFC">
              <w:rPr>
                <w:rFonts w:ascii="Georgia" w:hAnsi="Georgia" w:cs="Arial"/>
                <w:sz w:val="20"/>
                <w:szCs w:val="20"/>
              </w:rPr>
              <w:t>pausibles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>. Licitud de un tipo de razonamiento.</w:t>
            </w:r>
          </w:p>
          <w:p w14:paraId="424F96F4" w14:textId="77777777" w:rsidR="00040447" w:rsidRDefault="00040447" w:rsidP="003A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</w:p>
          <w:p w14:paraId="6868BA92" w14:textId="2E509269" w:rsidR="00040447" w:rsidRPr="00C43996" w:rsidRDefault="00040447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531B" w14:textId="0C561DC6" w:rsidR="00055D56" w:rsidRDefault="00055D56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lastRenderedPageBreak/>
              <w:t xml:space="preserve">Afrontó las refutaciones elaboradas por los adversarios para ridiculizar a Parménides. Fue así </w:t>
            </w:r>
            <w:proofErr w:type="gramStart"/>
            <w:r w:rsidR="006D3CFC">
              <w:rPr>
                <w:rFonts w:ascii="Georgia" w:hAnsi="Georgia" w:cstheme="majorHAnsi"/>
                <w:iCs/>
                <w:sz w:val="20"/>
                <w:szCs w:val="20"/>
              </w:rPr>
              <w:t>que</w:t>
            </w:r>
            <w:proofErr w:type="gramEnd"/>
            <w:r w:rsidR="006D3CFC">
              <w:rPr>
                <w:rFonts w:ascii="Georgia" w:hAnsi="Georgia" w:cstheme="majorHAnsi"/>
                <w:iCs/>
                <w:sz w:val="20"/>
                <w:szCs w:val="20"/>
              </w:rPr>
              <w:t xml:space="preserve"> </w:t>
            </w:r>
            <w:r>
              <w:rPr>
                <w:rFonts w:ascii="Georgia" w:hAnsi="Georgia" w:cstheme="majorHAnsi"/>
                <w:iCs/>
                <w:sz w:val="20"/>
                <w:szCs w:val="20"/>
              </w:rPr>
              <w:t>descubrió la refutación de la refutación, la demostración mediante lo absurdo.</w:t>
            </w:r>
          </w:p>
          <w:p w14:paraId="6A7975DB" w14:textId="3EF3D0C7" w:rsidR="00055D56" w:rsidRDefault="00055D56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Fundó el método dialéctico</w:t>
            </w:r>
          </w:p>
          <w:p w14:paraId="2C5A3896" w14:textId="77777777" w:rsidR="007037BC" w:rsidRDefault="007037BC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</w:p>
          <w:p w14:paraId="6BDC6114" w14:textId="5EC0E2DC" w:rsidR="007037BC" w:rsidRDefault="007037BC" w:rsidP="00703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85583">
              <w:rPr>
                <w:rFonts w:ascii="Georgia" w:hAnsi="Georgia" w:cs="Arial"/>
                <w:b/>
                <w:bCs/>
                <w:sz w:val="20"/>
                <w:szCs w:val="20"/>
              </w:rPr>
              <w:sym w:font="Wingdings" w:char="F0E0"/>
            </w:r>
            <w:r w:rsidRPr="00785583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COMO PRINCIPIO: ELEA, </w:t>
            </w:r>
            <w:r w:rsidR="00055D56" w:rsidRPr="00785583">
              <w:rPr>
                <w:rFonts w:ascii="Georgia" w:hAnsi="Georgia" w:cs="Arial"/>
                <w:b/>
                <w:bCs/>
                <w:sz w:val="20"/>
                <w:szCs w:val="20"/>
              </w:rPr>
              <w:lastRenderedPageBreak/>
              <w:t>c</w:t>
            </w:r>
            <w:r w:rsidRPr="00785583">
              <w:rPr>
                <w:rFonts w:ascii="Georgia" w:hAnsi="Georgia" w:cs="Arial"/>
                <w:b/>
                <w:bCs/>
                <w:sz w:val="20"/>
                <w:szCs w:val="20"/>
                <w:shd w:val="clear" w:color="auto" w:fill="FFFFFF"/>
              </w:rPr>
              <w:t>oncibe el universo como un eterno ciclo y piensa que el universo, el cual se inicia con el fuego, habrá de acabarse en determinado momento y renovarse infinitamente en el fuego que todo lo purifica</w:t>
            </w:r>
          </w:p>
          <w:p w14:paraId="28CBF906" w14:textId="77777777" w:rsidR="006D3CFC" w:rsidRPr="00785583" w:rsidRDefault="006D3CFC" w:rsidP="00703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5F2BD6A0" w14:textId="77777777" w:rsidR="006D3CFC" w:rsidRDefault="00055D56" w:rsidP="00703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Argumentos más conocidos: </w:t>
            </w:r>
          </w:p>
          <w:p w14:paraId="1F1A61EC" w14:textId="77777777" w:rsidR="006D3CFC" w:rsidRDefault="00055D56" w:rsidP="006D3CFC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6D3CFC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dicotomía; </w:t>
            </w:r>
          </w:p>
          <w:p w14:paraId="667A9036" w14:textId="77777777" w:rsidR="006D3CFC" w:rsidRDefault="00055D56" w:rsidP="006D3CFC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6D3CFC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de la flecha;</w:t>
            </w:r>
          </w:p>
          <w:p w14:paraId="7523FC75" w14:textId="77777777" w:rsidR="006D3CFC" w:rsidRDefault="00055D56" w:rsidP="006D3CFC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6D3CFC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se proponía demostrar que la velocidad, considerada como una de las propiedades esenciales del movimiento, no es objetivo sino relativo; </w:t>
            </w:r>
          </w:p>
          <w:p w14:paraId="0CFE2705" w14:textId="77777777" w:rsidR="006D3CFC" w:rsidRDefault="00055D56" w:rsidP="006D3CFC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6D3CFC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argumentos en contra de la multiplicidad;</w:t>
            </w:r>
          </w:p>
          <w:p w14:paraId="0926CF26" w14:textId="3758B879" w:rsidR="006D3CFC" w:rsidRPr="006D3CFC" w:rsidRDefault="00055D56" w:rsidP="006D3CFC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6D3CFC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negaba la multiplicidad basándose sobre la contradictoria conducta que manifiestan muchas cosas en conjunto, con respecto a cada una de ellas.</w:t>
            </w:r>
          </w:p>
          <w:p w14:paraId="04214E1F" w14:textId="61A9D764" w:rsidR="00055D56" w:rsidRPr="00055D56" w:rsidRDefault="00055D56" w:rsidP="00703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Estos argumentos constituyen una poderosa rebelión del logos, que pone en tela de juicio la experiencia misma, proclamando la omnipotencia de sus propias leyes</w:t>
            </w:r>
            <w:r w:rsidR="006D3CFC">
              <w:rPr>
                <w:rFonts w:ascii="Georgia" w:hAnsi="Georgia" w:cs="Arial"/>
                <w:sz w:val="20"/>
                <w:szCs w:val="20"/>
              </w:rPr>
              <w:t>.</w:t>
            </w:r>
          </w:p>
          <w:p w14:paraId="6864B992" w14:textId="7F2B97C6" w:rsidR="00040447" w:rsidRDefault="00040447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</w:p>
          <w:p w14:paraId="466A7C0B" w14:textId="7E25883C" w:rsidR="00055D56" w:rsidRDefault="00055D56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</w:p>
          <w:p w14:paraId="00E868A0" w14:textId="77777777" w:rsidR="00055D56" w:rsidRDefault="00055D56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</w:p>
          <w:p w14:paraId="7B300A40" w14:textId="77777777" w:rsidR="00040447" w:rsidRPr="00AD4C93" w:rsidRDefault="00040447" w:rsidP="00E54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405B" w14:textId="77777777" w:rsidR="00040447" w:rsidRDefault="00785583" w:rsidP="003A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bCs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bCs/>
                <w:iCs/>
                <w:sz w:val="20"/>
                <w:szCs w:val="20"/>
              </w:rPr>
              <w:lastRenderedPageBreak/>
              <w:t>Sistematizó la doctrina eleática corrigiéndola en varios puntos.</w:t>
            </w:r>
          </w:p>
          <w:p w14:paraId="09FF1310" w14:textId="33DD1F1A" w:rsidR="00785583" w:rsidRDefault="00785583" w:rsidP="00785583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 xml:space="preserve">Afirmó que el ser debía ser infinito, porque no tiene </w:t>
            </w:r>
            <w:r w:rsidR="00674316">
              <w:rPr>
                <w:rFonts w:ascii="Georgia" w:hAnsi="Georgia" w:cstheme="majorHAnsi"/>
                <w:iCs/>
                <w:sz w:val="20"/>
                <w:szCs w:val="20"/>
              </w:rPr>
              <w:t>límites</w:t>
            </w:r>
            <w:r>
              <w:rPr>
                <w:rFonts w:ascii="Georgia" w:hAnsi="Georgia" w:cstheme="majorHAnsi"/>
                <w:iCs/>
                <w:sz w:val="20"/>
                <w:szCs w:val="20"/>
              </w:rPr>
              <w:t xml:space="preserve"> temporales ni espaciales. En la medida que es infinito, el ser también necesariamente uno, en efecto, si hubiese dos, no podrían ser infinitos, sino que uno sería el límite del </w:t>
            </w:r>
            <w:r>
              <w:rPr>
                <w:rFonts w:ascii="Georgia" w:hAnsi="Georgia" w:cstheme="majorHAnsi"/>
                <w:iCs/>
                <w:sz w:val="20"/>
                <w:szCs w:val="20"/>
              </w:rPr>
              <w:lastRenderedPageBreak/>
              <w:t>otro.</w:t>
            </w:r>
          </w:p>
          <w:p w14:paraId="61B6FA0E" w14:textId="77777777" w:rsidR="00785583" w:rsidRDefault="00785583" w:rsidP="00785583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Eliminación total de la esfera de la opinión mediante un razonamiento:</w:t>
            </w:r>
          </w:p>
          <w:p w14:paraId="26187AFC" w14:textId="77777777" w:rsidR="00785583" w:rsidRDefault="00785583" w:rsidP="00785583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Las múltiples cosas, de las que los sentidos parecen darnos testimonio, existirían en la realidad y nuestro conocimiento sensible sería veraz, con una condición, que cada cosa permaneciese idéntica e inmutable como el Ser-Uno.</w:t>
            </w:r>
          </w:p>
          <w:p w14:paraId="6ACFB94A" w14:textId="591A6FED" w:rsidR="00785583" w:rsidRDefault="00785583" w:rsidP="00785583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Sobre la base misma del conocimiento empírico constatamos que las múltiples cosas que son objeto de percepción sensible nunca permanecerán idénticas, se modifican, se alteran, etc.</w:t>
            </w:r>
          </w:p>
          <w:p w14:paraId="2A6A8587" w14:textId="2B68C852" w:rsidR="00785583" w:rsidRDefault="00785583" w:rsidP="00785583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 xml:space="preserve">En consecuencia, hay una contradicción: por un </w:t>
            </w:r>
            <w:r w:rsidR="006D3CFC">
              <w:rPr>
                <w:rFonts w:ascii="Georgia" w:hAnsi="Georgia" w:cstheme="majorHAnsi"/>
                <w:iCs/>
                <w:sz w:val="20"/>
                <w:szCs w:val="20"/>
              </w:rPr>
              <w:t>lado,</w:t>
            </w:r>
            <w:r>
              <w:rPr>
                <w:rFonts w:ascii="Georgia" w:hAnsi="Georgia" w:cstheme="majorHAnsi"/>
                <w:iCs/>
                <w:sz w:val="20"/>
                <w:szCs w:val="20"/>
              </w:rPr>
              <w:t xml:space="preserve"> reconoce la razón como condición absoluta del ser y de la verdad y por el otro lado lo que atestiguan los sentidos y la experiencia</w:t>
            </w:r>
          </w:p>
          <w:p w14:paraId="3E9517A9" w14:textId="77777777" w:rsidR="00785583" w:rsidRDefault="00785583" w:rsidP="00785583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Elimina la contradicción en exclusivo beneficio de lo que proclama razón.</w:t>
            </w:r>
          </w:p>
          <w:p w14:paraId="52F3645F" w14:textId="77777777" w:rsidR="00785583" w:rsidRDefault="00785583" w:rsidP="00785583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iCs/>
                <w:sz w:val="20"/>
                <w:szCs w:val="20"/>
              </w:rPr>
            </w:pPr>
            <w:r>
              <w:rPr>
                <w:rFonts w:ascii="Georgia" w:hAnsi="Georgia" w:cstheme="majorHAnsi"/>
                <w:iCs/>
                <w:sz w:val="20"/>
                <w:szCs w:val="20"/>
              </w:rPr>
              <w:t>La única realidad consiste en el Ser- Uno: lo hipotéticamente múltiple sólo podría existir si fuese como el Ser-Uno “Si los muchos existiesen, debería ser cada uno como es uno”.</w:t>
            </w:r>
          </w:p>
          <w:p w14:paraId="178A70A2" w14:textId="5FB32C1F" w:rsidR="006D3CFC" w:rsidRPr="006D3CFC" w:rsidRDefault="006D3CFC" w:rsidP="006D3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ajorHAnsi"/>
                <w:b/>
                <w:bCs/>
                <w:iCs/>
                <w:sz w:val="20"/>
                <w:szCs w:val="20"/>
              </w:rPr>
            </w:pPr>
            <w:bookmarkStart w:id="1" w:name="_GoBack"/>
            <w:r w:rsidRPr="006D3CFC">
              <w:rPr>
                <w:rFonts w:ascii="Georgia" w:hAnsi="Georgia" w:cs="Arial"/>
                <w:b/>
                <w:bCs/>
                <w:sz w:val="20"/>
                <w:szCs w:val="20"/>
              </w:rPr>
              <w:sym w:font="Wingdings" w:char="F0E0"/>
            </w:r>
            <w:r w:rsidRPr="006D3CFC">
              <w:rPr>
                <w:rFonts w:ascii="Georgia" w:hAnsi="Georgia" w:cs="Arial"/>
                <w:b/>
                <w:bCs/>
                <w:sz w:val="20"/>
                <w:szCs w:val="20"/>
              </w:rPr>
              <w:t>EL SER ES INFINITO, NO TIENE PRINCIPIO NI FINAL Y NO PUEDE SURGIR DEL NO-SER</w:t>
            </w:r>
            <w:bookmarkEnd w:id="1"/>
          </w:p>
        </w:tc>
      </w:tr>
    </w:tbl>
    <w:p w14:paraId="05BDF222" w14:textId="70F581B0" w:rsidR="00040447" w:rsidRPr="003A7B26" w:rsidRDefault="00040447" w:rsidP="00040447">
      <w:pPr>
        <w:jc w:val="center"/>
        <w:rPr>
          <w:rFonts w:ascii="Georgia" w:hAnsi="Georgia" w:cstheme="majorHAnsi"/>
          <w:b/>
          <w:bCs/>
          <w:sz w:val="20"/>
          <w:szCs w:val="20"/>
        </w:rPr>
      </w:pPr>
    </w:p>
    <w:p w14:paraId="2C6A963D" w14:textId="77777777" w:rsidR="002F2353" w:rsidRPr="002F2353" w:rsidRDefault="002F2353">
      <w:pPr>
        <w:rPr>
          <w:rFonts w:ascii="Arial" w:hAnsi="Arial" w:cs="Arial"/>
          <w:sz w:val="24"/>
          <w:szCs w:val="24"/>
        </w:rPr>
      </w:pPr>
    </w:p>
    <w:sectPr w:rsidR="002F2353" w:rsidRPr="002F2353" w:rsidSect="00D81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3DFD1" w14:textId="77777777" w:rsidR="001064E4" w:rsidRDefault="001064E4" w:rsidP="003A7B26">
      <w:pPr>
        <w:spacing w:after="0" w:line="240" w:lineRule="auto"/>
      </w:pPr>
      <w:r>
        <w:separator/>
      </w:r>
    </w:p>
  </w:endnote>
  <w:endnote w:type="continuationSeparator" w:id="0">
    <w:p w14:paraId="23634C62" w14:textId="77777777" w:rsidR="001064E4" w:rsidRDefault="001064E4" w:rsidP="003A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A1697" w14:textId="77777777" w:rsidR="001064E4" w:rsidRDefault="001064E4" w:rsidP="003A7B26">
      <w:pPr>
        <w:spacing w:after="0" w:line="240" w:lineRule="auto"/>
      </w:pPr>
      <w:r>
        <w:separator/>
      </w:r>
    </w:p>
  </w:footnote>
  <w:footnote w:type="continuationSeparator" w:id="0">
    <w:p w14:paraId="682EC68E" w14:textId="77777777" w:rsidR="001064E4" w:rsidRDefault="001064E4" w:rsidP="003A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DD0C"/>
      </v:shape>
    </w:pict>
  </w:numPicBullet>
  <w:abstractNum w:abstractNumId="0" w15:restartNumberingAfterBreak="0">
    <w:nsid w:val="21597C06"/>
    <w:multiLevelType w:val="hybridMultilevel"/>
    <w:tmpl w:val="1F8CA60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1483"/>
    <w:multiLevelType w:val="hybridMultilevel"/>
    <w:tmpl w:val="0DBAF8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2BE2"/>
    <w:multiLevelType w:val="hybridMultilevel"/>
    <w:tmpl w:val="63E6F6B0"/>
    <w:lvl w:ilvl="0" w:tplc="F3907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49FE"/>
    <w:multiLevelType w:val="hybridMultilevel"/>
    <w:tmpl w:val="CE9484D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30F60"/>
    <w:multiLevelType w:val="hybridMultilevel"/>
    <w:tmpl w:val="17C082C4"/>
    <w:lvl w:ilvl="0" w:tplc="A66CFAB2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6094"/>
    <w:multiLevelType w:val="hybridMultilevel"/>
    <w:tmpl w:val="99DC02B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A74EB"/>
    <w:multiLevelType w:val="hybridMultilevel"/>
    <w:tmpl w:val="43580A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829C8"/>
    <w:multiLevelType w:val="hybridMultilevel"/>
    <w:tmpl w:val="48FA35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C6B25"/>
    <w:multiLevelType w:val="hybridMultilevel"/>
    <w:tmpl w:val="6824A010"/>
    <w:lvl w:ilvl="0" w:tplc="85DE2B8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85958"/>
    <w:multiLevelType w:val="hybridMultilevel"/>
    <w:tmpl w:val="44AE59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C576D"/>
    <w:multiLevelType w:val="hybridMultilevel"/>
    <w:tmpl w:val="5D1A0424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DE4D3A"/>
    <w:multiLevelType w:val="hybridMultilevel"/>
    <w:tmpl w:val="1BD87136"/>
    <w:lvl w:ilvl="0" w:tplc="A66CFAB2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AC"/>
    <w:rsid w:val="0002249A"/>
    <w:rsid w:val="00040447"/>
    <w:rsid w:val="00055D56"/>
    <w:rsid w:val="001064E4"/>
    <w:rsid w:val="002F2353"/>
    <w:rsid w:val="003A7B26"/>
    <w:rsid w:val="003E2BEE"/>
    <w:rsid w:val="00674316"/>
    <w:rsid w:val="006D3CFC"/>
    <w:rsid w:val="007037BC"/>
    <w:rsid w:val="00753597"/>
    <w:rsid w:val="00785583"/>
    <w:rsid w:val="009565AC"/>
    <w:rsid w:val="009D4D5F"/>
    <w:rsid w:val="009E1AA0"/>
    <w:rsid w:val="009F137B"/>
    <w:rsid w:val="00A82716"/>
    <w:rsid w:val="00AD4C93"/>
    <w:rsid w:val="00B26DB8"/>
    <w:rsid w:val="00B64944"/>
    <w:rsid w:val="00C43996"/>
    <w:rsid w:val="00C666A0"/>
    <w:rsid w:val="00CA4BFC"/>
    <w:rsid w:val="00D819DD"/>
    <w:rsid w:val="00E4132C"/>
    <w:rsid w:val="00E50230"/>
    <w:rsid w:val="00E90161"/>
    <w:rsid w:val="00EA54BC"/>
    <w:rsid w:val="00F4372D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AE17"/>
  <w15:docId w15:val="{EC4ABD66-284B-42DE-9E2C-14E59E46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0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31">
    <w:name w:val="Tabla normal 31"/>
    <w:basedOn w:val="Tablanormal"/>
    <w:uiPriority w:val="43"/>
    <w:rsid w:val="002F23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D819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B26"/>
  </w:style>
  <w:style w:type="paragraph" w:styleId="Piedepgina">
    <w:name w:val="footer"/>
    <w:basedOn w:val="Normal"/>
    <w:link w:val="PiedepginaCar"/>
    <w:uiPriority w:val="99"/>
    <w:unhideWhenUsed/>
    <w:rsid w:val="003A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B26"/>
  </w:style>
  <w:style w:type="table" w:styleId="Tablaconcuadrcula">
    <w:name w:val="Table Grid"/>
    <w:basedOn w:val="Tablanormal"/>
    <w:uiPriority w:val="39"/>
    <w:unhideWhenUsed/>
    <w:rsid w:val="0004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4044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4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1420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Dana Costa</cp:lastModifiedBy>
  <cp:revision>10</cp:revision>
  <dcterms:created xsi:type="dcterms:W3CDTF">2020-04-13T01:37:00Z</dcterms:created>
  <dcterms:modified xsi:type="dcterms:W3CDTF">2020-05-08T20:44:00Z</dcterms:modified>
</cp:coreProperties>
</file>