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0003" w:rsidRDefault="00950003" w:rsidP="00950003">
      <w:pPr>
        <w:ind w:left="360"/>
        <w:jc w:val="center"/>
        <w:rPr>
          <w:b/>
          <w:bCs/>
          <w:sz w:val="40"/>
          <w:u w:val="single"/>
        </w:rPr>
      </w:pPr>
      <w:r>
        <w:rPr>
          <w:b/>
          <w:bCs/>
          <w:sz w:val="40"/>
          <w:u w:val="single"/>
        </w:rPr>
        <w:t>Unidad 5</w:t>
      </w:r>
    </w:p>
    <w:p w:rsidR="00950003" w:rsidRDefault="00950003" w:rsidP="00950003">
      <w:pPr>
        <w:ind w:left="360"/>
        <w:jc w:val="center"/>
        <w:rPr>
          <w:b/>
          <w:bCs/>
          <w:sz w:val="40"/>
          <w:u w:val="single"/>
        </w:rPr>
      </w:pPr>
    </w:p>
    <w:p w:rsidR="00950003" w:rsidRDefault="00950003" w:rsidP="00950003">
      <w:pPr>
        <w:pStyle w:val="Ttulo9"/>
      </w:pPr>
      <w:r>
        <w:t>EL SERVICIO DE LA COMUNIÓN</w:t>
      </w:r>
    </w:p>
    <w:p w:rsidR="00950003" w:rsidRDefault="00950003" w:rsidP="00950003">
      <w:pPr>
        <w:ind w:left="360"/>
        <w:jc w:val="both"/>
        <w:rPr>
          <w:sz w:val="40"/>
        </w:rPr>
      </w:pPr>
      <w:r>
        <w:rPr>
          <w:sz w:val="40"/>
        </w:rPr>
        <w:tab/>
      </w:r>
    </w:p>
    <w:p w:rsidR="00950003" w:rsidRDefault="00950003" w:rsidP="00950003">
      <w:pPr>
        <w:ind w:left="360"/>
        <w:jc w:val="both"/>
        <w:rPr>
          <w:sz w:val="40"/>
        </w:rPr>
      </w:pPr>
    </w:p>
    <w:p w:rsidR="00950003" w:rsidRDefault="00950003" w:rsidP="00950003">
      <w:pPr>
        <w:ind w:left="360"/>
        <w:jc w:val="both"/>
        <w:rPr>
          <w:sz w:val="40"/>
        </w:rPr>
      </w:pPr>
    </w:p>
    <w:p w:rsidR="00950003" w:rsidRDefault="00950003" w:rsidP="00950003">
      <w:pPr>
        <w:ind w:left="360"/>
        <w:jc w:val="center"/>
        <w:rPr>
          <w:b/>
          <w:bCs/>
          <w:sz w:val="32"/>
        </w:rPr>
      </w:pPr>
      <w:r>
        <w:rPr>
          <w:b/>
          <w:bCs/>
          <w:sz w:val="32"/>
        </w:rPr>
        <w:t>El colegio Episcopal</w:t>
      </w:r>
    </w:p>
    <w:p w:rsidR="00950003" w:rsidRDefault="00950003" w:rsidP="00950003">
      <w:pPr>
        <w:pStyle w:val="NormalWeb"/>
        <w:rPr>
          <w:color w:val="000000"/>
          <w:sz w:val="28"/>
          <w:szCs w:val="27"/>
        </w:rPr>
      </w:pPr>
    </w:p>
    <w:p w:rsidR="00950003" w:rsidRDefault="00950003" w:rsidP="00950003">
      <w:pPr>
        <w:pStyle w:val="NormalWeb"/>
        <w:rPr>
          <w:color w:val="000000"/>
          <w:sz w:val="28"/>
          <w:szCs w:val="27"/>
        </w:rPr>
      </w:pPr>
      <w:r>
        <w:rPr>
          <w:color w:val="000000"/>
          <w:sz w:val="28"/>
          <w:szCs w:val="27"/>
        </w:rPr>
        <w:t>Son fieles cristianos quienes, incorporados a Cristo por el bautismo, se integran en el Pueblo de Dios y, hechos partícipes a su modo por esta razón de la función sacerdotal, profética y real de Cristo, cada uno según su propia condición, son llamados a desempeñar la misión que Dios encomendó cumplir a la Iglesia en el mundo.</w:t>
      </w:r>
    </w:p>
    <w:p w:rsidR="00950003" w:rsidRDefault="00950003" w:rsidP="00950003">
      <w:pPr>
        <w:pStyle w:val="NormalWeb"/>
        <w:rPr>
          <w:color w:val="000000"/>
          <w:sz w:val="27"/>
          <w:szCs w:val="27"/>
        </w:rPr>
      </w:pPr>
      <w:r>
        <w:rPr>
          <w:color w:val="000000"/>
          <w:sz w:val="28"/>
          <w:szCs w:val="27"/>
        </w:rPr>
        <w:t>Las mismas diferencias que el Señor quiso poner entre los miembros de su Cuerpo sirven a su unidad y a su misión. Porque hay en la Iglesia diversidad de ministerios, pero unidad de misión. A los apóstoles y sus sucesores les confirió Cristo la función de enseñar, santificar y gobernar en su propio nombre y autoridad. Pero también los laicos, partícipes de la función sacerdotal, profética y real de Cristo, cumplen en la Iglesia y en el mundo la parte que les corresponde en la misión de todo el Pueblo de Dios. En fin, en esos dos grupos [jerarquía y laicos] hay fieles que por la profesión de los consejos evangélicos se consagran a Dios y contribuyen a la misión salvífica de la Iglesia según la manera peculiar que les es propia</w:t>
      </w:r>
      <w:r>
        <w:rPr>
          <w:color w:val="000000"/>
          <w:sz w:val="27"/>
          <w:szCs w:val="27"/>
        </w:rPr>
        <w:t>.</w:t>
      </w:r>
    </w:p>
    <w:p w:rsidR="00950003" w:rsidRDefault="00950003" w:rsidP="00950003">
      <w:pPr>
        <w:pStyle w:val="NormalWeb"/>
        <w:rPr>
          <w:color w:val="000000"/>
          <w:sz w:val="27"/>
          <w:szCs w:val="27"/>
        </w:rPr>
      </w:pPr>
      <w:r>
        <w:rPr>
          <w:b/>
          <w:bCs/>
          <w:color w:val="000000"/>
          <w:sz w:val="27"/>
          <w:szCs w:val="27"/>
        </w:rPr>
        <w:t xml:space="preserve"> La constitución jerárquica de la Iglesia</w:t>
      </w:r>
    </w:p>
    <w:p w:rsidR="00950003" w:rsidRDefault="00950003" w:rsidP="00950003">
      <w:pPr>
        <w:pStyle w:val="NormalWeb"/>
        <w:rPr>
          <w:color w:val="000000"/>
          <w:sz w:val="27"/>
          <w:szCs w:val="27"/>
        </w:rPr>
      </w:pPr>
      <w:r>
        <w:rPr>
          <w:b/>
          <w:bCs/>
          <w:color w:val="000000"/>
          <w:sz w:val="27"/>
          <w:szCs w:val="27"/>
        </w:rPr>
        <w:t>Razón del ministerio eclesial</w:t>
      </w:r>
    </w:p>
    <w:p w:rsidR="00950003" w:rsidRDefault="00950003" w:rsidP="00950003">
      <w:pPr>
        <w:pStyle w:val="NormalWeb"/>
        <w:rPr>
          <w:color w:val="000000"/>
          <w:sz w:val="28"/>
          <w:szCs w:val="27"/>
        </w:rPr>
      </w:pPr>
      <w:r>
        <w:rPr>
          <w:color w:val="000000"/>
          <w:sz w:val="28"/>
          <w:szCs w:val="27"/>
        </w:rPr>
        <w:t>El mismo Cristo es la fuente del ministerio en la Iglesia. Él lo ha instituido, le ha dado autoridad y misión, orientación y finalidad:</w:t>
      </w:r>
    </w:p>
    <w:p w:rsidR="00950003" w:rsidRDefault="00950003" w:rsidP="00950003">
      <w:pPr>
        <w:pStyle w:val="NormalWeb"/>
        <w:rPr>
          <w:color w:val="000000"/>
          <w:sz w:val="28"/>
          <w:szCs w:val="27"/>
        </w:rPr>
      </w:pPr>
      <w:r>
        <w:rPr>
          <w:color w:val="000000"/>
          <w:sz w:val="28"/>
          <w:szCs w:val="27"/>
        </w:rPr>
        <w:t>¿Cómo creerán en aquél a quien no han oído? ¿cómo oirán sin que se les predique? y ¿cómo predicarán si no son enviados?". Nadie, ningún individuo ni ninguna comunidad, puede anunciarse a sí mismo el Evangelio. La fe viene de la predicación. Nadie se puede dar a sí mismo el mandato ni la misión de anunciar el Evangelio. El enviado del Señor habla y obra no con autoridad propia, sino en virtud de la autoridad de Cristo; no como miembro de la comunidad, sino hablando a ella en nombre de Cristo. Nadie puede conferirse a sí mismo la gracia, ella debe ser dada y ofrecida. Eso supone ministros de la gracia, autorizados y habilitados por parte de Cristo. De Él los obispos y los presbíteros reciben la misión y la facultad (el "poder sagrado") de actuar i</w:t>
      </w:r>
      <w:r>
        <w:rPr>
          <w:i/>
          <w:iCs/>
          <w:color w:val="000000"/>
          <w:sz w:val="28"/>
          <w:szCs w:val="27"/>
        </w:rPr>
        <w:t>n persona Christi Capitis</w:t>
      </w:r>
      <w:r>
        <w:rPr>
          <w:color w:val="000000"/>
          <w:sz w:val="28"/>
          <w:szCs w:val="27"/>
        </w:rPr>
        <w:t>, los diáconos las fuerzas para servir al pueblo de Dios en la "diaconía" de la liturgia, de la palabra y de la caridad, en comunión con el obispo y su presbiterio. Este ministerio, en el cual los enviados de Cristo hacen y dan, por don de Dios, lo que ellos, por sí mismos, no pueden hacer ni dar, la tradición de la Iglesia lo llama "sacramento". El ministerio de la Iglesia se confiere por medio de un sacramento específico.</w:t>
      </w:r>
    </w:p>
    <w:p w:rsidR="00950003" w:rsidRDefault="00950003" w:rsidP="00950003">
      <w:pPr>
        <w:pStyle w:val="NormalWeb"/>
        <w:rPr>
          <w:color w:val="000000"/>
          <w:sz w:val="28"/>
          <w:szCs w:val="27"/>
        </w:rPr>
      </w:pPr>
      <w:r>
        <w:rPr>
          <w:color w:val="000000"/>
          <w:sz w:val="28"/>
          <w:szCs w:val="27"/>
        </w:rPr>
        <w:lastRenderedPageBreak/>
        <w:t xml:space="preserve">De igual modo es propio de la naturaleza sacramental del ministerio eclesial tener un carácter </w:t>
      </w:r>
      <w:proofErr w:type="gramStart"/>
      <w:r>
        <w:rPr>
          <w:color w:val="000000"/>
          <w:sz w:val="28"/>
          <w:szCs w:val="27"/>
        </w:rPr>
        <w:t>colegial .</w:t>
      </w:r>
      <w:proofErr w:type="gramEnd"/>
      <w:r>
        <w:rPr>
          <w:color w:val="000000"/>
          <w:sz w:val="28"/>
          <w:szCs w:val="27"/>
        </w:rPr>
        <w:t xml:space="preserve"> En efecto, desde el comienzo de su ministerio, el Señor Jesús instituyó a los Doce, semilla del Nuevo Israel, a la vez que el origen de la jerarquía sagrada. Elegidos juntos, también fueron enviados juntos, y su unidad fraterna estará al servicio de la comunión fraterna de todos los fieles; será como un reflejo y un testimonio de la comunión de las Personas divinas. Por eso, todo obispo ejerce su ministerio en el seno del colegio episcopal, en comunión con el obispo de Roma, sucesor de san Pedro y cabeza del colegio; los presbíteros ejercen su ministerio en el seno del presbiterio de la diócesis, bajo la dirección de su obispo.</w:t>
      </w:r>
    </w:p>
    <w:p w:rsidR="00950003" w:rsidRDefault="00950003" w:rsidP="00950003">
      <w:pPr>
        <w:pStyle w:val="NormalWeb"/>
        <w:rPr>
          <w:color w:val="000000"/>
          <w:sz w:val="28"/>
          <w:szCs w:val="27"/>
        </w:rPr>
      </w:pPr>
      <w:r>
        <w:rPr>
          <w:rStyle w:val="apple-converted-space"/>
          <w:color w:val="000000"/>
          <w:sz w:val="28"/>
          <w:szCs w:val="27"/>
        </w:rPr>
        <w:t> </w:t>
      </w:r>
      <w:r>
        <w:rPr>
          <w:color w:val="000000"/>
          <w:sz w:val="28"/>
          <w:szCs w:val="27"/>
        </w:rPr>
        <w:t>El ministerio sacramental en la Iglesia es, pues, un servicio colegial y personal a la vez, ejercido en nombre de Cristo. Esto se verifica en los vínculos entre el colegio episcopal y su cabeza, el sucesor de san Pedro, y en la relación entre la responsabilidad pastoral del obispo en su Iglesia particular y la común solicitud del colegio episcopal hacia la Iglesia universal.</w:t>
      </w:r>
    </w:p>
    <w:p w:rsidR="00950003" w:rsidRDefault="00950003" w:rsidP="00950003">
      <w:pPr>
        <w:pStyle w:val="NormalWeb"/>
        <w:rPr>
          <w:color w:val="000000"/>
          <w:sz w:val="28"/>
          <w:szCs w:val="27"/>
        </w:rPr>
      </w:pPr>
      <w:r>
        <w:rPr>
          <w:b/>
          <w:bCs/>
          <w:color w:val="000000"/>
          <w:sz w:val="28"/>
          <w:szCs w:val="27"/>
        </w:rPr>
        <w:t>El colegio episcopal y su cabeza, el Papa</w:t>
      </w:r>
    </w:p>
    <w:p w:rsidR="00950003" w:rsidRDefault="00950003" w:rsidP="00950003">
      <w:pPr>
        <w:pStyle w:val="NormalWeb"/>
        <w:rPr>
          <w:color w:val="000000"/>
          <w:sz w:val="28"/>
          <w:szCs w:val="27"/>
        </w:rPr>
      </w:pPr>
      <w:r>
        <w:rPr>
          <w:color w:val="000000"/>
          <w:sz w:val="28"/>
          <w:szCs w:val="27"/>
        </w:rPr>
        <w:t>Cristo, al instituir a los Doce, formó una especie de colegio o grupo estable y eligiendo de entre ellos a Pedro lo puso al frente de él. Así como, por disposición del Señor, san Pedro y los demás apóstoles forman un único Colegio apostólico, por análogas razones están unidos entre sí el Romano Pontífice, sucesor de Pedro, y los obispos, sucesores de los Apóstoles.</w:t>
      </w:r>
    </w:p>
    <w:p w:rsidR="00950003" w:rsidRDefault="00950003" w:rsidP="00950003">
      <w:pPr>
        <w:pStyle w:val="NormalWeb"/>
        <w:rPr>
          <w:color w:val="000000"/>
          <w:sz w:val="28"/>
          <w:szCs w:val="27"/>
        </w:rPr>
      </w:pPr>
      <w:r>
        <w:rPr>
          <w:rStyle w:val="apple-converted-space"/>
          <w:color w:val="000000"/>
          <w:sz w:val="28"/>
          <w:szCs w:val="27"/>
        </w:rPr>
        <w:t> </w:t>
      </w:r>
      <w:r>
        <w:rPr>
          <w:color w:val="000000"/>
          <w:sz w:val="28"/>
          <w:szCs w:val="27"/>
        </w:rPr>
        <w:t>El Señor hizo de Simón, al que dio el nombre de Pedro, y solamente de él, la piedra de su Iglesia. Le entregó las llaves de ella; lo instituyó pastor de todo el rebaño. Consta que también el colegio de los apóstoles, unido a su cabeza, recibió la función de atar y desatar dada a Pedro. Este oficio pastoral de Pedro y de los demás Apóstoles pertenece a los cimientos de la Iglesia. Se continúa por los obispos bajo el primado del Papa.</w:t>
      </w:r>
    </w:p>
    <w:p w:rsidR="00950003" w:rsidRDefault="00950003" w:rsidP="00950003">
      <w:pPr>
        <w:pStyle w:val="NormalWeb"/>
        <w:rPr>
          <w:color w:val="000000"/>
          <w:sz w:val="28"/>
          <w:szCs w:val="27"/>
        </w:rPr>
      </w:pPr>
      <w:r>
        <w:rPr>
          <w:rStyle w:val="apple-converted-space"/>
          <w:color w:val="000000"/>
          <w:sz w:val="28"/>
          <w:szCs w:val="27"/>
        </w:rPr>
        <w:t> </w:t>
      </w:r>
      <w:r>
        <w:rPr>
          <w:color w:val="000000"/>
          <w:sz w:val="28"/>
          <w:szCs w:val="27"/>
        </w:rPr>
        <w:t>El</w:t>
      </w:r>
      <w:r>
        <w:rPr>
          <w:rStyle w:val="apple-converted-space"/>
          <w:color w:val="000000"/>
          <w:sz w:val="28"/>
          <w:szCs w:val="27"/>
        </w:rPr>
        <w:t> </w:t>
      </w:r>
      <w:r>
        <w:rPr>
          <w:i/>
          <w:iCs/>
          <w:color w:val="000000"/>
          <w:sz w:val="28"/>
          <w:szCs w:val="27"/>
        </w:rPr>
        <w:t>Sumo Pontífice</w:t>
      </w:r>
      <w:r>
        <w:rPr>
          <w:color w:val="000000"/>
          <w:sz w:val="28"/>
          <w:szCs w:val="27"/>
        </w:rPr>
        <w:t>, obispo de Roma y sucesor de san Pedro, es el principio y fundamento perpetuo y visible de unidad, tanto de los obispos como de la muchedumbre de los fieles. El Pontífice Romano, en efecto, tiene en la Iglesia, en virtud de su función de Vicario de Cristo y Pastor de toda la Iglesia, la potestad plena, suprema y universal, que puede ejercer siempre con entera libertad.</w:t>
      </w:r>
    </w:p>
    <w:p w:rsidR="00950003" w:rsidRDefault="00950003" w:rsidP="00950003">
      <w:pPr>
        <w:pStyle w:val="NormalWeb"/>
        <w:rPr>
          <w:color w:val="000000"/>
          <w:sz w:val="28"/>
          <w:szCs w:val="27"/>
        </w:rPr>
      </w:pPr>
      <w:r>
        <w:rPr>
          <w:color w:val="000000"/>
          <w:sz w:val="28"/>
          <w:szCs w:val="27"/>
        </w:rPr>
        <w:t>El</w:t>
      </w:r>
      <w:r>
        <w:rPr>
          <w:rStyle w:val="apple-converted-space"/>
          <w:color w:val="000000"/>
          <w:sz w:val="28"/>
          <w:szCs w:val="27"/>
        </w:rPr>
        <w:t> </w:t>
      </w:r>
      <w:r>
        <w:rPr>
          <w:i/>
          <w:iCs/>
          <w:color w:val="000000"/>
          <w:sz w:val="28"/>
          <w:szCs w:val="27"/>
        </w:rPr>
        <w:t>colegio o cuerpo episcopal</w:t>
      </w:r>
      <w:r>
        <w:rPr>
          <w:rStyle w:val="apple-converted-space"/>
          <w:color w:val="000000"/>
          <w:sz w:val="28"/>
          <w:szCs w:val="27"/>
        </w:rPr>
        <w:t> </w:t>
      </w:r>
      <w:r>
        <w:rPr>
          <w:color w:val="000000"/>
          <w:sz w:val="28"/>
          <w:szCs w:val="27"/>
        </w:rPr>
        <w:t xml:space="preserve">no tiene ninguna autoridad si no se le considera junto con el Romano Pontífice como Cabeza </w:t>
      </w:r>
      <w:proofErr w:type="gramStart"/>
      <w:r>
        <w:rPr>
          <w:color w:val="000000"/>
          <w:sz w:val="28"/>
          <w:szCs w:val="27"/>
        </w:rPr>
        <w:t>del mismo</w:t>
      </w:r>
      <w:proofErr w:type="gramEnd"/>
      <w:r>
        <w:rPr>
          <w:color w:val="000000"/>
          <w:sz w:val="28"/>
          <w:szCs w:val="27"/>
        </w:rPr>
        <w:t>. Como tal, este colegio es también sujeto de la potestad suprema y plena sobre toda la Iglesia que no se puede ejercer a no ser con el consentimiento del Romano Pontífice.</w:t>
      </w:r>
    </w:p>
    <w:p w:rsidR="00950003" w:rsidRDefault="00950003" w:rsidP="00950003">
      <w:pPr>
        <w:pStyle w:val="NormalWeb"/>
        <w:rPr>
          <w:color w:val="000000"/>
          <w:sz w:val="28"/>
          <w:szCs w:val="27"/>
        </w:rPr>
      </w:pPr>
      <w:r>
        <w:rPr>
          <w:color w:val="000000"/>
          <w:sz w:val="28"/>
          <w:szCs w:val="27"/>
        </w:rPr>
        <w:t>Cada uno de los</w:t>
      </w:r>
      <w:r>
        <w:rPr>
          <w:rStyle w:val="apple-converted-space"/>
          <w:color w:val="000000"/>
          <w:sz w:val="28"/>
          <w:szCs w:val="27"/>
        </w:rPr>
        <w:t> </w:t>
      </w:r>
      <w:r>
        <w:rPr>
          <w:i/>
          <w:iCs/>
          <w:color w:val="000000"/>
          <w:sz w:val="28"/>
          <w:szCs w:val="27"/>
        </w:rPr>
        <w:t>obispos</w:t>
      </w:r>
      <w:r>
        <w:rPr>
          <w:color w:val="000000"/>
          <w:sz w:val="28"/>
          <w:szCs w:val="27"/>
        </w:rPr>
        <w:t xml:space="preserve">, por su parte, es el principio y fundamento visible de unidad en sus Iglesias particulares. Como tales ejercen su gobierno pastoral sobre la porción del Pueblo de Dios que le ha sido confiada, asistidos por los presbíteros y los diáconos. </w:t>
      </w:r>
    </w:p>
    <w:p w:rsidR="00950003" w:rsidRDefault="00950003"/>
    <w:sectPr w:rsidR="00950003" w:rsidSect="00950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03"/>
    <w:rsid w:val="009500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1C9160D-5A0E-0E44-B040-5F4B6FA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03"/>
    <w:rPr>
      <w:rFonts w:ascii="Times New Roman" w:eastAsia="Times New Roman" w:hAnsi="Times New Roman" w:cs="Times New Roman"/>
      <w:lang w:val="es-ES" w:eastAsia="es-ES"/>
    </w:rPr>
  </w:style>
  <w:style w:type="paragraph" w:styleId="Ttulo9">
    <w:name w:val="heading 9"/>
    <w:basedOn w:val="Normal"/>
    <w:next w:val="Normal"/>
    <w:link w:val="Ttulo9Car"/>
    <w:qFormat/>
    <w:rsid w:val="00950003"/>
    <w:pPr>
      <w:keepNext/>
      <w:ind w:left="360"/>
      <w:jc w:val="center"/>
      <w:outlineLvl w:val="8"/>
    </w:pPr>
    <w:rPr>
      <w:b/>
      <w:bCs/>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950003"/>
    <w:rPr>
      <w:rFonts w:ascii="Times New Roman" w:eastAsia="Times New Roman" w:hAnsi="Times New Roman" w:cs="Times New Roman"/>
      <w:b/>
      <w:bCs/>
      <w:sz w:val="40"/>
      <w:u w:val="single"/>
      <w:lang w:val="es-ES" w:eastAsia="es-ES"/>
    </w:rPr>
  </w:style>
  <w:style w:type="paragraph" w:styleId="NormalWeb">
    <w:name w:val="Normal (Web)"/>
    <w:basedOn w:val="Normal"/>
    <w:semiHidden/>
    <w:rsid w:val="00950003"/>
    <w:pPr>
      <w:spacing w:before="100" w:beforeAutospacing="1" w:after="100" w:afterAutospacing="1"/>
    </w:pPr>
  </w:style>
  <w:style w:type="character" w:customStyle="1" w:styleId="apple-converted-space">
    <w:name w:val="apple-converted-space"/>
    <w:basedOn w:val="Fuentedeprrafopredeter"/>
    <w:rsid w:val="0095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4630</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2020-05-17T22:50:00Z</dcterms:created>
  <dcterms:modified xsi:type="dcterms:W3CDTF">2020-05-17T22:52:00Z</dcterms:modified>
</cp:coreProperties>
</file>