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71F" w:rsidRDefault="00F9171F" w:rsidP="00F9171F">
      <w:pPr>
        <w:pStyle w:val="NormalWeb"/>
        <w:jc w:val="center"/>
        <w:rPr>
          <w:b/>
          <w:bCs/>
          <w:sz w:val="40"/>
          <w:u w:val="single"/>
        </w:rPr>
      </w:pPr>
      <w:r>
        <w:rPr>
          <w:b/>
          <w:bCs/>
          <w:sz w:val="40"/>
          <w:u w:val="single"/>
        </w:rPr>
        <w:t>Unidad 4</w:t>
      </w:r>
    </w:p>
    <w:p w:rsidR="00F9171F" w:rsidRDefault="00F9171F" w:rsidP="00F9171F">
      <w:pPr>
        <w:pStyle w:val="NormalWeb"/>
        <w:rPr>
          <w:b/>
          <w:bCs/>
          <w:u w:val="single"/>
        </w:rPr>
      </w:pPr>
      <w:r>
        <w:rPr>
          <w:b/>
          <w:bCs/>
          <w:u w:val="single"/>
        </w:rPr>
        <w:t xml:space="preserve"> </w:t>
      </w:r>
    </w:p>
    <w:p w:rsidR="00F9171F" w:rsidRDefault="00F9171F" w:rsidP="00F9171F">
      <w:pPr>
        <w:pStyle w:val="NormalWeb"/>
        <w:jc w:val="center"/>
        <w:rPr>
          <w:b/>
          <w:bCs/>
          <w:sz w:val="36"/>
          <w:u w:val="single"/>
        </w:rPr>
      </w:pPr>
      <w:r>
        <w:rPr>
          <w:b/>
          <w:bCs/>
          <w:sz w:val="36"/>
          <w:u w:val="single"/>
        </w:rPr>
        <w:t>LA IGLESIA MISTERIO DE COMUNIÓN JERARQUICA</w:t>
      </w:r>
    </w:p>
    <w:p w:rsidR="00F9171F" w:rsidRDefault="00F9171F" w:rsidP="00F9171F">
      <w:pPr>
        <w:pStyle w:val="NormalWeb"/>
        <w:jc w:val="center"/>
        <w:rPr>
          <w:b/>
          <w:bCs/>
          <w:sz w:val="36"/>
          <w:u w:val="single"/>
        </w:rPr>
      </w:pPr>
    </w:p>
    <w:p w:rsidR="00F9171F" w:rsidRDefault="00F9171F" w:rsidP="00F9171F">
      <w:pPr>
        <w:pStyle w:val="NormalWeb"/>
        <w:jc w:val="center"/>
        <w:rPr>
          <w:b/>
          <w:bCs/>
          <w:sz w:val="36"/>
          <w:u w:val="single"/>
        </w:rPr>
      </w:pPr>
    </w:p>
    <w:p w:rsidR="00F9171F" w:rsidRDefault="00F9171F" w:rsidP="00F9171F">
      <w:pPr>
        <w:pStyle w:val="NormalWeb"/>
        <w:jc w:val="center"/>
        <w:rPr>
          <w:color w:val="000000"/>
          <w:sz w:val="32"/>
          <w:szCs w:val="27"/>
        </w:rPr>
      </w:pPr>
      <w:r>
        <w:rPr>
          <w:b/>
          <w:bCs/>
          <w:color w:val="000000"/>
          <w:sz w:val="32"/>
          <w:szCs w:val="27"/>
        </w:rPr>
        <w:t>Los fieles cristianos laicos</w:t>
      </w:r>
    </w:p>
    <w:p w:rsidR="00F9171F" w:rsidRDefault="00F9171F" w:rsidP="00F9171F">
      <w:pPr>
        <w:pStyle w:val="NormalWeb"/>
        <w:rPr>
          <w:color w:val="000000"/>
          <w:sz w:val="28"/>
          <w:szCs w:val="27"/>
        </w:rPr>
      </w:pPr>
      <w:r>
        <w:rPr>
          <w:color w:val="000000"/>
          <w:sz w:val="28"/>
          <w:szCs w:val="27"/>
        </w:rPr>
        <w:t>Por laicos se entiende aquí a todos los cristianos, excepto los miembros del orden sagrado y del estado religioso reconocido en la Iglesia. Son, pues, los cristianos que están incorporados a Cristo por el bautismo, que forman el Pueblo de Dios y que participan a su manera de las funciones de Cristo, Sacerdote, Profeta y Rey. Ellos realizan, según su condición, la misión de todo el pueblo cristiano en la Iglesia y en el mundo.</w:t>
      </w:r>
    </w:p>
    <w:p w:rsidR="00F9171F" w:rsidRDefault="00F9171F" w:rsidP="00F9171F">
      <w:pPr>
        <w:pStyle w:val="NormalWeb"/>
        <w:rPr>
          <w:color w:val="000000"/>
          <w:sz w:val="28"/>
          <w:szCs w:val="27"/>
        </w:rPr>
      </w:pPr>
      <w:r>
        <w:rPr>
          <w:b/>
          <w:bCs/>
          <w:color w:val="000000"/>
          <w:sz w:val="28"/>
          <w:szCs w:val="27"/>
        </w:rPr>
        <w:t>La vocación de los laicos</w:t>
      </w:r>
    </w:p>
    <w:p w:rsidR="00F9171F" w:rsidRDefault="00F9171F" w:rsidP="00F9171F">
      <w:pPr>
        <w:pStyle w:val="NormalWeb"/>
        <w:rPr>
          <w:color w:val="000000"/>
          <w:sz w:val="28"/>
          <w:szCs w:val="27"/>
        </w:rPr>
      </w:pPr>
      <w:r>
        <w:rPr>
          <w:color w:val="000000"/>
          <w:sz w:val="28"/>
          <w:szCs w:val="27"/>
        </w:rPr>
        <w:t>Los laicos tienen como vocación propia el buscar el Reino de Dios ocupándose de las realidades temporales y ordenándolas según Dios.</w:t>
      </w:r>
    </w:p>
    <w:p w:rsidR="00F9171F" w:rsidRDefault="00F9171F" w:rsidP="00F9171F">
      <w:pPr>
        <w:pStyle w:val="NormalWeb"/>
        <w:rPr>
          <w:color w:val="000000"/>
          <w:sz w:val="28"/>
          <w:szCs w:val="27"/>
        </w:rPr>
      </w:pPr>
      <w:r>
        <w:rPr>
          <w:color w:val="000000"/>
          <w:sz w:val="28"/>
          <w:szCs w:val="27"/>
        </w:rPr>
        <w:t>Como todos los fieles, los laicos están encargados por Dios del apostolado en virtud del Bautismo y de la Confirmación y por eso tienen la obligación y gozan del derecho, individualmente o agrupados en asociaciones, de trabajar para que el mensaje divino de salvación sea conocido y recibido por todos los hombres y en toda la tierra.</w:t>
      </w:r>
    </w:p>
    <w:p w:rsidR="00F9171F" w:rsidRDefault="00F9171F" w:rsidP="00F9171F">
      <w:pPr>
        <w:pStyle w:val="NormalWeb"/>
        <w:rPr>
          <w:color w:val="000000"/>
          <w:sz w:val="28"/>
          <w:szCs w:val="27"/>
        </w:rPr>
      </w:pPr>
      <w:r>
        <w:rPr>
          <w:b/>
          <w:bCs/>
          <w:color w:val="000000"/>
          <w:sz w:val="28"/>
          <w:szCs w:val="27"/>
        </w:rPr>
        <w:t>La participación de los laicos en la misión sacerdotal de Cristo</w:t>
      </w:r>
    </w:p>
    <w:p w:rsidR="00F9171F" w:rsidRDefault="00F9171F" w:rsidP="00F9171F">
      <w:pPr>
        <w:pStyle w:val="NormalWeb"/>
        <w:rPr>
          <w:color w:val="000000"/>
          <w:sz w:val="28"/>
          <w:szCs w:val="27"/>
        </w:rPr>
      </w:pPr>
      <w:r>
        <w:rPr>
          <w:color w:val="000000"/>
          <w:sz w:val="28"/>
          <w:szCs w:val="27"/>
        </w:rPr>
        <w:t xml:space="preserve">Los laicos, consagrados a Cristo y ungidos por el Espíritu Santo, están llamados y preparados para producir siempre los frutos más abundantes del Espíritu. En efecto, todas sus obras, oraciones, tareas apostólicas, la vida conyugal y familiar, el trabajo diario, el descanso espiritual y corporal, si se realizan en el Espíritu, incluso las molestias de la vida, si se llevan con paciencia, todo ello se convierte en sacrificios espirituales agradables a Dios por Jesucristo, que ellos ofrecen con toda piedad a Dios Padre en la celebración de la Eucaristía uniéndolos a la ofrenda del cuerpo del Señor. </w:t>
      </w:r>
    </w:p>
    <w:p w:rsidR="00F9171F" w:rsidRDefault="00F9171F" w:rsidP="00F9171F">
      <w:pPr>
        <w:pStyle w:val="NormalWeb"/>
        <w:rPr>
          <w:color w:val="000000"/>
          <w:sz w:val="28"/>
          <w:szCs w:val="27"/>
        </w:rPr>
      </w:pPr>
      <w:r>
        <w:rPr>
          <w:b/>
          <w:bCs/>
          <w:color w:val="000000"/>
          <w:sz w:val="28"/>
          <w:szCs w:val="27"/>
        </w:rPr>
        <w:t>Su participación en la misión profética de Cristo</w:t>
      </w:r>
    </w:p>
    <w:p w:rsidR="00F9171F" w:rsidRDefault="00F9171F" w:rsidP="00F9171F">
      <w:pPr>
        <w:pStyle w:val="NormalWeb"/>
        <w:rPr>
          <w:color w:val="000000"/>
          <w:sz w:val="28"/>
          <w:szCs w:val="27"/>
        </w:rPr>
      </w:pPr>
      <w:r>
        <w:rPr>
          <w:color w:val="000000"/>
          <w:sz w:val="28"/>
          <w:szCs w:val="27"/>
        </w:rPr>
        <w:t>Cristo realiza su función profética no sólo a través de la jerarquía sino también por medio de los laicos. Él los hace sus testigos y les da el sentido de la fe y la gracia de la palabra</w:t>
      </w:r>
    </w:p>
    <w:p w:rsidR="00F9171F" w:rsidRDefault="00F9171F" w:rsidP="00F9171F">
      <w:pPr>
        <w:pStyle w:val="NormalWeb"/>
        <w:rPr>
          <w:color w:val="000000"/>
          <w:sz w:val="28"/>
          <w:szCs w:val="27"/>
        </w:rPr>
      </w:pPr>
      <w:r>
        <w:rPr>
          <w:color w:val="000000"/>
          <w:sz w:val="28"/>
          <w:szCs w:val="27"/>
        </w:rPr>
        <w:t>Los laicos cumplen también su misión profética evangelizando, con el anuncio de Cristo comunicado con el testimonio de la vida y de la palabra. En los laicos, esta evangelización adquiere una nota específica y una eficacia particular por el hecho de que se realiza en las condiciones generales de nuestro mundo:</w:t>
      </w:r>
    </w:p>
    <w:p w:rsidR="00F9171F" w:rsidRDefault="00F9171F" w:rsidP="00F9171F">
      <w:pPr>
        <w:pStyle w:val="NormalWeb"/>
        <w:ind w:left="720" w:right="720"/>
        <w:rPr>
          <w:color w:val="000000"/>
          <w:sz w:val="28"/>
          <w:szCs w:val="27"/>
        </w:rPr>
      </w:pPr>
      <w:r>
        <w:rPr>
          <w:color w:val="000000"/>
          <w:sz w:val="28"/>
          <w:szCs w:val="27"/>
        </w:rPr>
        <w:t>Este apostolado no consiste sólo en el testimonio de vida; el verdadero apostolado busca ocasiones para anunciar a Cristo con su palabra, tanto a los no creyentes como a los fieles.</w:t>
      </w:r>
    </w:p>
    <w:p w:rsidR="00F9171F" w:rsidRDefault="00F9171F" w:rsidP="00F9171F">
      <w:pPr>
        <w:pStyle w:val="NormalWeb"/>
        <w:rPr>
          <w:color w:val="000000"/>
          <w:sz w:val="28"/>
          <w:szCs w:val="27"/>
        </w:rPr>
      </w:pPr>
      <w:r>
        <w:rPr>
          <w:b/>
          <w:bCs/>
          <w:color w:val="000000"/>
          <w:sz w:val="28"/>
          <w:szCs w:val="27"/>
        </w:rPr>
        <w:t>Su participación en la misión real de Cristo</w:t>
      </w:r>
    </w:p>
    <w:p w:rsidR="00F9171F" w:rsidRDefault="00F9171F" w:rsidP="00F9171F">
      <w:pPr>
        <w:pStyle w:val="NormalWeb"/>
        <w:rPr>
          <w:color w:val="000000"/>
          <w:sz w:val="28"/>
          <w:szCs w:val="27"/>
        </w:rPr>
      </w:pPr>
      <w:r>
        <w:rPr>
          <w:color w:val="000000"/>
          <w:sz w:val="28"/>
          <w:szCs w:val="27"/>
        </w:rPr>
        <w:t>Los laicos, además, juntando también sus fuerzas, han de sanear las estructuras y las condiciones del mundo, de tal forma que, si algunas de sus costumbres incitan al pecado, todas ellas sean conformes con las normas de la justicia y favorezcan en vez de impedir la práctica de las virtudes. Obrando así, impregnarán de valores morales toda la cultura y las realizaciones humanas.</w:t>
      </w:r>
    </w:p>
    <w:p w:rsidR="00F9171F" w:rsidRDefault="00F9171F" w:rsidP="00F9171F">
      <w:pPr>
        <w:pStyle w:val="NormalWeb"/>
        <w:rPr>
          <w:color w:val="000000"/>
          <w:sz w:val="28"/>
          <w:szCs w:val="27"/>
        </w:rPr>
      </w:pPr>
      <w:r>
        <w:rPr>
          <w:color w:val="000000"/>
          <w:sz w:val="28"/>
          <w:szCs w:val="27"/>
        </w:rPr>
        <w:lastRenderedPageBreak/>
        <w:t>Los fieles han de "aprender a distinguir cuidadosamente entre los derechos y deberes que tienen como miembros de la Iglesia y los que les corresponden como miembros de la sociedad humana. Deben esforzarse en integrarlos en buena armonía, recordando que en cualquier cuestión temporal han de guiarse por la conciencia cristiana. En efecto, ninguna actividad humana, ni siquiera en los asuntos temporales, puede sustraerse a la soberanía de Dios.</w:t>
      </w:r>
    </w:p>
    <w:p w:rsidR="00F9171F" w:rsidRDefault="00F9171F" w:rsidP="00F9171F">
      <w:pPr>
        <w:pStyle w:val="NormalWeb"/>
        <w:rPr>
          <w:color w:val="000000"/>
          <w:sz w:val="28"/>
          <w:szCs w:val="27"/>
        </w:rPr>
      </w:pPr>
    </w:p>
    <w:p w:rsidR="00F9171F" w:rsidRDefault="00F9171F" w:rsidP="00F9171F">
      <w:pPr>
        <w:pStyle w:val="NormalWeb"/>
        <w:rPr>
          <w:b/>
          <w:bCs/>
          <w:color w:val="000000"/>
          <w:sz w:val="28"/>
          <w:szCs w:val="27"/>
        </w:rPr>
      </w:pPr>
    </w:p>
    <w:p w:rsidR="00F9171F" w:rsidRDefault="00F9171F" w:rsidP="00F9171F">
      <w:pPr>
        <w:pStyle w:val="NormalWeb"/>
        <w:rPr>
          <w:b/>
          <w:bCs/>
          <w:color w:val="000000"/>
          <w:sz w:val="28"/>
          <w:szCs w:val="27"/>
        </w:rPr>
      </w:pPr>
    </w:p>
    <w:p w:rsidR="00F9171F" w:rsidRDefault="00F9171F" w:rsidP="00F9171F">
      <w:pPr>
        <w:pStyle w:val="NormalWeb"/>
        <w:jc w:val="center"/>
        <w:rPr>
          <w:b/>
          <w:bCs/>
          <w:color w:val="000000"/>
          <w:sz w:val="32"/>
          <w:szCs w:val="27"/>
        </w:rPr>
      </w:pPr>
    </w:p>
    <w:p w:rsidR="00F9171F" w:rsidRDefault="00F9171F" w:rsidP="00F9171F">
      <w:pPr>
        <w:pStyle w:val="NormalWeb"/>
        <w:jc w:val="center"/>
        <w:rPr>
          <w:b/>
          <w:bCs/>
          <w:color w:val="000000"/>
          <w:sz w:val="32"/>
          <w:szCs w:val="27"/>
        </w:rPr>
      </w:pPr>
    </w:p>
    <w:p w:rsidR="00F9171F" w:rsidRDefault="00F9171F" w:rsidP="00F9171F">
      <w:pPr>
        <w:pStyle w:val="NormalWeb"/>
        <w:jc w:val="center"/>
        <w:rPr>
          <w:b/>
          <w:bCs/>
          <w:color w:val="000000"/>
          <w:sz w:val="32"/>
          <w:szCs w:val="27"/>
        </w:rPr>
      </w:pPr>
    </w:p>
    <w:p w:rsidR="00F9171F" w:rsidRDefault="00F9171F" w:rsidP="00F9171F">
      <w:pPr>
        <w:pStyle w:val="NormalWeb"/>
        <w:jc w:val="center"/>
        <w:rPr>
          <w:color w:val="000000"/>
          <w:sz w:val="32"/>
          <w:szCs w:val="27"/>
        </w:rPr>
      </w:pPr>
      <w:r>
        <w:rPr>
          <w:b/>
          <w:bCs/>
          <w:color w:val="000000"/>
          <w:sz w:val="32"/>
          <w:szCs w:val="27"/>
        </w:rPr>
        <w:t>La vida consagrada</w:t>
      </w:r>
    </w:p>
    <w:p w:rsidR="00F9171F" w:rsidRDefault="00F9171F" w:rsidP="00F9171F">
      <w:pPr>
        <w:pStyle w:val="NormalWeb"/>
        <w:rPr>
          <w:color w:val="000000"/>
          <w:sz w:val="28"/>
          <w:szCs w:val="27"/>
        </w:rPr>
      </w:pPr>
      <w:r>
        <w:rPr>
          <w:color w:val="000000"/>
          <w:sz w:val="28"/>
          <w:szCs w:val="27"/>
        </w:rPr>
        <w:t>El estado de vida que consiste en la profesión de los consejos evangélicos, aunque no pertenezca a la estructura de la Iglesia, pertenece, sin embargo, sin discusión a su vida y a su santidad.</w:t>
      </w:r>
    </w:p>
    <w:p w:rsidR="00F9171F" w:rsidRDefault="00F9171F" w:rsidP="00F9171F">
      <w:pPr>
        <w:pStyle w:val="NormalWeb"/>
        <w:rPr>
          <w:color w:val="000000"/>
          <w:sz w:val="28"/>
          <w:szCs w:val="27"/>
        </w:rPr>
      </w:pPr>
      <w:r>
        <w:rPr>
          <w:b/>
          <w:bCs/>
          <w:color w:val="000000"/>
          <w:sz w:val="28"/>
          <w:szCs w:val="27"/>
        </w:rPr>
        <w:t>Consejos evangélicos, vida consagrada</w:t>
      </w:r>
    </w:p>
    <w:p w:rsidR="00F9171F" w:rsidRDefault="00F9171F" w:rsidP="00F9171F">
      <w:pPr>
        <w:pStyle w:val="NormalWeb"/>
        <w:rPr>
          <w:color w:val="000000"/>
          <w:sz w:val="28"/>
          <w:szCs w:val="27"/>
        </w:rPr>
      </w:pPr>
      <w:r>
        <w:rPr>
          <w:color w:val="000000"/>
          <w:sz w:val="28"/>
          <w:szCs w:val="27"/>
        </w:rPr>
        <w:t>Los consejos evangélicos están propuestos en su multiplicidad a todos los discípulos de Cristo. La perfección de la caridad a la cual son llamados todos los fieles implica, para quienes asumen libremente el llamamiento a la vida consagrada, la obligación de practicar la castidad en el celibato por el Reino, la pobreza y la obediencia. La</w:t>
      </w:r>
      <w:r>
        <w:rPr>
          <w:rStyle w:val="apple-converted-space"/>
          <w:color w:val="000000"/>
          <w:sz w:val="28"/>
          <w:szCs w:val="27"/>
        </w:rPr>
        <w:t> </w:t>
      </w:r>
      <w:r>
        <w:rPr>
          <w:i/>
          <w:iCs/>
          <w:color w:val="000000"/>
          <w:sz w:val="28"/>
          <w:szCs w:val="27"/>
        </w:rPr>
        <w:t>profesión</w:t>
      </w:r>
      <w:r>
        <w:rPr>
          <w:rStyle w:val="apple-converted-space"/>
          <w:color w:val="000000"/>
          <w:sz w:val="28"/>
          <w:szCs w:val="27"/>
        </w:rPr>
        <w:t> </w:t>
      </w:r>
      <w:r>
        <w:rPr>
          <w:color w:val="000000"/>
          <w:sz w:val="28"/>
          <w:szCs w:val="27"/>
        </w:rPr>
        <w:t>de estos consejos en un estado de vida estable reconocido por la Iglesia es lo que caracteriza la "</w:t>
      </w:r>
      <w:r>
        <w:rPr>
          <w:b/>
          <w:bCs/>
          <w:color w:val="000000"/>
          <w:sz w:val="28"/>
          <w:szCs w:val="27"/>
        </w:rPr>
        <w:t>vida consagrada</w:t>
      </w:r>
      <w:r>
        <w:rPr>
          <w:color w:val="000000"/>
          <w:sz w:val="28"/>
          <w:szCs w:val="27"/>
        </w:rPr>
        <w:t>" a Dios.</w:t>
      </w:r>
    </w:p>
    <w:p w:rsidR="00F9171F" w:rsidRDefault="00F9171F" w:rsidP="00F9171F">
      <w:pPr>
        <w:pStyle w:val="NormalWeb"/>
        <w:rPr>
          <w:color w:val="000000"/>
          <w:sz w:val="28"/>
          <w:szCs w:val="27"/>
        </w:rPr>
      </w:pPr>
      <w:r>
        <w:rPr>
          <w:color w:val="000000"/>
          <w:sz w:val="28"/>
          <w:szCs w:val="27"/>
        </w:rPr>
        <w:t>El estado de vida consagrada aparece por consiguiente como una de las maneras de vivir una consagración "más íntima" que tiene su raíz en el Bautismo y se dedica totalmente a Dios. En la vida consagrada, los fieles de Cristo se proponen, bajo la moción del Espíritu Santo, seguir más de cerca a Cristo, entregarse a Dios amado por encima de todo.</w:t>
      </w:r>
    </w:p>
    <w:p w:rsidR="00F9171F" w:rsidRDefault="00F9171F" w:rsidP="00F9171F">
      <w:pPr>
        <w:pStyle w:val="NormalWeb"/>
        <w:rPr>
          <w:color w:val="000000"/>
          <w:sz w:val="28"/>
          <w:szCs w:val="27"/>
        </w:rPr>
      </w:pPr>
      <w:r>
        <w:rPr>
          <w:b/>
          <w:bCs/>
          <w:color w:val="000000"/>
          <w:sz w:val="28"/>
          <w:szCs w:val="27"/>
        </w:rPr>
        <w:t>Un gran árbol, múltiples ramas</w:t>
      </w:r>
    </w:p>
    <w:p w:rsidR="00F9171F" w:rsidRDefault="00F9171F" w:rsidP="00F9171F">
      <w:pPr>
        <w:pStyle w:val="NormalWeb"/>
        <w:rPr>
          <w:color w:val="000000"/>
          <w:sz w:val="28"/>
          <w:szCs w:val="27"/>
        </w:rPr>
      </w:pPr>
      <w:r>
        <w:rPr>
          <w:color w:val="000000"/>
          <w:sz w:val="28"/>
          <w:szCs w:val="27"/>
        </w:rPr>
        <w:t>El resultado ha sido una especie de árbol en el campo de Dios, maravilloso y lleno de ramas, a partir de una semilla puesta por Dios. Han crecido, en efecto, diversas formas de vida, solitaria o comunitaria, y diversas familias religiosas que se desarrollan para el progreso de sus miembros y para el bien de todo el Cuerpo de Cristo.</w:t>
      </w:r>
    </w:p>
    <w:p w:rsidR="00F9171F" w:rsidRDefault="00F9171F" w:rsidP="00F9171F">
      <w:pPr>
        <w:pStyle w:val="NormalWeb"/>
        <w:rPr>
          <w:color w:val="000000"/>
          <w:sz w:val="28"/>
          <w:szCs w:val="27"/>
        </w:rPr>
      </w:pPr>
      <w:r>
        <w:rPr>
          <w:color w:val="000000"/>
          <w:sz w:val="28"/>
          <w:szCs w:val="27"/>
        </w:rPr>
        <w:t>Desde los comienzos de la Iglesia hubo hombres y mujeres que intentaron, con la práctica de los consejos evangélicos, seguir con mayor libertad a Cristo e imitarlo con mayor precisión. Cada uno a su manera, vivió entregado a Dios. Muchos, por inspiración del Espíritu Santo, vivieron en la soledad o fundaron familias religiosas, que la Iglesia reconoció y aprobó gustosa con su autoridad.</w:t>
      </w:r>
    </w:p>
    <w:p w:rsidR="00F9171F" w:rsidRDefault="00F9171F" w:rsidP="00F9171F">
      <w:pPr>
        <w:pStyle w:val="NormalWeb"/>
        <w:rPr>
          <w:color w:val="000000"/>
          <w:sz w:val="28"/>
          <w:szCs w:val="27"/>
        </w:rPr>
      </w:pPr>
      <w:r>
        <w:rPr>
          <w:b/>
          <w:bCs/>
          <w:color w:val="000000"/>
          <w:sz w:val="28"/>
          <w:szCs w:val="27"/>
        </w:rPr>
        <w:t>La vida eremítica</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Sin profesar siempre públicamente los tres consejos evangélicos, los ermitaños, con un apartamiento más estricto del mundo, el silencio de la soledad, la oración asidua y la penitencia, dedican su vida a la alabanza de Dios y salvación del mundo.</w:t>
      </w:r>
    </w:p>
    <w:p w:rsidR="00F9171F" w:rsidRDefault="00F9171F" w:rsidP="00F9171F">
      <w:pPr>
        <w:pStyle w:val="NormalWeb"/>
        <w:rPr>
          <w:color w:val="000000"/>
          <w:sz w:val="28"/>
          <w:szCs w:val="27"/>
        </w:rPr>
      </w:pPr>
      <w:r>
        <w:rPr>
          <w:color w:val="000000"/>
          <w:sz w:val="28"/>
          <w:szCs w:val="27"/>
        </w:rPr>
        <w:t>Los eremitas presentan a los demás ese aspecto interior del misterio de la Iglesia que es la intimidad personal con Cristo. Oculta a los ojos de los hombres, la vida del eremita es predicación silenciosa de Aquel a quien ha entregado su vida, porque Él es todo para él.</w:t>
      </w:r>
    </w:p>
    <w:p w:rsidR="00F9171F" w:rsidRDefault="00F9171F" w:rsidP="00F9171F">
      <w:pPr>
        <w:pStyle w:val="NormalWeb"/>
        <w:rPr>
          <w:color w:val="000000"/>
          <w:sz w:val="28"/>
          <w:szCs w:val="27"/>
        </w:rPr>
      </w:pPr>
      <w:r>
        <w:rPr>
          <w:b/>
          <w:bCs/>
          <w:color w:val="000000"/>
          <w:sz w:val="28"/>
          <w:szCs w:val="27"/>
        </w:rPr>
        <w:lastRenderedPageBreak/>
        <w:t>Las vírgenes y las viudas consagradas</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Desde los tiempos apostólicos, vírgenes y viudas cristianas llamadas por el Señor para consagrarse a Él enteramente con una libertad mayor de corazón, de cuerpo y de espíritu, han tomado la decisión, aprobada por la Iglesia, de vivir en estado de virginidad o de castidad perpetua "a causa del Reino de los cielos.</w:t>
      </w:r>
    </w:p>
    <w:p w:rsidR="00F9171F" w:rsidRDefault="00F9171F" w:rsidP="00F9171F">
      <w:pPr>
        <w:pStyle w:val="NormalWeb"/>
        <w:rPr>
          <w:color w:val="000000"/>
          <w:sz w:val="28"/>
          <w:szCs w:val="27"/>
        </w:rPr>
      </w:pPr>
      <w:r>
        <w:rPr>
          <w:color w:val="000000"/>
          <w:sz w:val="28"/>
          <w:szCs w:val="27"/>
        </w:rPr>
        <w:t>Semejante a otras formas de vida consagrada, el orden de las vírgenes sitúa a la mujer que vive en el mundo (o a la monja) en el ejercicio de la oración, de la penitencia, del servicio a los hermanos y del trabajo apostólico, según el estado y los carismas respectivos ofrecidos a cada una. Las vírgenes consagradas pueden asociarse para guardar su propósito con mayor fidelidad.</w:t>
      </w:r>
    </w:p>
    <w:p w:rsidR="00F9171F" w:rsidRDefault="00F9171F" w:rsidP="00F9171F">
      <w:pPr>
        <w:pStyle w:val="NormalWeb"/>
        <w:rPr>
          <w:color w:val="000000"/>
          <w:sz w:val="28"/>
          <w:szCs w:val="27"/>
        </w:rPr>
      </w:pPr>
      <w:r>
        <w:rPr>
          <w:b/>
          <w:bCs/>
          <w:color w:val="000000"/>
          <w:sz w:val="28"/>
          <w:szCs w:val="27"/>
        </w:rPr>
        <w:t>La vida religiosa</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 xml:space="preserve">Nacida en Oriente en los primeros siglos del </w:t>
      </w:r>
      <w:proofErr w:type="gramStart"/>
      <w:r>
        <w:rPr>
          <w:color w:val="000000"/>
          <w:sz w:val="28"/>
          <w:szCs w:val="27"/>
        </w:rPr>
        <w:t>cristianismo  y</w:t>
      </w:r>
      <w:proofErr w:type="gramEnd"/>
      <w:r>
        <w:rPr>
          <w:color w:val="000000"/>
          <w:sz w:val="28"/>
          <w:szCs w:val="27"/>
        </w:rPr>
        <w:t xml:space="preserve"> vivida en los institutos canónicamente erigidos por la Iglesia, la vida religiosa se distingue de las otras formas de vida consagrada por el aspecto cultual, la profesión pública de los consejos evangélicos, la vida fraterna llevada en común, y por el testimonio dado de la unión de Cristo y de la Iglesia.</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La vida religiosa es un don que la Iglesia recibe de su Señor y que ofrece como un estado de vida estable al fiel llamado por Dios a la profesión de los consejos. Así la Iglesia puede a la vez manifestar a Cristo y reconocerse como Esposa del Salvador</w:t>
      </w:r>
    </w:p>
    <w:p w:rsidR="00F9171F" w:rsidRDefault="00F9171F" w:rsidP="00F9171F">
      <w:pPr>
        <w:pStyle w:val="NormalWeb"/>
        <w:rPr>
          <w:color w:val="000000"/>
          <w:sz w:val="28"/>
          <w:szCs w:val="27"/>
        </w:rPr>
      </w:pPr>
      <w:r>
        <w:rPr>
          <w:b/>
          <w:bCs/>
          <w:color w:val="000000"/>
          <w:sz w:val="28"/>
          <w:szCs w:val="27"/>
        </w:rPr>
        <w:t>Los institutos seculares</w:t>
      </w:r>
    </w:p>
    <w:p w:rsidR="00F9171F" w:rsidRDefault="00F9171F" w:rsidP="00F9171F">
      <w:pPr>
        <w:pStyle w:val="NormalWeb"/>
        <w:rPr>
          <w:color w:val="000000"/>
          <w:sz w:val="28"/>
          <w:szCs w:val="27"/>
        </w:rPr>
      </w:pPr>
      <w:r>
        <w:rPr>
          <w:color w:val="000000"/>
          <w:sz w:val="28"/>
          <w:szCs w:val="27"/>
        </w:rPr>
        <w:t>Un instituto secular es un instituto de vida consagrada en el cual los fieles, viviendo en el mundo, aspiran a la perfección de la caridad, y se dedican a procurar la santificación del mundo sobre todo desde dentro de él.</w:t>
      </w:r>
    </w:p>
    <w:p w:rsidR="00F9171F" w:rsidRDefault="00F9171F" w:rsidP="00F9171F">
      <w:pPr>
        <w:pStyle w:val="NormalWeb"/>
        <w:rPr>
          <w:color w:val="000000"/>
          <w:sz w:val="28"/>
          <w:szCs w:val="27"/>
        </w:rPr>
      </w:pPr>
      <w:r>
        <w:rPr>
          <w:color w:val="000000"/>
          <w:sz w:val="28"/>
          <w:szCs w:val="27"/>
        </w:rPr>
        <w:t xml:space="preserve">Por medio de una vida perfectamente y enteramente consagrada </w:t>
      </w:r>
      <w:proofErr w:type="gramStart"/>
      <w:r>
        <w:rPr>
          <w:color w:val="000000"/>
          <w:sz w:val="28"/>
          <w:szCs w:val="27"/>
        </w:rPr>
        <w:t>a  santificación</w:t>
      </w:r>
      <w:proofErr w:type="gramEnd"/>
      <w:r>
        <w:rPr>
          <w:color w:val="000000"/>
          <w:sz w:val="28"/>
          <w:szCs w:val="27"/>
        </w:rPr>
        <w:t>, los miembros de estos institutos participan en la tarea de evangelización de la Iglesia, en el mundo y desde el mundo mismo, donde su presencia obra a la manera de un "fermento". Su testimonio de vida cristiana mira a ordenar según Dios las realidades temporales y a penetrar el mundo con la fuerza del Evangelio. Mediante vínculos sagrados, asumen los consejos evangélicos y observan entre sí la comunión y la fraternidad propias de su modo de vida secular.</w:t>
      </w:r>
    </w:p>
    <w:p w:rsidR="00F9171F" w:rsidRDefault="00F9171F" w:rsidP="00F9171F">
      <w:pPr>
        <w:pStyle w:val="NormalWeb"/>
        <w:rPr>
          <w:color w:val="000000"/>
          <w:sz w:val="28"/>
          <w:szCs w:val="27"/>
        </w:rPr>
      </w:pPr>
      <w:r>
        <w:rPr>
          <w:b/>
          <w:bCs/>
          <w:color w:val="000000"/>
          <w:sz w:val="28"/>
          <w:szCs w:val="27"/>
        </w:rPr>
        <w:t>Las sociedades de vida apostólica</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Junto a las diversas formas de vida consagrada se encuentran las sociedades de vida apostólica, cuyos miembros, sin votos religiosos, buscan el fin apostólico propio de la sociedad y, llevando vida fraterna en común, según el propio modo de vida, aspiran a la perfección de la caridad por la observancia de las constituciones. Entre éstas, existen sociedades cuyos miembros abrazan los consejos evangélicos mediante un vínculo determinado por las constituciones.</w:t>
      </w:r>
    </w:p>
    <w:p w:rsidR="00F9171F" w:rsidRDefault="00F9171F" w:rsidP="00F9171F">
      <w:pPr>
        <w:pStyle w:val="NormalWeb"/>
        <w:rPr>
          <w:color w:val="000000"/>
          <w:sz w:val="28"/>
          <w:szCs w:val="27"/>
        </w:rPr>
      </w:pPr>
      <w:r>
        <w:rPr>
          <w:b/>
          <w:bCs/>
          <w:color w:val="000000"/>
          <w:sz w:val="28"/>
          <w:szCs w:val="27"/>
        </w:rPr>
        <w:t>Consagración y misión: anunciar al Rey que viene</w:t>
      </w:r>
    </w:p>
    <w:p w:rsidR="00F9171F" w:rsidRDefault="00F9171F" w:rsidP="00F9171F">
      <w:pPr>
        <w:pStyle w:val="NormalWeb"/>
        <w:rPr>
          <w:color w:val="000000"/>
          <w:sz w:val="28"/>
          <w:szCs w:val="27"/>
        </w:rPr>
      </w:pPr>
      <w:r>
        <w:rPr>
          <w:rStyle w:val="apple-converted-space"/>
          <w:color w:val="000000"/>
          <w:sz w:val="28"/>
          <w:szCs w:val="27"/>
        </w:rPr>
        <w:t> </w:t>
      </w:r>
      <w:r>
        <w:rPr>
          <w:color w:val="000000"/>
          <w:sz w:val="28"/>
          <w:szCs w:val="27"/>
        </w:rPr>
        <w:t>Aquel que por el Bautismo fue consagrado a Dios, entregándose a Él como al sumamente amado, se consagra, de esta manera, aún más íntimamente al servicio divino y se entrega al bien de la Iglesia. Mediante el estado de consagración a Dios, la Iglesia manifiesta a Cristo y muestra cómo el Espíritu Santo obra en ella de modo admirable. Por tanto, los que profesan los consejos evangélicos tienen como primera misión vivir su consagración. Pero ya que por su misma consagración se dedican al servicio de la Iglesia están obligados a contribuir de modo especial a la tarea misionera, según el modo propio de su instituto.</w:t>
      </w:r>
    </w:p>
    <w:p w:rsidR="00F9171F" w:rsidRPr="00F9171F" w:rsidRDefault="00F9171F">
      <w:pPr>
        <w:rPr>
          <w:lang w:val="es-ES"/>
        </w:rPr>
      </w:pPr>
    </w:p>
    <w:sectPr w:rsidR="00F9171F" w:rsidRPr="00F9171F" w:rsidSect="00F9171F">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F"/>
    <w:rsid w:val="002B5D76"/>
    <w:rsid w:val="00F917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524F53E-859D-6142-8A93-9DD4454A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9171F"/>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F9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7596</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2020-05-11T02:13:00Z</dcterms:created>
  <dcterms:modified xsi:type="dcterms:W3CDTF">2020-05-11T02:15:00Z</dcterms:modified>
</cp:coreProperties>
</file>