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4BD0" w:rsidRPr="00604BD0" w:rsidRDefault="00604BD0" w:rsidP="00604BD0">
      <w:pPr>
        <w:jc w:val="center"/>
        <w:rPr>
          <w:b/>
          <w:color w:val="000000" w:themeColor="text1"/>
          <w:sz w:val="40"/>
          <w:szCs w:val="40"/>
          <w:u w:val="single"/>
        </w:rPr>
      </w:pPr>
      <w:r w:rsidRPr="00604BD0">
        <w:rPr>
          <w:b/>
          <w:color w:val="000000" w:themeColor="text1"/>
          <w:sz w:val="40"/>
          <w:szCs w:val="40"/>
          <w:u w:val="single"/>
        </w:rPr>
        <w:t>Clase 3</w:t>
      </w:r>
    </w:p>
    <w:p w:rsidR="00604BD0" w:rsidRDefault="00604BD0" w:rsidP="00604BD0">
      <w:pPr>
        <w:jc w:val="center"/>
        <w:rPr>
          <w:b/>
          <w:color w:val="000000" w:themeColor="text1"/>
          <w:sz w:val="28"/>
          <w:szCs w:val="28"/>
          <w:u w:val="single"/>
        </w:rPr>
      </w:pPr>
    </w:p>
    <w:p w:rsidR="00604BD0" w:rsidRPr="00604BD0" w:rsidRDefault="00604BD0" w:rsidP="00604BD0">
      <w:pPr>
        <w:rPr>
          <w:bCs/>
          <w:color w:val="000000" w:themeColor="text1"/>
          <w:sz w:val="28"/>
          <w:szCs w:val="28"/>
        </w:rPr>
      </w:pPr>
      <w:r>
        <w:rPr>
          <w:b/>
          <w:color w:val="000000" w:themeColor="text1"/>
          <w:sz w:val="28"/>
          <w:szCs w:val="28"/>
          <w:u w:val="single"/>
        </w:rPr>
        <w:t xml:space="preserve">Unidad 1:  </w:t>
      </w:r>
      <w:r w:rsidRPr="00604BD0">
        <w:rPr>
          <w:bCs/>
          <w:color w:val="000000" w:themeColor="text1"/>
          <w:sz w:val="28"/>
          <w:szCs w:val="28"/>
        </w:rPr>
        <w:t>Ultima parte</w:t>
      </w:r>
    </w:p>
    <w:p w:rsidR="00604BD0" w:rsidRDefault="00604BD0" w:rsidP="00604BD0">
      <w:pPr>
        <w:jc w:val="center"/>
        <w:rPr>
          <w:b/>
          <w:color w:val="000000" w:themeColor="text1"/>
          <w:sz w:val="28"/>
          <w:szCs w:val="28"/>
          <w:u w:val="single"/>
        </w:rPr>
      </w:pPr>
    </w:p>
    <w:p w:rsidR="00604BD0" w:rsidRDefault="00604BD0" w:rsidP="00604BD0">
      <w:pPr>
        <w:jc w:val="center"/>
        <w:rPr>
          <w:b/>
          <w:color w:val="000000" w:themeColor="text1"/>
          <w:sz w:val="28"/>
          <w:szCs w:val="28"/>
          <w:u w:val="single"/>
        </w:rPr>
      </w:pPr>
    </w:p>
    <w:p w:rsidR="00604BD0" w:rsidRDefault="00604BD0" w:rsidP="00604BD0">
      <w:pPr>
        <w:jc w:val="center"/>
        <w:rPr>
          <w:b/>
          <w:color w:val="000000" w:themeColor="text1"/>
          <w:sz w:val="28"/>
          <w:szCs w:val="28"/>
          <w:u w:val="single"/>
        </w:rPr>
      </w:pPr>
    </w:p>
    <w:p w:rsidR="00604BD0" w:rsidRDefault="00604BD0" w:rsidP="00604BD0">
      <w:pPr>
        <w:jc w:val="center"/>
        <w:rPr>
          <w:b/>
          <w:color w:val="000000" w:themeColor="text1"/>
          <w:sz w:val="28"/>
          <w:szCs w:val="28"/>
          <w:u w:val="single"/>
        </w:rPr>
      </w:pPr>
    </w:p>
    <w:p w:rsidR="00604BD0" w:rsidRPr="00DE2421" w:rsidRDefault="00604BD0" w:rsidP="00604BD0">
      <w:pPr>
        <w:jc w:val="center"/>
        <w:rPr>
          <w:b/>
          <w:color w:val="000000" w:themeColor="text1"/>
          <w:sz w:val="28"/>
          <w:szCs w:val="28"/>
          <w:u w:val="single"/>
        </w:rPr>
      </w:pPr>
      <w:r w:rsidRPr="00DE2421">
        <w:rPr>
          <w:b/>
          <w:color w:val="000000" w:themeColor="text1"/>
          <w:sz w:val="28"/>
          <w:szCs w:val="28"/>
          <w:u w:val="single"/>
        </w:rPr>
        <w:t>Noción y método de la Teología dogmática</w:t>
      </w:r>
    </w:p>
    <w:p w:rsidR="00604BD0" w:rsidRPr="00DE2421" w:rsidRDefault="00604BD0" w:rsidP="00604BD0">
      <w:pPr>
        <w:jc w:val="both"/>
        <w:rPr>
          <w:color w:val="000000" w:themeColor="text1"/>
          <w:sz w:val="28"/>
          <w:szCs w:val="28"/>
        </w:rPr>
      </w:pPr>
    </w:p>
    <w:p w:rsidR="00604BD0" w:rsidRPr="00DE2421" w:rsidRDefault="00604BD0" w:rsidP="00604BD0">
      <w:pPr>
        <w:jc w:val="both"/>
        <w:rPr>
          <w:color w:val="000000" w:themeColor="text1"/>
          <w:sz w:val="28"/>
          <w:szCs w:val="28"/>
        </w:rPr>
      </w:pPr>
      <w:r w:rsidRPr="00DE2421">
        <w:rPr>
          <w:color w:val="000000" w:themeColor="text1"/>
          <w:sz w:val="28"/>
          <w:szCs w:val="28"/>
        </w:rPr>
        <w:t>Si bien es una sola ciencia, según los diversos fines que se proponga, puede dividirse en las siguientes rama o especialidades:</w:t>
      </w:r>
    </w:p>
    <w:p w:rsidR="00604BD0" w:rsidRPr="00DE2421" w:rsidRDefault="00604BD0" w:rsidP="00604BD0">
      <w:pPr>
        <w:pStyle w:val="Prrafodelista"/>
        <w:numPr>
          <w:ilvl w:val="0"/>
          <w:numId w:val="2"/>
        </w:numPr>
        <w:spacing w:after="0" w:line="240" w:lineRule="auto"/>
        <w:jc w:val="both"/>
        <w:rPr>
          <w:rFonts w:ascii="Times New Roman" w:hAnsi="Times New Roman" w:cs="Times New Roman"/>
          <w:color w:val="000000" w:themeColor="text1"/>
          <w:sz w:val="28"/>
          <w:szCs w:val="28"/>
        </w:rPr>
      </w:pPr>
      <w:r w:rsidRPr="00DE2421">
        <w:rPr>
          <w:rFonts w:ascii="Times New Roman" w:hAnsi="Times New Roman" w:cs="Times New Roman"/>
          <w:color w:val="000000" w:themeColor="text1"/>
          <w:sz w:val="28"/>
          <w:szCs w:val="28"/>
        </w:rPr>
        <w:t>Teología dogmática: Dogmas</w:t>
      </w:r>
    </w:p>
    <w:p w:rsidR="00604BD0" w:rsidRPr="00DE2421" w:rsidRDefault="00604BD0" w:rsidP="00604BD0">
      <w:pPr>
        <w:pStyle w:val="Prrafodelista"/>
        <w:numPr>
          <w:ilvl w:val="0"/>
          <w:numId w:val="2"/>
        </w:numPr>
        <w:spacing w:after="0" w:line="240" w:lineRule="auto"/>
        <w:jc w:val="both"/>
        <w:rPr>
          <w:rFonts w:ascii="Times New Roman" w:hAnsi="Times New Roman" w:cs="Times New Roman"/>
          <w:color w:val="000000" w:themeColor="text1"/>
          <w:sz w:val="28"/>
          <w:szCs w:val="28"/>
        </w:rPr>
      </w:pPr>
      <w:r w:rsidRPr="00DE2421">
        <w:rPr>
          <w:rFonts w:ascii="Times New Roman" w:hAnsi="Times New Roman" w:cs="Times New Roman"/>
          <w:color w:val="000000" w:themeColor="text1"/>
          <w:sz w:val="28"/>
          <w:szCs w:val="28"/>
        </w:rPr>
        <w:t>Teología histórico-bíblica: Sagrada Escritura, Hermenéutica, Exégesis, Historia de la Iglesia, de los dogmas, del derecho, de la liturgia.</w:t>
      </w:r>
    </w:p>
    <w:p w:rsidR="00604BD0" w:rsidRPr="00DE2421" w:rsidRDefault="00604BD0" w:rsidP="00604BD0">
      <w:pPr>
        <w:pStyle w:val="Prrafodelista"/>
        <w:numPr>
          <w:ilvl w:val="0"/>
          <w:numId w:val="2"/>
        </w:numPr>
        <w:spacing w:after="0" w:line="240" w:lineRule="auto"/>
        <w:jc w:val="both"/>
        <w:rPr>
          <w:rFonts w:ascii="Times New Roman" w:hAnsi="Times New Roman" w:cs="Times New Roman"/>
          <w:color w:val="000000" w:themeColor="text1"/>
          <w:sz w:val="28"/>
          <w:szCs w:val="28"/>
        </w:rPr>
      </w:pPr>
      <w:r w:rsidRPr="00DE2421">
        <w:rPr>
          <w:rFonts w:ascii="Times New Roman" w:hAnsi="Times New Roman" w:cs="Times New Roman"/>
          <w:color w:val="000000" w:themeColor="text1"/>
          <w:sz w:val="28"/>
          <w:szCs w:val="28"/>
        </w:rPr>
        <w:t>Teología práctica: Teología Moral, Derecho Canónico, Teología Pastoral.</w:t>
      </w:r>
    </w:p>
    <w:p w:rsidR="00604BD0" w:rsidRPr="00DE2421" w:rsidRDefault="00604BD0" w:rsidP="00604BD0">
      <w:pPr>
        <w:jc w:val="both"/>
        <w:rPr>
          <w:color w:val="000000" w:themeColor="text1"/>
          <w:sz w:val="28"/>
          <w:szCs w:val="28"/>
        </w:rPr>
      </w:pPr>
    </w:p>
    <w:p w:rsidR="00604BD0" w:rsidRPr="00DE2421" w:rsidRDefault="00604BD0" w:rsidP="00604BD0">
      <w:pPr>
        <w:jc w:val="both"/>
        <w:rPr>
          <w:color w:val="000000" w:themeColor="text1"/>
          <w:sz w:val="28"/>
          <w:szCs w:val="28"/>
        </w:rPr>
      </w:pPr>
      <w:r w:rsidRPr="00DE2421">
        <w:rPr>
          <w:color w:val="000000" w:themeColor="text1"/>
          <w:sz w:val="28"/>
          <w:szCs w:val="28"/>
        </w:rPr>
        <w:t>La Teología dogmática puede definirse como la “Exposición científica, basada en el dogma católico, de todas las enseñanzas teóricas que por revelación divina se nos han comunicado acerca de Dios y de sus obras”.</w:t>
      </w:r>
    </w:p>
    <w:p w:rsidR="00604BD0" w:rsidRPr="00DE2421" w:rsidRDefault="00604BD0" w:rsidP="00604BD0">
      <w:pPr>
        <w:jc w:val="both"/>
        <w:rPr>
          <w:color w:val="000000" w:themeColor="text1"/>
          <w:sz w:val="28"/>
          <w:szCs w:val="28"/>
        </w:rPr>
      </w:pPr>
    </w:p>
    <w:p w:rsidR="00604BD0" w:rsidRDefault="00604BD0" w:rsidP="00604BD0">
      <w:pPr>
        <w:jc w:val="both"/>
        <w:rPr>
          <w:color w:val="000000" w:themeColor="text1"/>
          <w:sz w:val="28"/>
          <w:szCs w:val="28"/>
        </w:rPr>
      </w:pPr>
    </w:p>
    <w:p w:rsidR="00604BD0" w:rsidRDefault="00604BD0" w:rsidP="00604BD0">
      <w:pPr>
        <w:jc w:val="both"/>
        <w:rPr>
          <w:color w:val="000000" w:themeColor="text1"/>
          <w:sz w:val="28"/>
          <w:szCs w:val="28"/>
        </w:rPr>
      </w:pPr>
    </w:p>
    <w:p w:rsidR="00604BD0" w:rsidRPr="00DE2421" w:rsidRDefault="00604BD0" w:rsidP="00604BD0">
      <w:pPr>
        <w:jc w:val="both"/>
        <w:rPr>
          <w:b/>
          <w:color w:val="000000" w:themeColor="text1"/>
          <w:sz w:val="28"/>
          <w:szCs w:val="28"/>
        </w:rPr>
      </w:pPr>
      <w:r w:rsidRPr="00DE2421">
        <w:rPr>
          <w:color w:val="000000" w:themeColor="text1"/>
          <w:sz w:val="28"/>
          <w:szCs w:val="28"/>
        </w:rPr>
        <w:t>Su método es al mismo tiempo:</w:t>
      </w:r>
    </w:p>
    <w:p w:rsidR="00604BD0" w:rsidRPr="00DE2421" w:rsidRDefault="00604BD0" w:rsidP="00604BD0">
      <w:pPr>
        <w:pStyle w:val="Prrafodelista"/>
        <w:numPr>
          <w:ilvl w:val="0"/>
          <w:numId w:val="3"/>
        </w:numPr>
        <w:spacing w:after="0" w:line="240" w:lineRule="auto"/>
        <w:jc w:val="both"/>
        <w:rPr>
          <w:rFonts w:ascii="Times New Roman" w:hAnsi="Times New Roman" w:cs="Times New Roman"/>
          <w:color w:val="000000" w:themeColor="text1"/>
          <w:sz w:val="28"/>
          <w:szCs w:val="28"/>
        </w:rPr>
      </w:pPr>
      <w:r w:rsidRPr="00DE2421">
        <w:rPr>
          <w:rFonts w:ascii="Times New Roman" w:hAnsi="Times New Roman" w:cs="Times New Roman"/>
          <w:color w:val="000000" w:themeColor="text1"/>
          <w:sz w:val="28"/>
          <w:szCs w:val="28"/>
        </w:rPr>
        <w:t>Positivo: enseña lo que la Iglesia propone como doctrina teológica para que la creamos y muestra donde tal doctrina se halla presente en las fuentes de la revelación.</w:t>
      </w:r>
    </w:p>
    <w:p w:rsidR="00604BD0" w:rsidRPr="00DE2421" w:rsidRDefault="00604BD0" w:rsidP="00604BD0">
      <w:pPr>
        <w:pStyle w:val="Prrafodelista"/>
        <w:numPr>
          <w:ilvl w:val="0"/>
          <w:numId w:val="3"/>
        </w:numPr>
        <w:spacing w:after="0" w:line="240" w:lineRule="auto"/>
        <w:jc w:val="both"/>
        <w:rPr>
          <w:rFonts w:ascii="Times New Roman" w:hAnsi="Times New Roman" w:cs="Times New Roman"/>
          <w:color w:val="000000" w:themeColor="text1"/>
          <w:sz w:val="28"/>
          <w:szCs w:val="28"/>
        </w:rPr>
      </w:pPr>
      <w:r w:rsidRPr="00DE2421">
        <w:rPr>
          <w:rFonts w:ascii="Times New Roman" w:hAnsi="Times New Roman" w:cs="Times New Roman"/>
          <w:color w:val="000000" w:themeColor="text1"/>
          <w:sz w:val="28"/>
          <w:szCs w:val="28"/>
        </w:rPr>
        <w:t>Especulativo: busca comprender lo más posible, mediante el raciocinio humano, valiéndose de otras ciencias humanas, las verdades enseñadas.</w:t>
      </w:r>
    </w:p>
    <w:p w:rsidR="00604BD0" w:rsidRPr="00DE2421" w:rsidRDefault="00604BD0" w:rsidP="00604BD0">
      <w:pPr>
        <w:jc w:val="both"/>
        <w:rPr>
          <w:color w:val="000000" w:themeColor="text1"/>
          <w:sz w:val="28"/>
          <w:szCs w:val="28"/>
        </w:rPr>
      </w:pPr>
    </w:p>
    <w:p w:rsidR="00604BD0" w:rsidRPr="00DE2421" w:rsidRDefault="00604BD0" w:rsidP="00604BD0">
      <w:pPr>
        <w:jc w:val="both"/>
        <w:rPr>
          <w:b/>
          <w:color w:val="000000" w:themeColor="text1"/>
          <w:sz w:val="28"/>
          <w:szCs w:val="28"/>
        </w:rPr>
      </w:pPr>
    </w:p>
    <w:p w:rsidR="00604BD0" w:rsidRPr="00DE2421" w:rsidRDefault="00604BD0" w:rsidP="00604BD0">
      <w:pPr>
        <w:jc w:val="both"/>
        <w:rPr>
          <w:b/>
          <w:color w:val="000000" w:themeColor="text1"/>
          <w:sz w:val="28"/>
          <w:szCs w:val="28"/>
        </w:rPr>
      </w:pPr>
      <w:r w:rsidRPr="00DE2421">
        <w:rPr>
          <w:b/>
          <w:color w:val="000000" w:themeColor="text1"/>
          <w:sz w:val="28"/>
          <w:szCs w:val="28"/>
        </w:rPr>
        <w:t>Fuentes</w:t>
      </w:r>
    </w:p>
    <w:p w:rsidR="00604BD0" w:rsidRPr="00DE2421" w:rsidRDefault="00604BD0" w:rsidP="00604BD0">
      <w:pPr>
        <w:jc w:val="both"/>
        <w:rPr>
          <w:color w:val="000000" w:themeColor="text1"/>
          <w:sz w:val="28"/>
          <w:szCs w:val="28"/>
        </w:rPr>
      </w:pPr>
    </w:p>
    <w:p w:rsidR="00604BD0" w:rsidRPr="00DE2421" w:rsidRDefault="00604BD0" w:rsidP="00604BD0">
      <w:pPr>
        <w:pStyle w:val="Prrafodelista"/>
        <w:numPr>
          <w:ilvl w:val="0"/>
          <w:numId w:val="4"/>
        </w:numPr>
        <w:spacing w:after="0" w:line="240" w:lineRule="auto"/>
        <w:jc w:val="both"/>
        <w:rPr>
          <w:rFonts w:ascii="Times New Roman" w:hAnsi="Times New Roman" w:cs="Times New Roman"/>
          <w:color w:val="000000" w:themeColor="text1"/>
          <w:sz w:val="28"/>
          <w:szCs w:val="28"/>
        </w:rPr>
      </w:pPr>
      <w:r w:rsidRPr="00DE2421">
        <w:rPr>
          <w:rFonts w:ascii="Times New Roman" w:hAnsi="Times New Roman" w:cs="Times New Roman"/>
          <w:color w:val="000000" w:themeColor="text1"/>
          <w:sz w:val="28"/>
          <w:szCs w:val="28"/>
        </w:rPr>
        <w:t>Sagrada Escritura</w:t>
      </w:r>
    </w:p>
    <w:p w:rsidR="00604BD0" w:rsidRPr="00DE2421" w:rsidRDefault="00604BD0" w:rsidP="00604BD0">
      <w:pPr>
        <w:pStyle w:val="Prrafodelista"/>
        <w:numPr>
          <w:ilvl w:val="0"/>
          <w:numId w:val="4"/>
        </w:numPr>
        <w:spacing w:after="0" w:line="240" w:lineRule="auto"/>
        <w:jc w:val="both"/>
        <w:rPr>
          <w:rFonts w:ascii="Times New Roman" w:hAnsi="Times New Roman" w:cs="Times New Roman"/>
          <w:color w:val="000000" w:themeColor="text1"/>
          <w:sz w:val="28"/>
          <w:szCs w:val="28"/>
        </w:rPr>
      </w:pPr>
      <w:r w:rsidRPr="00DE2421">
        <w:rPr>
          <w:rFonts w:ascii="Times New Roman" w:hAnsi="Times New Roman" w:cs="Times New Roman"/>
          <w:color w:val="000000" w:themeColor="text1"/>
          <w:sz w:val="28"/>
          <w:szCs w:val="28"/>
        </w:rPr>
        <w:t>Tradición</w:t>
      </w:r>
    </w:p>
    <w:p w:rsidR="00604BD0" w:rsidRPr="00DE2421" w:rsidRDefault="00604BD0" w:rsidP="00604BD0">
      <w:pPr>
        <w:pStyle w:val="Prrafodelista"/>
        <w:numPr>
          <w:ilvl w:val="0"/>
          <w:numId w:val="4"/>
        </w:numPr>
        <w:spacing w:after="0" w:line="240" w:lineRule="auto"/>
        <w:jc w:val="both"/>
        <w:rPr>
          <w:rFonts w:ascii="Times New Roman" w:hAnsi="Times New Roman" w:cs="Times New Roman"/>
          <w:color w:val="000000" w:themeColor="text1"/>
          <w:sz w:val="28"/>
          <w:szCs w:val="28"/>
        </w:rPr>
      </w:pPr>
      <w:r w:rsidRPr="00DE2421">
        <w:rPr>
          <w:rFonts w:ascii="Times New Roman" w:hAnsi="Times New Roman" w:cs="Times New Roman"/>
          <w:color w:val="000000" w:themeColor="text1"/>
          <w:sz w:val="28"/>
          <w:szCs w:val="28"/>
        </w:rPr>
        <w:t>Magisterio</w:t>
      </w:r>
    </w:p>
    <w:p w:rsidR="00604BD0" w:rsidRPr="00DE2421" w:rsidRDefault="00604BD0" w:rsidP="00604BD0">
      <w:pPr>
        <w:pStyle w:val="Prrafodelista"/>
        <w:numPr>
          <w:ilvl w:val="0"/>
          <w:numId w:val="4"/>
        </w:numPr>
        <w:spacing w:after="0" w:line="240" w:lineRule="auto"/>
        <w:jc w:val="both"/>
        <w:rPr>
          <w:rFonts w:ascii="Times New Roman" w:hAnsi="Times New Roman" w:cs="Times New Roman"/>
          <w:color w:val="000000" w:themeColor="text1"/>
          <w:sz w:val="28"/>
          <w:szCs w:val="28"/>
        </w:rPr>
      </w:pPr>
      <w:r w:rsidRPr="00DE2421">
        <w:rPr>
          <w:rFonts w:ascii="Times New Roman" w:hAnsi="Times New Roman" w:cs="Times New Roman"/>
          <w:color w:val="000000" w:themeColor="text1"/>
          <w:sz w:val="28"/>
          <w:szCs w:val="28"/>
        </w:rPr>
        <w:t>Sentido de fe de los creyentes</w:t>
      </w:r>
    </w:p>
    <w:p w:rsidR="00604BD0" w:rsidRPr="00DE2421" w:rsidRDefault="00604BD0" w:rsidP="00604BD0">
      <w:pPr>
        <w:pStyle w:val="Prrafodelista"/>
        <w:numPr>
          <w:ilvl w:val="0"/>
          <w:numId w:val="4"/>
        </w:numPr>
        <w:spacing w:after="0" w:line="240" w:lineRule="auto"/>
        <w:jc w:val="both"/>
        <w:rPr>
          <w:rFonts w:ascii="Times New Roman" w:hAnsi="Times New Roman" w:cs="Times New Roman"/>
          <w:color w:val="000000" w:themeColor="text1"/>
          <w:sz w:val="28"/>
          <w:szCs w:val="28"/>
        </w:rPr>
      </w:pPr>
      <w:r w:rsidRPr="00DE2421">
        <w:rPr>
          <w:rFonts w:ascii="Times New Roman" w:hAnsi="Times New Roman" w:cs="Times New Roman"/>
          <w:color w:val="000000" w:themeColor="text1"/>
          <w:sz w:val="28"/>
          <w:szCs w:val="28"/>
        </w:rPr>
        <w:t>En cierto sentido: la historia, la vida de la Iglesia, legislación canónica, tratados teológicos.</w:t>
      </w:r>
    </w:p>
    <w:p w:rsidR="00604BD0" w:rsidRPr="00BF29B1" w:rsidRDefault="00604BD0" w:rsidP="00604BD0">
      <w:pPr>
        <w:jc w:val="both"/>
        <w:rPr>
          <w:color w:val="FF0000"/>
        </w:rPr>
      </w:pPr>
    </w:p>
    <w:p w:rsidR="00604BD0" w:rsidRDefault="00604BD0" w:rsidP="00604BD0">
      <w:pPr>
        <w:rPr>
          <w:b/>
          <w:bCs/>
          <w:sz w:val="28"/>
          <w:szCs w:val="28"/>
          <w:u w:val="single"/>
        </w:rPr>
      </w:pPr>
    </w:p>
    <w:p w:rsidR="00604BD0" w:rsidRDefault="00604BD0" w:rsidP="00604BD0">
      <w:pPr>
        <w:rPr>
          <w:b/>
          <w:bCs/>
          <w:sz w:val="28"/>
          <w:szCs w:val="28"/>
          <w:u w:val="single"/>
        </w:rPr>
      </w:pPr>
    </w:p>
    <w:p w:rsidR="00604BD0" w:rsidRDefault="00604BD0" w:rsidP="00604BD0">
      <w:pPr>
        <w:rPr>
          <w:b/>
          <w:bCs/>
          <w:sz w:val="28"/>
          <w:szCs w:val="28"/>
          <w:u w:val="single"/>
        </w:rPr>
      </w:pPr>
    </w:p>
    <w:p w:rsidR="00604BD0" w:rsidRDefault="00604BD0" w:rsidP="00604BD0">
      <w:pPr>
        <w:rPr>
          <w:b/>
          <w:bCs/>
          <w:sz w:val="28"/>
          <w:szCs w:val="28"/>
          <w:u w:val="single"/>
        </w:rPr>
      </w:pPr>
    </w:p>
    <w:p w:rsidR="00604BD0" w:rsidRDefault="00604BD0" w:rsidP="00604BD0">
      <w:pPr>
        <w:rPr>
          <w:b/>
          <w:bCs/>
          <w:sz w:val="28"/>
          <w:szCs w:val="28"/>
          <w:u w:val="single"/>
        </w:rPr>
      </w:pPr>
    </w:p>
    <w:p w:rsidR="00604BD0" w:rsidRDefault="00604BD0" w:rsidP="00604BD0">
      <w:pPr>
        <w:rPr>
          <w:b/>
          <w:bCs/>
          <w:sz w:val="28"/>
          <w:szCs w:val="28"/>
          <w:u w:val="single"/>
        </w:rPr>
      </w:pPr>
    </w:p>
    <w:p w:rsidR="00604BD0" w:rsidRDefault="00604BD0" w:rsidP="00604BD0">
      <w:pPr>
        <w:rPr>
          <w:b/>
          <w:bCs/>
          <w:sz w:val="28"/>
          <w:szCs w:val="28"/>
          <w:u w:val="single"/>
        </w:rPr>
      </w:pPr>
    </w:p>
    <w:p w:rsidR="00604BD0" w:rsidRDefault="00604BD0" w:rsidP="00604BD0">
      <w:pPr>
        <w:rPr>
          <w:b/>
          <w:bCs/>
          <w:sz w:val="28"/>
          <w:szCs w:val="28"/>
          <w:u w:val="single"/>
        </w:rPr>
      </w:pPr>
    </w:p>
    <w:p w:rsidR="00604BD0" w:rsidRPr="005D2298" w:rsidRDefault="00604BD0" w:rsidP="00604BD0">
      <w:pPr>
        <w:widowControl w:val="0"/>
        <w:autoSpaceDE w:val="0"/>
        <w:autoSpaceDN w:val="0"/>
        <w:adjustRightInd w:val="0"/>
        <w:rPr>
          <w:b/>
          <w:bCs/>
          <w:sz w:val="40"/>
          <w:szCs w:val="40"/>
        </w:rPr>
      </w:pPr>
      <w:r w:rsidRPr="005D2298">
        <w:rPr>
          <w:b/>
          <w:bCs/>
          <w:sz w:val="40"/>
          <w:szCs w:val="40"/>
          <w:u w:val="single"/>
        </w:rPr>
        <w:lastRenderedPageBreak/>
        <w:t>UNIDAD 2</w:t>
      </w:r>
    </w:p>
    <w:p w:rsidR="00604BD0" w:rsidRPr="005D2298" w:rsidRDefault="00604BD0" w:rsidP="00604BD0">
      <w:pPr>
        <w:widowControl w:val="0"/>
        <w:autoSpaceDE w:val="0"/>
        <w:autoSpaceDN w:val="0"/>
        <w:adjustRightInd w:val="0"/>
        <w:jc w:val="center"/>
        <w:rPr>
          <w:b/>
          <w:bCs/>
          <w:sz w:val="40"/>
          <w:szCs w:val="40"/>
        </w:rPr>
      </w:pPr>
    </w:p>
    <w:p w:rsidR="00604BD0" w:rsidRPr="005D2298" w:rsidRDefault="00604BD0" w:rsidP="00604BD0">
      <w:pPr>
        <w:widowControl w:val="0"/>
        <w:autoSpaceDE w:val="0"/>
        <w:autoSpaceDN w:val="0"/>
        <w:adjustRightInd w:val="0"/>
        <w:jc w:val="center"/>
        <w:rPr>
          <w:b/>
          <w:bCs/>
          <w:sz w:val="40"/>
          <w:szCs w:val="40"/>
        </w:rPr>
      </w:pPr>
    </w:p>
    <w:p w:rsidR="00604BD0" w:rsidRPr="005D2298" w:rsidRDefault="00604BD0" w:rsidP="00604BD0">
      <w:pPr>
        <w:widowControl w:val="0"/>
        <w:autoSpaceDE w:val="0"/>
        <w:autoSpaceDN w:val="0"/>
        <w:adjustRightInd w:val="0"/>
        <w:jc w:val="center"/>
        <w:rPr>
          <w:b/>
          <w:bCs/>
          <w:sz w:val="40"/>
          <w:szCs w:val="40"/>
        </w:rPr>
      </w:pPr>
      <w:r w:rsidRPr="005D2298">
        <w:rPr>
          <w:b/>
          <w:bCs/>
          <w:sz w:val="40"/>
          <w:szCs w:val="40"/>
        </w:rPr>
        <w:t>“LA REVELACION DE DIOS”.</w:t>
      </w:r>
    </w:p>
    <w:p w:rsidR="00604BD0" w:rsidRDefault="00604BD0" w:rsidP="00604BD0">
      <w:pPr>
        <w:rPr>
          <w:b/>
          <w:bCs/>
          <w:sz w:val="28"/>
          <w:szCs w:val="28"/>
          <w:u w:val="single"/>
        </w:rPr>
      </w:pPr>
    </w:p>
    <w:p w:rsidR="00604BD0" w:rsidRDefault="00604BD0" w:rsidP="00604BD0">
      <w:pPr>
        <w:rPr>
          <w:b/>
          <w:bCs/>
          <w:sz w:val="28"/>
          <w:szCs w:val="28"/>
          <w:u w:val="single"/>
        </w:rPr>
      </w:pPr>
    </w:p>
    <w:p w:rsidR="00604BD0" w:rsidRDefault="00604BD0" w:rsidP="00604BD0">
      <w:pPr>
        <w:rPr>
          <w:b/>
          <w:bCs/>
          <w:sz w:val="28"/>
          <w:szCs w:val="28"/>
          <w:u w:val="single"/>
        </w:rPr>
      </w:pPr>
    </w:p>
    <w:p w:rsidR="00604BD0" w:rsidRPr="00245257" w:rsidRDefault="00604BD0" w:rsidP="00604BD0">
      <w:pPr>
        <w:widowControl w:val="0"/>
        <w:autoSpaceDE w:val="0"/>
        <w:autoSpaceDN w:val="0"/>
        <w:adjustRightInd w:val="0"/>
        <w:jc w:val="center"/>
        <w:rPr>
          <w:b/>
          <w:bCs/>
        </w:rPr>
      </w:pPr>
      <w:r w:rsidRPr="00245257">
        <w:rPr>
          <w:b/>
          <w:bCs/>
        </w:rPr>
        <w:t>I  LA REVELACION EN SI MISMA.</w:t>
      </w:r>
    </w:p>
    <w:p w:rsidR="00604BD0" w:rsidRPr="00245257" w:rsidRDefault="00604BD0" w:rsidP="00604BD0">
      <w:pPr>
        <w:widowControl w:val="0"/>
        <w:autoSpaceDE w:val="0"/>
        <w:autoSpaceDN w:val="0"/>
        <w:adjustRightInd w:val="0"/>
        <w:jc w:val="center"/>
      </w:pPr>
    </w:p>
    <w:p w:rsidR="00604BD0" w:rsidRDefault="00604BD0" w:rsidP="00604BD0">
      <w:pPr>
        <w:widowControl w:val="0"/>
        <w:autoSpaceDE w:val="0"/>
        <w:autoSpaceDN w:val="0"/>
        <w:adjustRightInd w:val="0"/>
      </w:pPr>
      <w:r w:rsidRPr="00245257">
        <w:t xml:space="preserve">Naturaleza y Objeto. </w:t>
      </w:r>
    </w:p>
    <w:p w:rsidR="00604BD0" w:rsidRDefault="00604BD0" w:rsidP="00604BD0">
      <w:pPr>
        <w:widowControl w:val="0"/>
        <w:autoSpaceDE w:val="0"/>
        <w:autoSpaceDN w:val="0"/>
        <w:adjustRightInd w:val="0"/>
      </w:pPr>
      <w:r w:rsidRPr="00245257">
        <w:t xml:space="preserve">Las Etapas de la Revelación. </w:t>
      </w:r>
    </w:p>
    <w:p w:rsidR="00604BD0" w:rsidRPr="00245257" w:rsidRDefault="00604BD0" w:rsidP="00604BD0">
      <w:pPr>
        <w:widowControl w:val="0"/>
        <w:autoSpaceDE w:val="0"/>
        <w:autoSpaceDN w:val="0"/>
        <w:adjustRightInd w:val="0"/>
      </w:pPr>
      <w:r w:rsidRPr="00245257">
        <w:t xml:space="preserve">Jesucristo Mediador y Plenitud de toda Revelación. </w:t>
      </w:r>
    </w:p>
    <w:p w:rsidR="00604BD0" w:rsidRDefault="00604BD0" w:rsidP="00604BD0">
      <w:pPr>
        <w:rPr>
          <w:b/>
          <w:bCs/>
          <w:sz w:val="28"/>
          <w:szCs w:val="28"/>
          <w:u w:val="single"/>
        </w:rPr>
      </w:pPr>
    </w:p>
    <w:p w:rsidR="00604BD0" w:rsidRPr="009C5F7D" w:rsidRDefault="00604BD0" w:rsidP="00604BD0">
      <w:pPr>
        <w:jc w:val="center"/>
        <w:rPr>
          <w:b/>
          <w:bCs/>
          <w:sz w:val="28"/>
          <w:szCs w:val="28"/>
          <w:u w:val="single"/>
        </w:rPr>
      </w:pPr>
      <w:r w:rsidRPr="009C5F7D">
        <w:rPr>
          <w:b/>
          <w:bCs/>
          <w:sz w:val="28"/>
          <w:szCs w:val="28"/>
          <w:u w:val="single"/>
        </w:rPr>
        <w:t>Naturaleza y Objeto</w:t>
      </w:r>
    </w:p>
    <w:p w:rsidR="00604BD0" w:rsidRPr="009C5F7D" w:rsidRDefault="00604BD0" w:rsidP="00604BD0">
      <w:pPr>
        <w:rPr>
          <w:b/>
          <w:bCs/>
          <w:sz w:val="28"/>
          <w:szCs w:val="28"/>
          <w:u w:val="single"/>
        </w:rPr>
      </w:pPr>
    </w:p>
    <w:p w:rsidR="00604BD0" w:rsidRPr="009C5F7D" w:rsidRDefault="00604BD0" w:rsidP="00604BD0">
      <w:pPr>
        <w:spacing w:before="100" w:beforeAutospacing="1" w:after="100" w:afterAutospacing="1"/>
        <w:rPr>
          <w:rFonts w:ascii="Times" w:hAnsi="Times"/>
          <w:color w:val="000000"/>
          <w:sz w:val="28"/>
          <w:szCs w:val="28"/>
        </w:rPr>
      </w:pPr>
      <w:r w:rsidRPr="009C5F7D">
        <w:rPr>
          <w:color w:val="000000"/>
          <w:sz w:val="28"/>
          <w:szCs w:val="28"/>
        </w:rPr>
        <w:t>"Dispuso Dios en su sabiduría revelarse a sí mismo y dar a conocer el misterio de su voluntad, mediante el cual los hombres, por medio de Cristo, Verbo encarnado, tienen acceso al Padre en el Espíritu Santo y se hacen consortes de la naturaleza divina" (</w:t>
      </w:r>
      <w:hyperlink r:id="rId5" w:history="1">
        <w:r w:rsidRPr="009C5F7D">
          <w:rPr>
            <w:color w:val="0000FF"/>
            <w:sz w:val="28"/>
            <w:szCs w:val="28"/>
            <w:u w:val="single"/>
          </w:rPr>
          <w:t>DV</w:t>
        </w:r>
      </w:hyperlink>
      <w:r w:rsidRPr="009C5F7D">
        <w:rPr>
          <w:color w:val="000000"/>
          <w:sz w:val="28"/>
          <w:szCs w:val="28"/>
        </w:rPr>
        <w:t> 2).</w:t>
      </w:r>
    </w:p>
    <w:p w:rsidR="00604BD0" w:rsidRPr="009C5F7D" w:rsidRDefault="00604BD0" w:rsidP="00604BD0">
      <w:pPr>
        <w:spacing w:before="100" w:beforeAutospacing="1" w:after="100" w:afterAutospacing="1"/>
        <w:rPr>
          <w:rFonts w:ascii="Times" w:hAnsi="Times"/>
          <w:color w:val="000000"/>
          <w:sz w:val="28"/>
          <w:szCs w:val="28"/>
        </w:rPr>
      </w:pPr>
      <w:r w:rsidRPr="009C5F7D">
        <w:rPr>
          <w:color w:val="000000"/>
          <w:sz w:val="28"/>
          <w:szCs w:val="28"/>
        </w:rPr>
        <w:t> Dios, que "habita una luz inaccesible" (</w:t>
      </w:r>
      <w:r w:rsidRPr="009C5F7D">
        <w:rPr>
          <w:i/>
          <w:iCs/>
          <w:color w:val="000000"/>
          <w:sz w:val="28"/>
          <w:szCs w:val="28"/>
        </w:rPr>
        <w:t>1 Tm</w:t>
      </w:r>
      <w:r w:rsidRPr="009C5F7D">
        <w:rPr>
          <w:color w:val="000000"/>
          <w:sz w:val="28"/>
          <w:szCs w:val="28"/>
        </w:rPr>
        <w:t> 6,16) quiere comunicar su propia vida divina a los hombres libremente creados por él, para hacer de ellos, en su Hijo único, hijos adoptivos (cf. </w:t>
      </w:r>
      <w:r w:rsidRPr="009C5F7D">
        <w:rPr>
          <w:i/>
          <w:iCs/>
          <w:color w:val="000000"/>
          <w:sz w:val="28"/>
          <w:szCs w:val="28"/>
        </w:rPr>
        <w:t>Ef</w:t>
      </w:r>
      <w:r w:rsidRPr="009C5F7D">
        <w:rPr>
          <w:color w:val="000000"/>
          <w:sz w:val="28"/>
          <w:szCs w:val="28"/>
        </w:rPr>
        <w:t> 1,4-5). Al revelarse a sí mismo, Dios quiere hacer a los hombres capaces de responderle, de conocerle y de amarle más allá de lo que ellos serían capaces por sus propias fuerzas.</w:t>
      </w:r>
    </w:p>
    <w:p w:rsidR="00604BD0" w:rsidRPr="009C5F7D" w:rsidRDefault="00604BD0" w:rsidP="00604BD0">
      <w:pPr>
        <w:spacing w:before="100" w:beforeAutospacing="1" w:after="100" w:afterAutospacing="1"/>
        <w:rPr>
          <w:rFonts w:ascii="Times" w:hAnsi="Times"/>
          <w:color w:val="000000"/>
          <w:sz w:val="28"/>
          <w:szCs w:val="28"/>
        </w:rPr>
      </w:pPr>
      <w:r w:rsidRPr="009C5F7D">
        <w:rPr>
          <w:color w:val="000000"/>
          <w:sz w:val="28"/>
          <w:szCs w:val="28"/>
        </w:rPr>
        <w:t> El designio divino de la revelación se realiza a la vez "mediante acciones y palabras", íntimamente ligadas entre sí y que se esclarecen mutuamente (</w:t>
      </w:r>
      <w:hyperlink r:id="rId6" w:history="1">
        <w:r w:rsidRPr="009C5F7D">
          <w:rPr>
            <w:color w:val="0000FF"/>
            <w:sz w:val="28"/>
            <w:szCs w:val="28"/>
            <w:u w:val="single"/>
          </w:rPr>
          <w:t>DV</w:t>
        </w:r>
      </w:hyperlink>
      <w:r w:rsidRPr="009C5F7D">
        <w:rPr>
          <w:color w:val="000000"/>
          <w:sz w:val="28"/>
          <w:szCs w:val="28"/>
        </w:rPr>
        <w:t> 2). Este designio comporta una "pedagogía divina" particular: Dios se comunica gradualmente al hombre, lo prepara por etapas para acoger la Revelación sobrenatural que hace de sí mismo y que culminará en la Persona y la misión del Verbo encarnado, Jesucristo.</w:t>
      </w:r>
    </w:p>
    <w:p w:rsidR="00604BD0" w:rsidRPr="009C5F7D" w:rsidRDefault="00604BD0" w:rsidP="00604BD0">
      <w:pPr>
        <w:spacing w:beforeAutospacing="1" w:afterAutospacing="1"/>
        <w:rPr>
          <w:rFonts w:ascii="Times" w:hAnsi="Times"/>
          <w:color w:val="000000"/>
          <w:sz w:val="28"/>
          <w:szCs w:val="28"/>
        </w:rPr>
      </w:pPr>
      <w:r w:rsidRPr="009C5F7D">
        <w:rPr>
          <w:color w:val="000000"/>
          <w:sz w:val="28"/>
          <w:szCs w:val="28"/>
        </w:rPr>
        <w:t>San Ireneo de Lyon habla en varias ocasiones de esta pedagogía divina bajo la imagen de un mutuo acostumbrarse entre Dios y el hombre: "El Verbo de Dios [...] ha habitado en el hombre y se ha hecho Hijo del hombre para acostumbrar al hombre a comprender a Dios y para acostumbrar a Dios a habitar en el hombre, según la voluntad del Padre" (</w:t>
      </w:r>
      <w:r w:rsidRPr="009C5F7D">
        <w:rPr>
          <w:i/>
          <w:iCs/>
          <w:color w:val="000000"/>
          <w:sz w:val="28"/>
          <w:szCs w:val="28"/>
        </w:rPr>
        <w:t>Adversus haereses</w:t>
      </w:r>
      <w:r w:rsidRPr="009C5F7D">
        <w:rPr>
          <w:color w:val="000000"/>
          <w:sz w:val="28"/>
          <w:szCs w:val="28"/>
        </w:rPr>
        <w:t>, 3,20,2; cf. por ejemplo, </w:t>
      </w:r>
      <w:r w:rsidRPr="009C5F7D">
        <w:rPr>
          <w:i/>
          <w:iCs/>
          <w:color w:val="000000"/>
          <w:sz w:val="28"/>
          <w:szCs w:val="28"/>
        </w:rPr>
        <w:t>Ibid.</w:t>
      </w:r>
      <w:r w:rsidRPr="009C5F7D">
        <w:rPr>
          <w:color w:val="000000"/>
          <w:sz w:val="28"/>
          <w:szCs w:val="28"/>
        </w:rPr>
        <w:t>, 3, 17,1; </w:t>
      </w:r>
      <w:r w:rsidRPr="009C5F7D">
        <w:rPr>
          <w:i/>
          <w:iCs/>
          <w:color w:val="000000"/>
          <w:sz w:val="28"/>
          <w:szCs w:val="28"/>
        </w:rPr>
        <w:t>Ibíd.</w:t>
      </w:r>
      <w:r w:rsidRPr="009C5F7D">
        <w:rPr>
          <w:color w:val="000000"/>
          <w:sz w:val="28"/>
          <w:szCs w:val="28"/>
        </w:rPr>
        <w:t>, 4,12,4; </w:t>
      </w:r>
      <w:r w:rsidRPr="009C5F7D">
        <w:rPr>
          <w:i/>
          <w:iCs/>
          <w:color w:val="000000"/>
          <w:sz w:val="28"/>
          <w:szCs w:val="28"/>
        </w:rPr>
        <w:t>Ibíd.,</w:t>
      </w:r>
      <w:r w:rsidRPr="009C5F7D">
        <w:rPr>
          <w:color w:val="000000"/>
          <w:sz w:val="28"/>
          <w:szCs w:val="28"/>
        </w:rPr>
        <w:t>4, 21,3).</w:t>
      </w:r>
    </w:p>
    <w:p w:rsidR="00604BD0" w:rsidRPr="009C5F7D" w:rsidRDefault="00604BD0" w:rsidP="00604BD0">
      <w:pPr>
        <w:spacing w:before="100" w:beforeAutospacing="1" w:after="100" w:afterAutospacing="1"/>
        <w:jc w:val="center"/>
        <w:rPr>
          <w:b/>
          <w:bCs/>
          <w:sz w:val="28"/>
          <w:szCs w:val="28"/>
          <w:u w:val="single"/>
        </w:rPr>
      </w:pPr>
    </w:p>
    <w:p w:rsidR="00604BD0" w:rsidRPr="009C5F7D" w:rsidRDefault="00604BD0" w:rsidP="00604BD0">
      <w:pPr>
        <w:spacing w:before="100" w:beforeAutospacing="1" w:after="100" w:afterAutospacing="1"/>
        <w:jc w:val="center"/>
        <w:rPr>
          <w:b/>
          <w:bCs/>
          <w:sz w:val="28"/>
          <w:szCs w:val="28"/>
          <w:u w:val="single"/>
        </w:rPr>
      </w:pPr>
    </w:p>
    <w:p w:rsidR="00604BD0" w:rsidRPr="009C5F7D" w:rsidRDefault="00604BD0" w:rsidP="00604BD0">
      <w:pPr>
        <w:spacing w:before="100" w:beforeAutospacing="1" w:after="100" w:afterAutospacing="1"/>
        <w:jc w:val="center"/>
        <w:rPr>
          <w:rFonts w:ascii="Times" w:hAnsi="Times"/>
          <w:b/>
          <w:bCs/>
          <w:color w:val="000000"/>
          <w:sz w:val="28"/>
          <w:szCs w:val="28"/>
          <w:u w:val="single"/>
        </w:rPr>
      </w:pPr>
      <w:r w:rsidRPr="009C5F7D">
        <w:rPr>
          <w:b/>
          <w:bCs/>
          <w:sz w:val="28"/>
          <w:szCs w:val="28"/>
          <w:u w:val="single"/>
        </w:rPr>
        <w:t>Las Etapas de la Revelación</w:t>
      </w:r>
    </w:p>
    <w:p w:rsidR="00604BD0" w:rsidRPr="009C5F7D" w:rsidRDefault="00604BD0" w:rsidP="00604BD0">
      <w:pPr>
        <w:spacing w:before="100" w:beforeAutospacing="1" w:after="100" w:afterAutospacing="1"/>
        <w:rPr>
          <w:b/>
          <w:bCs/>
          <w:color w:val="000000"/>
          <w:sz w:val="28"/>
          <w:szCs w:val="28"/>
        </w:rPr>
      </w:pPr>
    </w:p>
    <w:p w:rsidR="00604BD0" w:rsidRPr="009C5F7D" w:rsidRDefault="00604BD0" w:rsidP="00604BD0">
      <w:pPr>
        <w:spacing w:before="100" w:beforeAutospacing="1" w:after="100" w:afterAutospacing="1"/>
        <w:rPr>
          <w:rFonts w:ascii="Times" w:hAnsi="Times"/>
          <w:color w:val="000000"/>
          <w:sz w:val="28"/>
          <w:szCs w:val="28"/>
        </w:rPr>
      </w:pPr>
      <w:r w:rsidRPr="009C5F7D">
        <w:rPr>
          <w:b/>
          <w:bCs/>
          <w:color w:val="000000"/>
          <w:sz w:val="28"/>
          <w:szCs w:val="28"/>
        </w:rPr>
        <w:t>Desde el origen, Dios se da a conocer</w:t>
      </w:r>
    </w:p>
    <w:p w:rsidR="00604BD0" w:rsidRPr="009C5F7D" w:rsidRDefault="00604BD0" w:rsidP="00604BD0">
      <w:pPr>
        <w:spacing w:before="100" w:beforeAutospacing="1" w:after="100" w:afterAutospacing="1"/>
        <w:rPr>
          <w:rFonts w:ascii="Times" w:hAnsi="Times"/>
          <w:color w:val="000000"/>
          <w:sz w:val="28"/>
          <w:szCs w:val="28"/>
        </w:rPr>
      </w:pPr>
      <w:r w:rsidRPr="009C5F7D">
        <w:rPr>
          <w:color w:val="000000"/>
          <w:sz w:val="28"/>
          <w:szCs w:val="28"/>
        </w:rPr>
        <w:lastRenderedPageBreak/>
        <w:t>"Dios, creándolo todo y conservándolo por su Verbo, da a los hombres testimonio perenne de sí en las cosas creadas, y, queriendo abrir el camino de la salvación sobrenatural, se manifestó, además, personalmente a nuestros primeros padres ya desde el principio" (</w:t>
      </w:r>
      <w:hyperlink r:id="rId7" w:history="1">
        <w:r w:rsidRPr="009C5F7D">
          <w:rPr>
            <w:color w:val="0000FF"/>
            <w:sz w:val="28"/>
            <w:szCs w:val="28"/>
            <w:u w:val="single"/>
          </w:rPr>
          <w:t>DV</w:t>
        </w:r>
      </w:hyperlink>
      <w:r w:rsidRPr="009C5F7D">
        <w:rPr>
          <w:color w:val="000000"/>
          <w:sz w:val="28"/>
          <w:szCs w:val="28"/>
        </w:rPr>
        <w:t> 3). Los invitó a una comunión íntima con Ël revistiéndolos de una gracia y de una justicia resplandecientes.</w:t>
      </w:r>
    </w:p>
    <w:p w:rsidR="00604BD0" w:rsidRPr="009C5F7D" w:rsidRDefault="00604BD0" w:rsidP="00604BD0">
      <w:pPr>
        <w:spacing w:before="100" w:beforeAutospacing="1" w:after="100" w:afterAutospacing="1"/>
        <w:rPr>
          <w:rFonts w:ascii="Times" w:hAnsi="Times"/>
          <w:color w:val="000000"/>
          <w:sz w:val="28"/>
          <w:szCs w:val="28"/>
        </w:rPr>
      </w:pPr>
      <w:r w:rsidRPr="009C5F7D">
        <w:rPr>
          <w:color w:val="000000"/>
          <w:sz w:val="28"/>
          <w:szCs w:val="28"/>
        </w:rPr>
        <w:t> Esta revelación no fue interrumpida por el pecado de nuestros primeros padres. Dios, en efecto, "después de su caída [...] alentó en ellos la esperanza de la salvación con la promesa de la redención, y tuvo incesante cuidado del género humano, para dar la vida eterna a todos los que buscan la salvación con la perseverancia en las buenas obras" (</w:t>
      </w:r>
      <w:hyperlink r:id="rId8" w:history="1">
        <w:r w:rsidRPr="009C5F7D">
          <w:rPr>
            <w:color w:val="0000FF"/>
            <w:sz w:val="28"/>
            <w:szCs w:val="28"/>
            <w:u w:val="single"/>
          </w:rPr>
          <w:t>DV</w:t>
        </w:r>
      </w:hyperlink>
      <w:r w:rsidRPr="009C5F7D">
        <w:rPr>
          <w:color w:val="000000"/>
          <w:sz w:val="28"/>
          <w:szCs w:val="28"/>
        </w:rPr>
        <w:t> 3).</w:t>
      </w:r>
    </w:p>
    <w:p w:rsidR="00604BD0" w:rsidRPr="009C5F7D" w:rsidRDefault="00604BD0" w:rsidP="00604BD0">
      <w:pPr>
        <w:spacing w:beforeAutospacing="1" w:afterAutospacing="1"/>
        <w:rPr>
          <w:rFonts w:ascii="Times" w:hAnsi="Times"/>
          <w:color w:val="000000"/>
          <w:sz w:val="28"/>
          <w:szCs w:val="28"/>
        </w:rPr>
      </w:pPr>
      <w:r w:rsidRPr="009C5F7D">
        <w:rPr>
          <w:color w:val="000000"/>
          <w:sz w:val="28"/>
          <w:szCs w:val="28"/>
        </w:rPr>
        <w:t>«Cuando por desobediencia perdió tu amistad, no lo abandonaste al poder de la muerte [...] Reiteraste, además, tu alianza a los hombres  (</w:t>
      </w:r>
      <w:r w:rsidRPr="009C5F7D">
        <w:rPr>
          <w:i/>
          <w:iCs/>
          <w:color w:val="000000"/>
          <w:sz w:val="28"/>
          <w:szCs w:val="28"/>
        </w:rPr>
        <w:t>Plegaria eucarística IV: Misal Romano</w:t>
      </w:r>
      <w:r w:rsidRPr="009C5F7D">
        <w:rPr>
          <w:color w:val="000000"/>
          <w:sz w:val="28"/>
          <w:szCs w:val="28"/>
        </w:rPr>
        <w:t>).</w:t>
      </w:r>
    </w:p>
    <w:p w:rsidR="00604BD0" w:rsidRPr="009C5F7D" w:rsidRDefault="00604BD0" w:rsidP="00604BD0">
      <w:pPr>
        <w:spacing w:before="100" w:beforeAutospacing="1" w:after="100" w:afterAutospacing="1"/>
        <w:rPr>
          <w:rFonts w:ascii="Times" w:hAnsi="Times"/>
          <w:color w:val="000000"/>
          <w:sz w:val="28"/>
          <w:szCs w:val="28"/>
        </w:rPr>
      </w:pPr>
      <w:r w:rsidRPr="009C5F7D">
        <w:rPr>
          <w:b/>
          <w:bCs/>
          <w:color w:val="000000"/>
          <w:sz w:val="28"/>
          <w:szCs w:val="28"/>
        </w:rPr>
        <w:t>La alianza con Noé</w:t>
      </w:r>
    </w:p>
    <w:p w:rsidR="00604BD0" w:rsidRPr="009C5F7D" w:rsidRDefault="00604BD0" w:rsidP="00604BD0">
      <w:pPr>
        <w:spacing w:before="100" w:beforeAutospacing="1" w:after="100" w:afterAutospacing="1"/>
        <w:rPr>
          <w:rFonts w:ascii="Times" w:hAnsi="Times"/>
          <w:color w:val="000000"/>
          <w:sz w:val="28"/>
          <w:szCs w:val="28"/>
        </w:rPr>
      </w:pPr>
      <w:r w:rsidRPr="009C5F7D">
        <w:rPr>
          <w:color w:val="000000"/>
          <w:sz w:val="28"/>
          <w:szCs w:val="28"/>
        </w:rPr>
        <w:t> Una vez rota la unidad del género humano por el pecado, Dios decide desde el comienzo salvar a la humanidad a través de una serie de etapas. La alianza con Noé después del diluvio (cf. </w:t>
      </w:r>
      <w:r w:rsidRPr="009C5F7D">
        <w:rPr>
          <w:i/>
          <w:iCs/>
          <w:color w:val="000000"/>
          <w:sz w:val="28"/>
          <w:szCs w:val="28"/>
        </w:rPr>
        <w:t>Gn</w:t>
      </w:r>
      <w:r w:rsidRPr="009C5F7D">
        <w:rPr>
          <w:color w:val="000000"/>
          <w:sz w:val="28"/>
          <w:szCs w:val="28"/>
        </w:rPr>
        <w:t> 9,9) expresa el principio de la Economía divina con las "naciones", es decir con los hombres agrupados "según sus países, cada uno según su lengua, y según sus clanes" (</w:t>
      </w:r>
      <w:r w:rsidRPr="009C5F7D">
        <w:rPr>
          <w:i/>
          <w:iCs/>
          <w:color w:val="000000"/>
          <w:sz w:val="28"/>
          <w:szCs w:val="28"/>
        </w:rPr>
        <w:t>Gn</w:t>
      </w:r>
      <w:r w:rsidRPr="009C5F7D">
        <w:rPr>
          <w:color w:val="000000"/>
          <w:sz w:val="28"/>
          <w:szCs w:val="28"/>
        </w:rPr>
        <w:t> 10,5; cf. </w:t>
      </w:r>
      <w:r w:rsidRPr="009C5F7D">
        <w:rPr>
          <w:i/>
          <w:iCs/>
          <w:color w:val="000000"/>
          <w:sz w:val="28"/>
          <w:szCs w:val="28"/>
        </w:rPr>
        <w:t>Gn</w:t>
      </w:r>
      <w:r w:rsidRPr="009C5F7D">
        <w:rPr>
          <w:color w:val="000000"/>
          <w:sz w:val="28"/>
          <w:szCs w:val="28"/>
        </w:rPr>
        <w:t> 10,20-31).</w:t>
      </w:r>
    </w:p>
    <w:p w:rsidR="00604BD0" w:rsidRPr="009C5F7D" w:rsidRDefault="00604BD0" w:rsidP="00604BD0">
      <w:pPr>
        <w:spacing w:before="100" w:beforeAutospacing="1" w:after="100" w:afterAutospacing="1"/>
        <w:rPr>
          <w:rFonts w:ascii="Times" w:hAnsi="Times"/>
          <w:color w:val="000000"/>
          <w:sz w:val="28"/>
          <w:szCs w:val="28"/>
        </w:rPr>
      </w:pPr>
      <w:r w:rsidRPr="009C5F7D">
        <w:rPr>
          <w:color w:val="000000"/>
          <w:sz w:val="28"/>
          <w:szCs w:val="28"/>
        </w:rPr>
        <w:t> Este orden a la vez cósmico, social y religioso de la pluralidad de las naciones (cf. </w:t>
      </w:r>
      <w:r w:rsidRPr="009C5F7D">
        <w:rPr>
          <w:i/>
          <w:iCs/>
          <w:color w:val="000000"/>
          <w:sz w:val="28"/>
          <w:szCs w:val="28"/>
        </w:rPr>
        <w:t>Hch</w:t>
      </w:r>
      <w:r w:rsidRPr="009C5F7D">
        <w:rPr>
          <w:color w:val="000000"/>
          <w:sz w:val="28"/>
          <w:szCs w:val="28"/>
        </w:rPr>
        <w:t> 17,26-27), está destinado a limitar el orgullo de una humanidad caída que, unánime en su perversidad (cf. </w:t>
      </w:r>
      <w:r w:rsidRPr="009C5F7D">
        <w:rPr>
          <w:i/>
          <w:iCs/>
          <w:color w:val="000000"/>
          <w:sz w:val="28"/>
          <w:szCs w:val="28"/>
        </w:rPr>
        <w:t>Sb</w:t>
      </w:r>
      <w:r w:rsidRPr="009C5F7D">
        <w:rPr>
          <w:color w:val="000000"/>
          <w:sz w:val="28"/>
          <w:szCs w:val="28"/>
        </w:rPr>
        <w:t> 10,5), quisiera hacer por sí misma su unidad a la manera de Babel (cf. </w:t>
      </w:r>
      <w:r w:rsidRPr="009C5F7D">
        <w:rPr>
          <w:i/>
          <w:iCs/>
          <w:color w:val="000000"/>
          <w:sz w:val="28"/>
          <w:szCs w:val="28"/>
        </w:rPr>
        <w:t>Gn</w:t>
      </w:r>
      <w:r w:rsidRPr="009C5F7D">
        <w:rPr>
          <w:color w:val="000000"/>
          <w:sz w:val="28"/>
          <w:szCs w:val="28"/>
        </w:rPr>
        <w:t> 11,4-6). Pero, a causa del pecado (cf. </w:t>
      </w:r>
      <w:r w:rsidRPr="009C5F7D">
        <w:rPr>
          <w:i/>
          <w:iCs/>
          <w:color w:val="000000"/>
          <w:sz w:val="28"/>
          <w:szCs w:val="28"/>
        </w:rPr>
        <w:t>Rm</w:t>
      </w:r>
      <w:r w:rsidRPr="009C5F7D">
        <w:rPr>
          <w:color w:val="000000"/>
          <w:sz w:val="28"/>
          <w:szCs w:val="28"/>
        </w:rPr>
        <w:t> 1,18-25), el politeísmo, así como la idolatría de la nación y de su jefe, son una amenaza constante de vuelta al paganismo para esta economía aún no definitiva.</w:t>
      </w:r>
    </w:p>
    <w:p w:rsidR="00604BD0" w:rsidRPr="009C5F7D" w:rsidRDefault="00604BD0" w:rsidP="00604BD0">
      <w:pPr>
        <w:spacing w:before="100" w:beforeAutospacing="1" w:after="100" w:afterAutospacing="1"/>
        <w:rPr>
          <w:rFonts w:ascii="Times" w:hAnsi="Times"/>
          <w:color w:val="000000"/>
          <w:sz w:val="28"/>
          <w:szCs w:val="28"/>
        </w:rPr>
      </w:pPr>
      <w:r w:rsidRPr="009C5F7D">
        <w:rPr>
          <w:color w:val="000000"/>
          <w:sz w:val="28"/>
          <w:szCs w:val="28"/>
        </w:rPr>
        <w:t> La alianza con Noé permanece en vigor mientras dura el tiempo de las naciones (cf. </w:t>
      </w:r>
      <w:r w:rsidRPr="009C5F7D">
        <w:rPr>
          <w:i/>
          <w:iCs/>
          <w:color w:val="000000"/>
          <w:sz w:val="28"/>
          <w:szCs w:val="28"/>
        </w:rPr>
        <w:t>Lc</w:t>
      </w:r>
      <w:r w:rsidRPr="009C5F7D">
        <w:rPr>
          <w:color w:val="000000"/>
          <w:sz w:val="28"/>
          <w:szCs w:val="28"/>
        </w:rPr>
        <w:t> 21,24), hasta la proclamación universal del Evangelio. La Biblia venera algunas grandes figuras de las "naciones", como "Abel el justo", el rey-sacerdote Melquisedec (cf. </w:t>
      </w:r>
      <w:r w:rsidRPr="009C5F7D">
        <w:rPr>
          <w:i/>
          <w:iCs/>
          <w:color w:val="000000"/>
          <w:sz w:val="28"/>
          <w:szCs w:val="28"/>
        </w:rPr>
        <w:t>Gn</w:t>
      </w:r>
      <w:r w:rsidRPr="009C5F7D">
        <w:rPr>
          <w:color w:val="000000"/>
          <w:sz w:val="28"/>
          <w:szCs w:val="28"/>
        </w:rPr>
        <w:t> 14,18), figura de Cristo (cf. </w:t>
      </w:r>
      <w:r w:rsidRPr="009C5F7D">
        <w:rPr>
          <w:i/>
          <w:iCs/>
          <w:color w:val="000000"/>
          <w:sz w:val="28"/>
          <w:szCs w:val="28"/>
        </w:rPr>
        <w:t>Hb</w:t>
      </w:r>
      <w:r w:rsidRPr="009C5F7D">
        <w:rPr>
          <w:color w:val="000000"/>
          <w:sz w:val="28"/>
          <w:szCs w:val="28"/>
        </w:rPr>
        <w:t> 7,3), o los justos "Noé, Daniel y Job" (</w:t>
      </w:r>
      <w:r w:rsidRPr="009C5F7D">
        <w:rPr>
          <w:i/>
          <w:iCs/>
          <w:color w:val="000000"/>
          <w:sz w:val="28"/>
          <w:szCs w:val="28"/>
        </w:rPr>
        <w:t>Ez</w:t>
      </w:r>
      <w:r w:rsidRPr="009C5F7D">
        <w:rPr>
          <w:color w:val="000000"/>
          <w:sz w:val="28"/>
          <w:szCs w:val="28"/>
        </w:rPr>
        <w:t> 14,14). De esta manera, la Escritura expresa qué altura de santidad pueden alcanzar los que viven según la alianza de Noé en la espera de que Cristo "reúna en uno a todos los hijos de Dios dispersos" (</w:t>
      </w:r>
      <w:r w:rsidRPr="009C5F7D">
        <w:rPr>
          <w:i/>
          <w:iCs/>
          <w:color w:val="000000"/>
          <w:sz w:val="28"/>
          <w:szCs w:val="28"/>
        </w:rPr>
        <w:t>Jn</w:t>
      </w:r>
      <w:r w:rsidRPr="009C5F7D">
        <w:rPr>
          <w:color w:val="000000"/>
          <w:sz w:val="28"/>
          <w:szCs w:val="28"/>
        </w:rPr>
        <w:t> 11,52).</w:t>
      </w:r>
    </w:p>
    <w:p w:rsidR="00604BD0" w:rsidRPr="009C5F7D" w:rsidRDefault="00604BD0" w:rsidP="00604BD0">
      <w:pPr>
        <w:spacing w:before="100" w:beforeAutospacing="1" w:after="100" w:afterAutospacing="1"/>
        <w:rPr>
          <w:rFonts w:ascii="Times" w:hAnsi="Times"/>
          <w:color w:val="000000"/>
          <w:sz w:val="28"/>
          <w:szCs w:val="28"/>
        </w:rPr>
      </w:pPr>
      <w:r w:rsidRPr="009C5F7D">
        <w:rPr>
          <w:b/>
          <w:bCs/>
          <w:color w:val="000000"/>
          <w:sz w:val="28"/>
          <w:szCs w:val="28"/>
        </w:rPr>
        <w:t>Dios elige a Abraham</w:t>
      </w:r>
    </w:p>
    <w:p w:rsidR="00604BD0" w:rsidRPr="009C5F7D" w:rsidRDefault="00604BD0" w:rsidP="00604BD0">
      <w:pPr>
        <w:spacing w:before="100" w:beforeAutospacing="1" w:after="100" w:afterAutospacing="1"/>
        <w:rPr>
          <w:rFonts w:ascii="Times" w:hAnsi="Times"/>
          <w:color w:val="000000"/>
          <w:sz w:val="28"/>
          <w:szCs w:val="28"/>
        </w:rPr>
      </w:pPr>
      <w:r w:rsidRPr="009C5F7D">
        <w:rPr>
          <w:color w:val="000000"/>
          <w:sz w:val="28"/>
          <w:szCs w:val="28"/>
        </w:rPr>
        <w:t> Para reunir a la humanidad dispersa, Dios elige a Abram llamándolo "fuera de su tierra, de su patria y de su casa" (</w:t>
      </w:r>
      <w:r w:rsidRPr="009C5F7D">
        <w:rPr>
          <w:i/>
          <w:iCs/>
          <w:color w:val="000000"/>
          <w:sz w:val="28"/>
          <w:szCs w:val="28"/>
        </w:rPr>
        <w:t>Gn</w:t>
      </w:r>
      <w:r w:rsidRPr="009C5F7D">
        <w:rPr>
          <w:color w:val="000000"/>
          <w:sz w:val="28"/>
          <w:szCs w:val="28"/>
        </w:rPr>
        <w:t> 12,1), para hacer de él "Abraham", es decir, "el padre de una multitud de naciones" (</w:t>
      </w:r>
      <w:r w:rsidRPr="009C5F7D">
        <w:rPr>
          <w:i/>
          <w:iCs/>
          <w:color w:val="000000"/>
          <w:sz w:val="28"/>
          <w:szCs w:val="28"/>
        </w:rPr>
        <w:t>Gn</w:t>
      </w:r>
      <w:r w:rsidRPr="009C5F7D">
        <w:rPr>
          <w:color w:val="000000"/>
          <w:sz w:val="28"/>
          <w:szCs w:val="28"/>
        </w:rPr>
        <w:t> 17,5): "En ti serán benditas todas las naciones de la tierra" (</w:t>
      </w:r>
      <w:r w:rsidRPr="009C5F7D">
        <w:rPr>
          <w:i/>
          <w:iCs/>
          <w:color w:val="000000"/>
          <w:sz w:val="28"/>
          <w:szCs w:val="28"/>
        </w:rPr>
        <w:t>Gn</w:t>
      </w:r>
      <w:r w:rsidRPr="009C5F7D">
        <w:rPr>
          <w:color w:val="000000"/>
          <w:sz w:val="28"/>
          <w:szCs w:val="28"/>
        </w:rPr>
        <w:t> 12,3; cf. </w:t>
      </w:r>
      <w:r w:rsidRPr="009C5F7D">
        <w:rPr>
          <w:i/>
          <w:iCs/>
          <w:color w:val="000000"/>
          <w:sz w:val="28"/>
          <w:szCs w:val="28"/>
        </w:rPr>
        <w:t>Ga</w:t>
      </w:r>
      <w:r w:rsidRPr="009C5F7D">
        <w:rPr>
          <w:color w:val="000000"/>
          <w:sz w:val="28"/>
          <w:szCs w:val="28"/>
        </w:rPr>
        <w:t> 3,8).</w:t>
      </w:r>
    </w:p>
    <w:p w:rsidR="00604BD0" w:rsidRPr="009C5F7D" w:rsidRDefault="00604BD0" w:rsidP="00604BD0">
      <w:pPr>
        <w:spacing w:before="100" w:beforeAutospacing="1" w:after="100" w:afterAutospacing="1"/>
        <w:rPr>
          <w:rFonts w:ascii="Times" w:hAnsi="Times"/>
          <w:color w:val="000000"/>
          <w:sz w:val="28"/>
          <w:szCs w:val="28"/>
        </w:rPr>
      </w:pPr>
      <w:r w:rsidRPr="009C5F7D">
        <w:rPr>
          <w:color w:val="000000"/>
          <w:sz w:val="28"/>
          <w:szCs w:val="28"/>
        </w:rPr>
        <w:t> El pueblo nacido de Abraham será el depositario de la promesa hecha a los patriarcas, el pueblo de la elección (cf. </w:t>
      </w:r>
      <w:r w:rsidRPr="009C5F7D">
        <w:rPr>
          <w:i/>
          <w:iCs/>
          <w:color w:val="000000"/>
          <w:sz w:val="28"/>
          <w:szCs w:val="28"/>
        </w:rPr>
        <w:t>Rm</w:t>
      </w:r>
      <w:r w:rsidRPr="009C5F7D">
        <w:rPr>
          <w:color w:val="000000"/>
          <w:sz w:val="28"/>
          <w:szCs w:val="28"/>
        </w:rPr>
        <w:t> 11,28), llamado a preparar la reunión un día de todos los hijos de Dios en la unidad de la Iglesia (cf. </w:t>
      </w:r>
      <w:r w:rsidRPr="009C5F7D">
        <w:rPr>
          <w:i/>
          <w:iCs/>
          <w:color w:val="000000"/>
          <w:sz w:val="28"/>
          <w:szCs w:val="28"/>
        </w:rPr>
        <w:t>Jn</w:t>
      </w:r>
      <w:r w:rsidRPr="009C5F7D">
        <w:rPr>
          <w:color w:val="000000"/>
          <w:sz w:val="28"/>
          <w:szCs w:val="28"/>
        </w:rPr>
        <w:t> 11,52; 10,16); ese pueblo será la raíz en la que serán injertados los paganos hechos creyentes (cf. </w:t>
      </w:r>
      <w:r w:rsidRPr="009C5F7D">
        <w:rPr>
          <w:i/>
          <w:iCs/>
          <w:color w:val="000000"/>
          <w:sz w:val="28"/>
          <w:szCs w:val="28"/>
        </w:rPr>
        <w:t>Rm</w:t>
      </w:r>
      <w:r w:rsidRPr="009C5F7D">
        <w:rPr>
          <w:color w:val="000000"/>
          <w:sz w:val="28"/>
          <w:szCs w:val="28"/>
        </w:rPr>
        <w:t> 11,17-18.24).</w:t>
      </w:r>
    </w:p>
    <w:p w:rsidR="00604BD0" w:rsidRPr="009C5F7D" w:rsidRDefault="00604BD0" w:rsidP="00604BD0">
      <w:pPr>
        <w:spacing w:before="100" w:beforeAutospacing="1" w:after="100" w:afterAutospacing="1"/>
        <w:rPr>
          <w:rFonts w:ascii="Times" w:hAnsi="Times"/>
          <w:color w:val="000000"/>
          <w:sz w:val="28"/>
          <w:szCs w:val="28"/>
        </w:rPr>
      </w:pPr>
      <w:r w:rsidRPr="009C5F7D">
        <w:rPr>
          <w:color w:val="000000"/>
          <w:sz w:val="28"/>
          <w:szCs w:val="28"/>
        </w:rPr>
        <w:lastRenderedPageBreak/>
        <w:t> Los patriarcas, los profetas y otros personajes del Antiguo Testamento han sido y serán siempre venerados como santos en todas las tradiciones litúrgicas de la Iglesia.</w:t>
      </w:r>
    </w:p>
    <w:p w:rsidR="00604BD0" w:rsidRPr="009C5F7D" w:rsidRDefault="00604BD0" w:rsidP="00604BD0">
      <w:pPr>
        <w:spacing w:before="100" w:beforeAutospacing="1" w:after="100" w:afterAutospacing="1"/>
        <w:rPr>
          <w:rFonts w:ascii="Times" w:hAnsi="Times"/>
          <w:color w:val="000000"/>
          <w:sz w:val="28"/>
          <w:szCs w:val="28"/>
        </w:rPr>
      </w:pPr>
      <w:r w:rsidRPr="009C5F7D">
        <w:rPr>
          <w:b/>
          <w:bCs/>
          <w:color w:val="000000"/>
          <w:sz w:val="28"/>
          <w:szCs w:val="28"/>
        </w:rPr>
        <w:t>Dios forma a su pueblo Israel</w:t>
      </w:r>
    </w:p>
    <w:p w:rsidR="00604BD0" w:rsidRPr="009C5F7D" w:rsidRDefault="00604BD0" w:rsidP="00604BD0">
      <w:pPr>
        <w:spacing w:before="100" w:beforeAutospacing="1" w:after="100" w:afterAutospacing="1"/>
        <w:rPr>
          <w:rFonts w:ascii="Times" w:hAnsi="Times"/>
          <w:color w:val="000000"/>
          <w:sz w:val="28"/>
          <w:szCs w:val="28"/>
        </w:rPr>
      </w:pPr>
      <w:r w:rsidRPr="009C5F7D">
        <w:rPr>
          <w:color w:val="000000"/>
          <w:sz w:val="28"/>
          <w:szCs w:val="28"/>
        </w:rPr>
        <w:t> Después de la etapa de los patriarcas, Dios constituyó a Israel como su pueblo salvándolo de la esclavitud de Egipto. Estableció con él la alianza del Sinaí y le dio por medio de Moisés su Ley, para que lo reconociese y le sirviera como al único Dios vivo y verdadero, Padre providente y juez justo, y para que esperase al Salvador prometido (cf. </w:t>
      </w:r>
      <w:hyperlink r:id="rId9" w:history="1">
        <w:r w:rsidRPr="009C5F7D">
          <w:rPr>
            <w:color w:val="0000FF"/>
            <w:sz w:val="28"/>
            <w:szCs w:val="28"/>
            <w:u w:val="single"/>
          </w:rPr>
          <w:t>DV</w:t>
        </w:r>
      </w:hyperlink>
      <w:r w:rsidRPr="009C5F7D">
        <w:rPr>
          <w:color w:val="000000"/>
          <w:sz w:val="28"/>
          <w:szCs w:val="28"/>
        </w:rPr>
        <w:t> 3).</w:t>
      </w:r>
    </w:p>
    <w:p w:rsidR="00604BD0" w:rsidRPr="009C5F7D" w:rsidRDefault="00604BD0" w:rsidP="00604BD0">
      <w:pPr>
        <w:spacing w:before="100" w:beforeAutospacing="1" w:after="100" w:afterAutospacing="1"/>
        <w:rPr>
          <w:rFonts w:ascii="Times" w:hAnsi="Times"/>
          <w:color w:val="000000"/>
          <w:sz w:val="28"/>
          <w:szCs w:val="28"/>
        </w:rPr>
      </w:pPr>
      <w:r w:rsidRPr="009C5F7D">
        <w:rPr>
          <w:color w:val="000000"/>
          <w:sz w:val="28"/>
          <w:szCs w:val="28"/>
        </w:rPr>
        <w:t>Israel es el pueblo sacerdotal de Dios (cf. </w:t>
      </w:r>
      <w:r w:rsidRPr="009C5F7D">
        <w:rPr>
          <w:i/>
          <w:iCs/>
          <w:color w:val="000000"/>
          <w:sz w:val="28"/>
          <w:szCs w:val="28"/>
        </w:rPr>
        <w:t>Ex</w:t>
      </w:r>
      <w:r w:rsidRPr="009C5F7D">
        <w:rPr>
          <w:color w:val="000000"/>
          <w:sz w:val="28"/>
          <w:szCs w:val="28"/>
        </w:rPr>
        <w:t> 19, 6), "sobre el que es invocado el nombre del Señor" (</w:t>
      </w:r>
      <w:r w:rsidRPr="009C5F7D">
        <w:rPr>
          <w:i/>
          <w:iCs/>
          <w:color w:val="000000"/>
          <w:sz w:val="28"/>
          <w:szCs w:val="28"/>
        </w:rPr>
        <w:t>Dt</w:t>
      </w:r>
      <w:r w:rsidRPr="009C5F7D">
        <w:rPr>
          <w:color w:val="000000"/>
          <w:sz w:val="28"/>
          <w:szCs w:val="28"/>
        </w:rPr>
        <w:t> 28, 10). Es el pueblo de aquellos "a quienes Dios habló primero" (</w:t>
      </w:r>
      <w:r w:rsidRPr="009C5F7D">
        <w:rPr>
          <w:i/>
          <w:iCs/>
          <w:color w:val="000000"/>
          <w:sz w:val="28"/>
          <w:szCs w:val="28"/>
        </w:rPr>
        <w:t>Viernes Santo, Pasión y Muerte del Señor, Oración universal VI, Misal Romano</w:t>
      </w:r>
      <w:r w:rsidRPr="009C5F7D">
        <w:rPr>
          <w:color w:val="000000"/>
          <w:sz w:val="28"/>
          <w:szCs w:val="28"/>
        </w:rPr>
        <w:t>), el pueblo de los "hermanos mayores" en la fe de Abraham (cf. </w:t>
      </w:r>
      <w:r w:rsidRPr="009C5F7D">
        <w:rPr>
          <w:i/>
          <w:iCs/>
          <w:color w:val="000000"/>
          <w:sz w:val="28"/>
          <w:szCs w:val="28"/>
        </w:rPr>
        <w:t>Discurso en la sinagoga ante la comunidad hebrea de Roma</w:t>
      </w:r>
      <w:r w:rsidRPr="009C5F7D">
        <w:rPr>
          <w:color w:val="000000"/>
          <w:sz w:val="28"/>
          <w:szCs w:val="28"/>
        </w:rPr>
        <w:t>, 13 abril 1986).</w:t>
      </w:r>
    </w:p>
    <w:p w:rsidR="00604BD0" w:rsidRPr="009C5F7D" w:rsidRDefault="00604BD0" w:rsidP="00604BD0">
      <w:pPr>
        <w:spacing w:before="100" w:beforeAutospacing="1" w:after="100" w:afterAutospacing="1"/>
        <w:rPr>
          <w:rFonts w:ascii="Times" w:hAnsi="Times"/>
          <w:color w:val="000000"/>
          <w:sz w:val="28"/>
          <w:szCs w:val="28"/>
        </w:rPr>
      </w:pPr>
      <w:r w:rsidRPr="009C5F7D">
        <w:rPr>
          <w:color w:val="000000"/>
          <w:sz w:val="28"/>
          <w:szCs w:val="28"/>
        </w:rPr>
        <w:t> Por los profetas, Dios forma a su pueblo en la esperanza de la salvación, en la espera de una Alianza nueva y eterna destinada a todos los hombres (cf. </w:t>
      </w:r>
      <w:r w:rsidRPr="009C5F7D">
        <w:rPr>
          <w:i/>
          <w:iCs/>
          <w:color w:val="000000"/>
          <w:sz w:val="28"/>
          <w:szCs w:val="28"/>
        </w:rPr>
        <w:t>Is</w:t>
      </w:r>
      <w:r w:rsidRPr="009C5F7D">
        <w:rPr>
          <w:color w:val="000000"/>
          <w:sz w:val="28"/>
          <w:szCs w:val="28"/>
        </w:rPr>
        <w:t> 2,2-4), y que será grabada en los corazones (cf. </w:t>
      </w:r>
      <w:r w:rsidRPr="009C5F7D">
        <w:rPr>
          <w:i/>
          <w:iCs/>
          <w:color w:val="000000"/>
          <w:sz w:val="28"/>
          <w:szCs w:val="28"/>
        </w:rPr>
        <w:t>Jr</w:t>
      </w:r>
      <w:r w:rsidRPr="009C5F7D">
        <w:rPr>
          <w:color w:val="000000"/>
          <w:sz w:val="28"/>
          <w:szCs w:val="28"/>
        </w:rPr>
        <w:t> 31,31-34; </w:t>
      </w:r>
      <w:r w:rsidRPr="009C5F7D">
        <w:rPr>
          <w:i/>
          <w:iCs/>
          <w:color w:val="000000"/>
          <w:sz w:val="28"/>
          <w:szCs w:val="28"/>
        </w:rPr>
        <w:t>Hb</w:t>
      </w:r>
      <w:r w:rsidRPr="009C5F7D">
        <w:rPr>
          <w:color w:val="000000"/>
          <w:sz w:val="28"/>
          <w:szCs w:val="28"/>
        </w:rPr>
        <w:t> 10,16). Los profetas anuncian una redención radical del pueblo de Dios, la purificación de todas sus infidelidades (cf. </w:t>
      </w:r>
      <w:r w:rsidRPr="009C5F7D">
        <w:rPr>
          <w:i/>
          <w:iCs/>
          <w:color w:val="000000"/>
          <w:sz w:val="28"/>
          <w:szCs w:val="28"/>
        </w:rPr>
        <w:t>Ez</w:t>
      </w:r>
      <w:r w:rsidRPr="009C5F7D">
        <w:rPr>
          <w:color w:val="000000"/>
          <w:sz w:val="28"/>
          <w:szCs w:val="28"/>
        </w:rPr>
        <w:t> 36), una salvación que incluirá a todas las naciones (cf. </w:t>
      </w:r>
      <w:r w:rsidRPr="009C5F7D">
        <w:rPr>
          <w:i/>
          <w:iCs/>
          <w:color w:val="000000"/>
          <w:sz w:val="28"/>
          <w:szCs w:val="28"/>
        </w:rPr>
        <w:t>Is</w:t>
      </w:r>
      <w:r w:rsidRPr="009C5F7D">
        <w:rPr>
          <w:color w:val="000000"/>
          <w:sz w:val="28"/>
          <w:szCs w:val="28"/>
        </w:rPr>
        <w:t> 49,5-6; 53,11). Serán sobre todo los pobres y los humildes del Señor (cf. </w:t>
      </w:r>
      <w:r w:rsidRPr="009C5F7D">
        <w:rPr>
          <w:i/>
          <w:iCs/>
          <w:color w:val="000000"/>
          <w:sz w:val="28"/>
          <w:szCs w:val="28"/>
        </w:rPr>
        <w:t>So</w:t>
      </w:r>
      <w:r w:rsidRPr="009C5F7D">
        <w:rPr>
          <w:color w:val="000000"/>
          <w:sz w:val="28"/>
          <w:szCs w:val="28"/>
        </w:rPr>
        <w:t> 2,3) quienes mantendrán esta esperanza. Las mujeres santas como Sara, Rebeca, Raquel, Miriam, Débora, Ana, Judit y Ester conservaron viva la esperanza de la salvación de Israel. De ellas la figura más pura es María (cf. </w:t>
      </w:r>
      <w:r w:rsidRPr="009C5F7D">
        <w:rPr>
          <w:i/>
          <w:iCs/>
          <w:color w:val="000000"/>
          <w:sz w:val="28"/>
          <w:szCs w:val="28"/>
        </w:rPr>
        <w:t>Lc</w:t>
      </w:r>
      <w:r w:rsidRPr="009C5F7D">
        <w:rPr>
          <w:color w:val="000000"/>
          <w:sz w:val="28"/>
          <w:szCs w:val="28"/>
        </w:rPr>
        <w:t> 1,38).</w:t>
      </w:r>
    </w:p>
    <w:p w:rsidR="00604BD0" w:rsidRPr="009C5F7D" w:rsidRDefault="00604BD0" w:rsidP="00604BD0">
      <w:pPr>
        <w:spacing w:before="100" w:beforeAutospacing="1" w:after="100" w:afterAutospacing="1"/>
        <w:rPr>
          <w:b/>
          <w:bCs/>
          <w:color w:val="000000"/>
          <w:sz w:val="28"/>
          <w:szCs w:val="28"/>
        </w:rPr>
      </w:pPr>
    </w:p>
    <w:p w:rsidR="00604BD0" w:rsidRPr="009C5F7D" w:rsidRDefault="00604BD0" w:rsidP="00604BD0">
      <w:pPr>
        <w:spacing w:before="100" w:beforeAutospacing="1" w:after="100" w:afterAutospacing="1"/>
        <w:jc w:val="center"/>
        <w:rPr>
          <w:b/>
          <w:bCs/>
          <w:color w:val="000000"/>
          <w:sz w:val="28"/>
          <w:szCs w:val="28"/>
          <w:u w:val="single"/>
        </w:rPr>
      </w:pPr>
      <w:r w:rsidRPr="009C5F7D">
        <w:rPr>
          <w:b/>
          <w:bCs/>
          <w:sz w:val="28"/>
          <w:szCs w:val="28"/>
          <w:u w:val="single"/>
        </w:rPr>
        <w:t>Jesucristo Mediador y Plenitud de toda Revelación</w:t>
      </w:r>
    </w:p>
    <w:p w:rsidR="00604BD0" w:rsidRPr="009C5F7D" w:rsidRDefault="00604BD0" w:rsidP="00604BD0">
      <w:pPr>
        <w:spacing w:before="100" w:beforeAutospacing="1" w:after="100" w:afterAutospacing="1"/>
        <w:rPr>
          <w:b/>
          <w:bCs/>
          <w:color w:val="000000"/>
          <w:sz w:val="28"/>
          <w:szCs w:val="28"/>
        </w:rPr>
      </w:pPr>
    </w:p>
    <w:p w:rsidR="00604BD0" w:rsidRPr="009C5F7D" w:rsidRDefault="00604BD0" w:rsidP="00604BD0">
      <w:pPr>
        <w:spacing w:before="100" w:beforeAutospacing="1" w:after="100" w:afterAutospacing="1"/>
        <w:rPr>
          <w:b/>
          <w:bCs/>
          <w:color w:val="000000"/>
          <w:sz w:val="28"/>
          <w:szCs w:val="28"/>
        </w:rPr>
      </w:pPr>
    </w:p>
    <w:p w:rsidR="00604BD0" w:rsidRPr="009C5F7D" w:rsidRDefault="00604BD0" w:rsidP="00604BD0">
      <w:pPr>
        <w:spacing w:before="100" w:beforeAutospacing="1" w:after="100" w:afterAutospacing="1"/>
        <w:rPr>
          <w:rFonts w:ascii="Times" w:hAnsi="Times"/>
          <w:color w:val="000000"/>
          <w:sz w:val="28"/>
          <w:szCs w:val="28"/>
        </w:rPr>
      </w:pPr>
      <w:r w:rsidRPr="009C5F7D">
        <w:rPr>
          <w:b/>
          <w:bCs/>
          <w:color w:val="000000"/>
          <w:sz w:val="28"/>
          <w:szCs w:val="28"/>
        </w:rPr>
        <w:t>Dios ha dicho todo en su Verbo</w:t>
      </w:r>
    </w:p>
    <w:p w:rsidR="00604BD0" w:rsidRPr="009C5F7D" w:rsidRDefault="00604BD0" w:rsidP="00604BD0">
      <w:pPr>
        <w:spacing w:before="100" w:beforeAutospacing="1" w:after="100" w:afterAutospacing="1"/>
        <w:rPr>
          <w:rFonts w:ascii="Times" w:hAnsi="Times"/>
          <w:color w:val="000000"/>
          <w:sz w:val="28"/>
          <w:szCs w:val="28"/>
        </w:rPr>
      </w:pPr>
      <w:r w:rsidRPr="009C5F7D">
        <w:rPr>
          <w:color w:val="000000"/>
          <w:sz w:val="28"/>
          <w:szCs w:val="28"/>
        </w:rPr>
        <w:t>"Muchas veces y de muchos modos habló Dios en el pasado a nuestros padres por medio de los profetas; en estos últimos tiempos nos ha hablado por su Hijo" (</w:t>
      </w:r>
      <w:r w:rsidRPr="009C5F7D">
        <w:rPr>
          <w:i/>
          <w:iCs/>
          <w:color w:val="000000"/>
          <w:sz w:val="28"/>
          <w:szCs w:val="28"/>
        </w:rPr>
        <w:t>Hb</w:t>
      </w:r>
      <w:r w:rsidRPr="009C5F7D">
        <w:rPr>
          <w:color w:val="000000"/>
          <w:sz w:val="28"/>
          <w:szCs w:val="28"/>
        </w:rPr>
        <w:t> 1,1-2). Cristo, el Hijo de Dios hecho hombre, es la Palabra única, perfecta e insuperable del Padre. En Él lo dice todo, no habrá otra palabra más que ésta. San Juan de la Cruz, después de otros muchos, lo expresa de manera luminosa, comentando </w:t>
      </w:r>
      <w:r w:rsidRPr="009C5F7D">
        <w:rPr>
          <w:i/>
          <w:iCs/>
          <w:color w:val="000000"/>
          <w:sz w:val="28"/>
          <w:szCs w:val="28"/>
        </w:rPr>
        <w:t>Hb</w:t>
      </w:r>
      <w:r w:rsidRPr="009C5F7D">
        <w:rPr>
          <w:color w:val="000000"/>
          <w:sz w:val="28"/>
          <w:szCs w:val="28"/>
        </w:rPr>
        <w:t> 1,1-2:</w:t>
      </w:r>
    </w:p>
    <w:p w:rsidR="00604BD0" w:rsidRPr="009C5F7D" w:rsidRDefault="00604BD0" w:rsidP="00604BD0">
      <w:pPr>
        <w:spacing w:beforeAutospacing="1" w:afterAutospacing="1"/>
        <w:rPr>
          <w:rFonts w:ascii="Times" w:hAnsi="Times"/>
          <w:color w:val="000000"/>
          <w:sz w:val="28"/>
          <w:szCs w:val="28"/>
        </w:rPr>
      </w:pPr>
      <w:r w:rsidRPr="009C5F7D">
        <w:rPr>
          <w:color w:val="000000"/>
          <w:sz w:val="28"/>
          <w:szCs w:val="28"/>
        </w:rPr>
        <w:t>«Porque en darnos, como nos dio a su Hijo, que es una Palabra suya, que no tiene otra, todo nos lo habló junto y de una vez en esta sola Palabra [...]; porque lo que hablaba antes en partes a los profetas ya lo ha hablado todo en Él, dándonos al Todo, que es su Hijo. Por lo cual, el que ahora quisiese preguntar a Dios, o querer alguna visión o revelación, no sólo haría una necedad, sino haría agravio a Dios, no poniendo los ojos totalmente en Cristo, sin querer otra alguna cosa o novedad (San Juan de la Cruz, </w:t>
      </w:r>
      <w:r w:rsidRPr="009C5F7D">
        <w:rPr>
          <w:i/>
          <w:iCs/>
          <w:color w:val="000000"/>
          <w:sz w:val="28"/>
          <w:szCs w:val="28"/>
        </w:rPr>
        <w:t>Subida del monte Carmelo</w:t>
      </w:r>
      <w:r w:rsidRPr="009C5F7D">
        <w:rPr>
          <w:color w:val="000000"/>
          <w:sz w:val="28"/>
          <w:szCs w:val="28"/>
        </w:rPr>
        <w:t> 2,22,3-5: </w:t>
      </w:r>
      <w:r w:rsidRPr="009C5F7D">
        <w:rPr>
          <w:i/>
          <w:iCs/>
          <w:color w:val="000000"/>
          <w:sz w:val="28"/>
          <w:szCs w:val="28"/>
        </w:rPr>
        <w:t>Biblioteca Mística Carmelitana,</w:t>
      </w:r>
      <w:r w:rsidRPr="009C5F7D">
        <w:rPr>
          <w:color w:val="000000"/>
          <w:sz w:val="28"/>
          <w:szCs w:val="28"/>
        </w:rPr>
        <w:t> v. 11 (Burgos 1929), p. 184.).</w:t>
      </w:r>
    </w:p>
    <w:p w:rsidR="00604BD0" w:rsidRPr="009C5F7D" w:rsidRDefault="00604BD0" w:rsidP="00604BD0">
      <w:pPr>
        <w:spacing w:before="100" w:beforeAutospacing="1" w:after="100" w:afterAutospacing="1"/>
        <w:rPr>
          <w:rFonts w:ascii="Times" w:hAnsi="Times"/>
          <w:color w:val="000000"/>
          <w:sz w:val="28"/>
          <w:szCs w:val="28"/>
        </w:rPr>
      </w:pPr>
      <w:r w:rsidRPr="009C5F7D">
        <w:rPr>
          <w:b/>
          <w:bCs/>
          <w:color w:val="000000"/>
          <w:sz w:val="28"/>
          <w:szCs w:val="28"/>
        </w:rPr>
        <w:lastRenderedPageBreak/>
        <w:t>No habrá otra revelación</w:t>
      </w:r>
    </w:p>
    <w:p w:rsidR="00604BD0" w:rsidRDefault="00604BD0" w:rsidP="00604BD0">
      <w:pPr>
        <w:spacing w:before="100" w:beforeAutospacing="1" w:after="100" w:afterAutospacing="1"/>
        <w:rPr>
          <w:b/>
          <w:bCs/>
          <w:color w:val="000000"/>
          <w:sz w:val="28"/>
          <w:szCs w:val="28"/>
        </w:rPr>
      </w:pPr>
    </w:p>
    <w:p w:rsidR="00604BD0" w:rsidRPr="009C5F7D" w:rsidRDefault="00604BD0" w:rsidP="00604BD0">
      <w:pPr>
        <w:spacing w:before="100" w:beforeAutospacing="1" w:after="100" w:afterAutospacing="1"/>
        <w:rPr>
          <w:rFonts w:ascii="Times" w:hAnsi="Times"/>
          <w:color w:val="000000"/>
          <w:sz w:val="28"/>
          <w:szCs w:val="28"/>
        </w:rPr>
      </w:pPr>
      <w:r w:rsidRPr="009C5F7D">
        <w:rPr>
          <w:color w:val="000000"/>
          <w:sz w:val="28"/>
          <w:szCs w:val="28"/>
        </w:rPr>
        <w:t>"La economía cristiana, como alianza nueva y definitiva, nunca pasará; ni hay que esperar otra revelación pública antes de la gloriosa manifestación de nuestro Señor Jesucristo" (</w:t>
      </w:r>
      <w:hyperlink r:id="rId10" w:history="1">
        <w:r w:rsidRPr="009C5F7D">
          <w:rPr>
            <w:color w:val="0000FF"/>
            <w:sz w:val="28"/>
            <w:szCs w:val="28"/>
            <w:u w:val="single"/>
          </w:rPr>
          <w:t>DV</w:t>
        </w:r>
      </w:hyperlink>
      <w:r w:rsidRPr="009C5F7D">
        <w:rPr>
          <w:color w:val="000000"/>
          <w:sz w:val="28"/>
          <w:szCs w:val="28"/>
        </w:rPr>
        <w:t> 4). Sin embargo, aunque la Revelación esté acabada, no está completamente explicitada; corresponderá a la fe cristiana comprender gradualmente todo su contenido en el transcurso de los siglos.</w:t>
      </w:r>
    </w:p>
    <w:p w:rsidR="00604BD0" w:rsidRPr="009C5F7D" w:rsidRDefault="00604BD0" w:rsidP="00604BD0">
      <w:pPr>
        <w:spacing w:before="100" w:beforeAutospacing="1" w:after="100" w:afterAutospacing="1"/>
        <w:rPr>
          <w:rFonts w:ascii="Times" w:hAnsi="Times"/>
          <w:color w:val="000000"/>
          <w:sz w:val="28"/>
          <w:szCs w:val="28"/>
        </w:rPr>
      </w:pPr>
      <w:r w:rsidRPr="009C5F7D">
        <w:rPr>
          <w:color w:val="000000"/>
          <w:sz w:val="28"/>
          <w:szCs w:val="28"/>
        </w:rPr>
        <w:t> A lo largo de los siglos ha habido revelaciones llamadas "privadas", algunas de las cuales han sido reconocidas por la autoridad de la Iglesia. Estas, sin embargo, no pertenecen al depósito de la fe. Su función no es la de "mejorar" o "completar" la Revelación definitiva de Cristo, sino la de ayudar a vivirla más plenamente en una cierta época de la historia. Guiado por el Magisterio de la Iglesia, el sentir de los fieles (</w:t>
      </w:r>
      <w:r w:rsidRPr="009C5F7D">
        <w:rPr>
          <w:i/>
          <w:iCs/>
          <w:color w:val="000000"/>
          <w:sz w:val="28"/>
          <w:szCs w:val="28"/>
        </w:rPr>
        <w:t>sensus fidelium</w:t>
      </w:r>
      <w:r w:rsidRPr="009C5F7D">
        <w:rPr>
          <w:color w:val="000000"/>
          <w:sz w:val="28"/>
          <w:szCs w:val="28"/>
        </w:rPr>
        <w:t>) sabe discernir y acoger lo que en estas revelaciones constituye una llamada auténtica de Cristo o de sus santos a la Iglesia.</w:t>
      </w:r>
    </w:p>
    <w:p w:rsidR="00604BD0" w:rsidRPr="009C5F7D" w:rsidRDefault="00604BD0" w:rsidP="00604BD0">
      <w:pPr>
        <w:spacing w:before="100" w:beforeAutospacing="1" w:after="100" w:afterAutospacing="1"/>
        <w:rPr>
          <w:rFonts w:ascii="Times" w:hAnsi="Times"/>
          <w:color w:val="000000"/>
          <w:sz w:val="28"/>
          <w:szCs w:val="28"/>
        </w:rPr>
      </w:pPr>
      <w:r w:rsidRPr="009C5F7D">
        <w:rPr>
          <w:color w:val="000000"/>
          <w:sz w:val="28"/>
          <w:szCs w:val="28"/>
        </w:rPr>
        <w:t>La fe cristiana no puede aceptar "revelaciones" que pretenden superar o corregir la Revelación de la que Cristo es la plenitud. Es el caso de ciertas religiones no cristianas y también de ciertas sectas recientes que se fundan en semejantes "revelaciones".</w:t>
      </w:r>
    </w:p>
    <w:p w:rsidR="00604BD0" w:rsidRPr="009C5F7D" w:rsidRDefault="00604BD0" w:rsidP="00604BD0">
      <w:pPr>
        <w:spacing w:before="100" w:beforeAutospacing="1" w:after="100" w:afterAutospacing="1"/>
        <w:rPr>
          <w:rFonts w:ascii="Times" w:hAnsi="Times"/>
          <w:color w:val="000000"/>
          <w:sz w:val="27"/>
          <w:szCs w:val="27"/>
        </w:rPr>
      </w:pPr>
    </w:p>
    <w:p w:rsidR="00604BD0" w:rsidRDefault="00604BD0" w:rsidP="00604BD0">
      <w:pPr>
        <w:rPr>
          <w:b/>
          <w:bCs/>
          <w:sz w:val="28"/>
          <w:szCs w:val="28"/>
          <w:u w:val="single"/>
        </w:rPr>
      </w:pPr>
    </w:p>
    <w:p w:rsidR="00604BD0" w:rsidRDefault="00604BD0"/>
    <w:sectPr w:rsidR="00604BD0" w:rsidSect="00604BD0">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C132C"/>
    <w:multiLevelType w:val="hybridMultilevel"/>
    <w:tmpl w:val="840421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DA42745"/>
    <w:multiLevelType w:val="hybridMultilevel"/>
    <w:tmpl w:val="9788C520"/>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339E013E"/>
    <w:multiLevelType w:val="hybridMultilevel"/>
    <w:tmpl w:val="6EF082D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9550CBE"/>
    <w:multiLevelType w:val="hybridMultilevel"/>
    <w:tmpl w:val="098A6C4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BD0"/>
    <w:rsid w:val="00604BD0"/>
    <w:rsid w:val="008168A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602B3E17"/>
  <w15:chartTrackingRefBased/>
  <w15:docId w15:val="{A74AC4B1-F215-C54C-83D0-D4A5BEA2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BD0"/>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04BD0"/>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tican.va/archive/hist_councils/ii_vatican_council/documents/vat-ii_const_19651118_dei-verbum_sp.html" TargetMode="External"/><Relationship Id="rId3" Type="http://schemas.openxmlformats.org/officeDocument/2006/relationships/settings" Target="settings.xml"/><Relationship Id="rId7" Type="http://schemas.openxmlformats.org/officeDocument/2006/relationships/hyperlink" Target="http://www.vatican.va/archive/hist_councils/ii_vatican_council/documents/vat-ii_const_19651118_dei-verbum_sp.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tican.va/archive/hist_councils/ii_vatican_council/documents/vat-ii_const_19651118_dei-verbum_sp.html" TargetMode="External"/><Relationship Id="rId11" Type="http://schemas.openxmlformats.org/officeDocument/2006/relationships/fontTable" Target="fontTable.xml"/><Relationship Id="rId5" Type="http://schemas.openxmlformats.org/officeDocument/2006/relationships/hyperlink" Target="http://www.vatican.va/archive/hist_councils/ii_vatican_council/documents/vat-ii_const_19651118_dei-verbum_sp.html" TargetMode="External"/><Relationship Id="rId10" Type="http://schemas.openxmlformats.org/officeDocument/2006/relationships/hyperlink" Target="http://www.vatican.va/archive/hist_councils/ii_vatican_council/documents/vat-ii_const_19651118_dei-verbum_sp.html" TargetMode="External"/><Relationship Id="rId4" Type="http://schemas.openxmlformats.org/officeDocument/2006/relationships/webSettings" Target="webSettings.xml"/><Relationship Id="rId9" Type="http://schemas.openxmlformats.org/officeDocument/2006/relationships/hyperlink" Target="http://www.vatican.va/archive/hist_councils/ii_vatican_council/documents/vat-ii_const_19651118_dei-verbum_sp.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1646</Words>
  <Characters>9055</Characters>
  <Application>Microsoft Office Word</Application>
  <DocSecurity>0</DocSecurity>
  <Lines>75</Lines>
  <Paragraphs>21</Paragraphs>
  <ScaleCrop>false</ScaleCrop>
  <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mp480</dc:creator>
  <cp:keywords/>
  <dc:description/>
  <cp:lastModifiedBy>mp480</cp:lastModifiedBy>
  <cp:revision>1</cp:revision>
  <dcterms:created xsi:type="dcterms:W3CDTF">2020-04-20T03:00:00Z</dcterms:created>
  <dcterms:modified xsi:type="dcterms:W3CDTF">2020-04-20T03:08:00Z</dcterms:modified>
</cp:coreProperties>
</file>