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164" w:rsidRPr="00D04164" w:rsidRDefault="00D04164" w:rsidP="00D04164">
      <w:pPr>
        <w:shd w:val="clear" w:color="auto" w:fill="FFFFFF"/>
        <w:spacing w:before="450" w:after="75" w:line="255" w:lineRule="atLeast"/>
        <w:textAlignment w:val="baseline"/>
        <w:outlineLvl w:val="0"/>
        <w:rPr>
          <w:rFonts w:ascii="Arial" w:eastAsia="Times New Roman" w:hAnsi="Arial" w:cs="Arial"/>
          <w:b/>
          <w:bCs/>
          <w:color w:val="008888"/>
          <w:kern w:val="36"/>
          <w:sz w:val="29"/>
          <w:szCs w:val="29"/>
          <w:lang w:eastAsia="es-AR"/>
        </w:rPr>
      </w:pPr>
      <w:r w:rsidRPr="00D04164">
        <w:rPr>
          <w:rFonts w:ascii="Arial" w:eastAsia="Times New Roman" w:hAnsi="Arial" w:cs="Arial"/>
          <w:b/>
          <w:bCs/>
          <w:color w:val="008888"/>
          <w:kern w:val="36"/>
          <w:sz w:val="29"/>
          <w:szCs w:val="29"/>
          <w:lang w:eastAsia="es-AR"/>
        </w:rPr>
        <w:t>Deterioro cognitivo vascular</w:t>
      </w:r>
    </w:p>
    <w:p w:rsidR="00D04164" w:rsidRPr="00D04164" w:rsidRDefault="00D04164" w:rsidP="00D04164">
      <w:pPr>
        <w:spacing w:after="0" w:line="240" w:lineRule="auto"/>
        <w:rPr>
          <w:rFonts w:ascii="Times New Roman" w:eastAsia="Times New Roman" w:hAnsi="Times New Roman" w:cs="Times New Roman"/>
          <w:sz w:val="24"/>
          <w:szCs w:val="24"/>
          <w:lang w:eastAsia="es-AR"/>
        </w:rPr>
      </w:pPr>
      <w:r w:rsidRPr="00D04164">
        <w:rPr>
          <w:rFonts w:ascii="Arial" w:eastAsia="Times New Roman" w:hAnsi="Arial" w:cs="Arial"/>
          <w:color w:val="212121"/>
          <w:sz w:val="18"/>
          <w:szCs w:val="18"/>
          <w:shd w:val="clear" w:color="auto" w:fill="FFFFFF"/>
          <w:lang w:eastAsia="es-AR"/>
        </w:rPr>
        <w:t>Fecha de la última revisión: </w:t>
      </w:r>
      <w:r w:rsidRPr="00D04164">
        <w:rPr>
          <w:rFonts w:ascii="Arial" w:eastAsia="Times New Roman" w:hAnsi="Arial" w:cs="Arial"/>
          <w:b/>
          <w:bCs/>
          <w:color w:val="212121"/>
          <w:sz w:val="18"/>
          <w:szCs w:val="18"/>
          <w:bdr w:val="none" w:sz="0" w:space="0" w:color="auto" w:frame="1"/>
          <w:shd w:val="clear" w:color="auto" w:fill="FFFFFF"/>
          <w:lang w:eastAsia="es-AR"/>
        </w:rPr>
        <w:t>21/06/2010</w:t>
      </w:r>
      <w:r w:rsidRPr="00D04164">
        <w:rPr>
          <w:rFonts w:ascii="Arial" w:eastAsia="Times New Roman" w:hAnsi="Arial" w:cs="Arial"/>
          <w:color w:val="212121"/>
          <w:sz w:val="18"/>
          <w:szCs w:val="18"/>
          <w:shd w:val="clear" w:color="auto" w:fill="FFFFFF"/>
          <w:lang w:eastAsia="es-AR"/>
        </w:rPr>
        <w:t> </w:t>
      </w:r>
      <w:r w:rsidRPr="00D04164">
        <w:rPr>
          <w:rFonts w:ascii="Arial" w:eastAsia="Times New Roman" w:hAnsi="Arial" w:cs="Arial"/>
          <w:color w:val="212121"/>
          <w:sz w:val="18"/>
          <w:szCs w:val="18"/>
          <w:lang w:eastAsia="es-AR"/>
        </w:rPr>
        <w:br/>
      </w:r>
    </w:p>
    <w:p w:rsidR="00D04164" w:rsidRPr="00D04164" w:rsidRDefault="00D04164" w:rsidP="00D04164">
      <w:pPr>
        <w:numPr>
          <w:ilvl w:val="0"/>
          <w:numId w:val="6"/>
        </w:numPr>
        <w:pBdr>
          <w:left w:val="single" w:sz="6" w:space="0" w:color="DEDEDE"/>
        </w:pBdr>
        <w:shd w:val="clear" w:color="auto" w:fill="FFFFFF"/>
        <w:spacing w:after="0" w:line="240" w:lineRule="auto"/>
        <w:ind w:left="75"/>
        <w:textAlignment w:val="baseline"/>
        <w:rPr>
          <w:rFonts w:ascii="Arial" w:eastAsia="Times New Roman" w:hAnsi="Arial" w:cs="Arial"/>
          <w:color w:val="212121"/>
          <w:sz w:val="18"/>
          <w:szCs w:val="18"/>
          <w:lang w:eastAsia="es-AR"/>
        </w:rPr>
      </w:pPr>
      <w:hyperlink r:id="rId5" w:anchor="guia" w:tgtFrame="_blank" w:history="1">
        <w:r w:rsidRPr="00D04164">
          <w:rPr>
            <w:rFonts w:ascii="Arial" w:eastAsia="Times New Roman" w:hAnsi="Arial" w:cs="Arial"/>
            <w:caps/>
            <w:noProof/>
            <w:color w:val="FFAC00"/>
            <w:sz w:val="18"/>
            <w:szCs w:val="18"/>
            <w:lang w:eastAsia="es-AR"/>
          </w:rPr>
          <w:drawing>
            <wp:inline distT="0" distB="0" distL="0" distR="0" wp14:anchorId="49C5F2CD" wp14:editId="6E8A2FBC">
              <wp:extent cx="200025" cy="190500"/>
              <wp:effectExtent l="0" t="0" r="9525" b="0"/>
              <wp:docPr id="2" name="Imagen 2" descr="http://www.fisterra.com/graficos/icoPestaGuia.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sterra.com/graficos/icoPestaGuia.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D04164">
          <w:rPr>
            <w:rFonts w:ascii="Arial" w:eastAsia="Times New Roman" w:hAnsi="Arial" w:cs="Arial"/>
            <w:caps/>
            <w:color w:val="FFAC00"/>
            <w:sz w:val="18"/>
            <w:szCs w:val="18"/>
            <w:u w:val="single"/>
            <w:lang w:eastAsia="es-AR"/>
          </w:rPr>
          <w:t>GUÍA</w:t>
        </w:r>
      </w:hyperlink>
    </w:p>
    <w:tbl>
      <w:tblPr>
        <w:tblW w:w="0" w:type="auto"/>
        <w:tblCellMar>
          <w:left w:w="0" w:type="dxa"/>
          <w:right w:w="0" w:type="dxa"/>
        </w:tblCellMar>
        <w:tblLook w:val="04A0" w:firstRow="1" w:lastRow="0" w:firstColumn="1" w:lastColumn="0" w:noHBand="0" w:noVBand="1"/>
      </w:tblPr>
      <w:tblGrid>
        <w:gridCol w:w="4436"/>
        <w:gridCol w:w="188"/>
        <w:gridCol w:w="3880"/>
      </w:tblGrid>
      <w:tr w:rsidR="00D04164" w:rsidRPr="00D04164" w:rsidTr="00D04164">
        <w:tc>
          <w:tcPr>
            <w:tcW w:w="6000" w:type="dxa"/>
            <w:tcBorders>
              <w:top w:val="nil"/>
              <w:left w:val="nil"/>
              <w:bottom w:val="nil"/>
              <w:right w:val="nil"/>
            </w:tcBorders>
            <w:vAlign w:val="bottom"/>
            <w:hideMark/>
          </w:tcPr>
          <w:p w:rsidR="00D04164" w:rsidRPr="00D04164" w:rsidRDefault="00D04164" w:rsidP="00D04164">
            <w:pPr>
              <w:spacing w:before="225" w:after="75" w:line="240" w:lineRule="auto"/>
              <w:textAlignment w:val="baseline"/>
              <w:outlineLvl w:val="1"/>
              <w:rPr>
                <w:rFonts w:ascii="Times New Roman" w:eastAsia="Times New Roman" w:hAnsi="Times New Roman" w:cs="Times New Roman"/>
                <w:b/>
                <w:bCs/>
                <w:color w:val="008888"/>
                <w:lang w:eastAsia="es-AR"/>
              </w:rPr>
            </w:pPr>
            <w:r w:rsidRPr="00D04164">
              <w:rPr>
                <w:rFonts w:ascii="Times New Roman" w:eastAsia="Times New Roman" w:hAnsi="Times New Roman" w:cs="Times New Roman"/>
                <w:b/>
                <w:bCs/>
                <w:color w:val="008888"/>
                <w:lang w:eastAsia="es-AR"/>
              </w:rPr>
              <w:t>Índice de contenidos</w:t>
            </w:r>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8" w:anchor="2654" w:tgtFrame="_blank" w:history="1">
              <w:r w:rsidRPr="00D04164">
                <w:rPr>
                  <w:rFonts w:ascii="Times New Roman" w:eastAsia="Times New Roman" w:hAnsi="Times New Roman" w:cs="Times New Roman"/>
                  <w:color w:val="008888"/>
                  <w:sz w:val="18"/>
                  <w:szCs w:val="18"/>
                  <w:u w:val="single"/>
                  <w:lang w:eastAsia="es-AR"/>
                </w:rPr>
                <w:t>¿De qué hablamos?</w:t>
              </w:r>
            </w:hyperlink>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9" w:anchor="2335" w:tgtFrame="_blank" w:history="1">
              <w:r w:rsidRPr="00D04164">
                <w:rPr>
                  <w:rFonts w:ascii="Times New Roman" w:eastAsia="Times New Roman" w:hAnsi="Times New Roman" w:cs="Times New Roman"/>
                  <w:color w:val="008888"/>
                  <w:sz w:val="18"/>
                  <w:szCs w:val="18"/>
                  <w:u w:val="single"/>
                  <w:lang w:eastAsia="es-AR"/>
                </w:rPr>
                <w:t>¿Cuáles son sus causas?</w:t>
              </w:r>
            </w:hyperlink>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10" w:anchor="2363" w:tgtFrame="_blank" w:history="1">
              <w:r w:rsidRPr="00D04164">
                <w:rPr>
                  <w:rFonts w:ascii="Times New Roman" w:eastAsia="Times New Roman" w:hAnsi="Times New Roman" w:cs="Times New Roman"/>
                  <w:color w:val="008888"/>
                  <w:sz w:val="18"/>
                  <w:szCs w:val="18"/>
                  <w:u w:val="single"/>
                  <w:lang w:eastAsia="es-AR"/>
                </w:rPr>
                <w:t>¿Cuáles son sus manifestaciones clínicas?</w:t>
              </w:r>
            </w:hyperlink>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11" w:anchor="1687" w:tgtFrame="_blank" w:history="1">
              <w:r w:rsidRPr="00D04164">
                <w:rPr>
                  <w:rFonts w:ascii="Times New Roman" w:eastAsia="Times New Roman" w:hAnsi="Times New Roman" w:cs="Times New Roman"/>
                  <w:color w:val="008888"/>
                  <w:sz w:val="18"/>
                  <w:szCs w:val="18"/>
                  <w:u w:val="single"/>
                  <w:lang w:eastAsia="es-AR"/>
                </w:rPr>
                <w:t>¿Cómo se diagnostica?</w:t>
              </w:r>
            </w:hyperlink>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12" w:anchor="2234" w:tgtFrame="_blank" w:history="1">
              <w:r w:rsidRPr="00D04164">
                <w:rPr>
                  <w:rFonts w:ascii="Times New Roman" w:eastAsia="Times New Roman" w:hAnsi="Times New Roman" w:cs="Times New Roman"/>
                  <w:color w:val="008888"/>
                  <w:sz w:val="18"/>
                  <w:szCs w:val="18"/>
                  <w:u w:val="single"/>
                  <w:lang w:eastAsia="es-AR"/>
                </w:rPr>
                <w:t>¿Cuál es su evolución y pronóstico?</w:t>
              </w:r>
            </w:hyperlink>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13" w:anchor="1905" w:tgtFrame="_blank" w:history="1">
              <w:r w:rsidRPr="00D04164">
                <w:rPr>
                  <w:rFonts w:ascii="Times New Roman" w:eastAsia="Times New Roman" w:hAnsi="Times New Roman" w:cs="Times New Roman"/>
                  <w:color w:val="008888"/>
                  <w:sz w:val="18"/>
                  <w:szCs w:val="18"/>
                  <w:u w:val="single"/>
                  <w:lang w:eastAsia="es-AR"/>
                </w:rPr>
                <w:t>¿Cómo se previene?</w:t>
              </w:r>
            </w:hyperlink>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14" w:anchor="2266" w:tgtFrame="_blank" w:history="1">
              <w:r w:rsidRPr="00D04164">
                <w:rPr>
                  <w:rFonts w:ascii="Times New Roman" w:eastAsia="Times New Roman" w:hAnsi="Times New Roman" w:cs="Times New Roman"/>
                  <w:color w:val="008888"/>
                  <w:sz w:val="18"/>
                  <w:szCs w:val="18"/>
                  <w:u w:val="single"/>
                  <w:lang w:eastAsia="es-AR"/>
                </w:rPr>
                <w:t>¿Cuál es su tratamiento?</w:t>
              </w:r>
            </w:hyperlink>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15" w:anchor="3481" w:tgtFrame="_blank" w:history="1">
              <w:r w:rsidRPr="00D04164">
                <w:rPr>
                  <w:rFonts w:ascii="Times New Roman" w:eastAsia="Times New Roman" w:hAnsi="Times New Roman" w:cs="Times New Roman"/>
                  <w:color w:val="008888"/>
                  <w:sz w:val="18"/>
                  <w:szCs w:val="18"/>
                  <w:u w:val="single"/>
                  <w:lang w:eastAsia="es-AR"/>
                </w:rPr>
                <w:t>Bibliografía</w:t>
              </w:r>
            </w:hyperlink>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16" w:anchor="770" w:tgtFrame="_blank" w:history="1">
              <w:r w:rsidRPr="00D04164">
                <w:rPr>
                  <w:rFonts w:ascii="Times New Roman" w:eastAsia="Times New Roman" w:hAnsi="Times New Roman" w:cs="Times New Roman"/>
                  <w:color w:val="008888"/>
                  <w:sz w:val="18"/>
                  <w:szCs w:val="18"/>
                  <w:u w:val="single"/>
                  <w:lang w:eastAsia="es-AR"/>
                </w:rPr>
                <w:t>Más en la red</w:t>
              </w:r>
            </w:hyperlink>
          </w:p>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hyperlink r:id="rId17" w:anchor="771" w:tgtFrame="_blank" w:history="1">
              <w:r w:rsidRPr="00D04164">
                <w:rPr>
                  <w:rFonts w:ascii="Times New Roman" w:eastAsia="Times New Roman" w:hAnsi="Times New Roman" w:cs="Times New Roman"/>
                  <w:color w:val="008888"/>
                  <w:sz w:val="18"/>
                  <w:szCs w:val="18"/>
                  <w:u w:val="single"/>
                  <w:lang w:eastAsia="es-AR"/>
                </w:rPr>
                <w:t>Autores</w:t>
              </w:r>
            </w:hyperlink>
          </w:p>
        </w:tc>
        <w:tc>
          <w:tcPr>
            <w:tcW w:w="300" w:type="dxa"/>
            <w:tcBorders>
              <w:top w:val="nil"/>
              <w:left w:val="nil"/>
              <w:bottom w:val="nil"/>
              <w:right w:val="nil"/>
            </w:tcBorders>
            <w:vAlign w:val="bottom"/>
            <w:hideMark/>
          </w:tcPr>
          <w:p w:rsidR="00D04164" w:rsidRPr="00D04164" w:rsidRDefault="00D04164" w:rsidP="00D04164">
            <w:pPr>
              <w:numPr>
                <w:ilvl w:val="0"/>
                <w:numId w:val="7"/>
              </w:numPr>
              <w:spacing w:after="0" w:line="240" w:lineRule="auto"/>
              <w:ind w:left="450" w:right="300"/>
              <w:textAlignment w:val="baseline"/>
              <w:rPr>
                <w:rFonts w:ascii="Times New Roman" w:eastAsia="Times New Roman" w:hAnsi="Times New Roman" w:cs="Times New Roman"/>
                <w:sz w:val="18"/>
                <w:szCs w:val="18"/>
                <w:lang w:eastAsia="es-AR"/>
              </w:rPr>
            </w:pPr>
          </w:p>
        </w:tc>
        <w:tc>
          <w:tcPr>
            <w:tcW w:w="5550" w:type="dxa"/>
            <w:tcBorders>
              <w:top w:val="nil"/>
              <w:left w:val="nil"/>
              <w:bottom w:val="nil"/>
              <w:right w:val="nil"/>
            </w:tcBorders>
            <w:vAlign w:val="bottom"/>
            <w:hideMark/>
          </w:tcPr>
          <w:p w:rsidR="00D04164" w:rsidRPr="00D04164" w:rsidRDefault="00D04164" w:rsidP="00D04164">
            <w:pPr>
              <w:pBdr>
                <w:top w:val="single" w:sz="12" w:space="0" w:color="F4F4F4"/>
                <w:left w:val="single" w:sz="12" w:space="0" w:color="F4F4F4"/>
                <w:bottom w:val="single" w:sz="12" w:space="0" w:color="F4F4F4"/>
                <w:right w:val="single" w:sz="12" w:space="0" w:color="F4F4F4"/>
              </w:pBdr>
              <w:spacing w:after="0" w:line="240" w:lineRule="auto"/>
              <w:textAlignment w:val="baseline"/>
              <w:outlineLvl w:val="5"/>
              <w:rPr>
                <w:rFonts w:ascii="Arial" w:eastAsia="Times New Roman" w:hAnsi="Arial" w:cs="Arial"/>
                <w:b/>
                <w:bCs/>
                <w:color w:val="008888"/>
                <w:sz w:val="19"/>
                <w:szCs w:val="19"/>
                <w:lang w:eastAsia="es-AR"/>
              </w:rPr>
            </w:pPr>
            <w:hyperlink r:id="rId18" w:tgtFrame="_blank" w:history="1">
              <w:r w:rsidRPr="00D04164">
                <w:rPr>
                  <w:rFonts w:ascii="Arial" w:eastAsia="Times New Roman" w:hAnsi="Arial" w:cs="Arial"/>
                  <w:b/>
                  <w:bCs/>
                  <w:color w:val="008888"/>
                  <w:sz w:val="19"/>
                  <w:szCs w:val="19"/>
                  <w:u w:val="single"/>
                  <w:lang w:eastAsia="es-AR"/>
                </w:rPr>
                <w:t>Cálculos relacionados</w:t>
              </w:r>
            </w:hyperlink>
          </w:p>
          <w:p w:rsidR="00D04164" w:rsidRPr="00D04164" w:rsidRDefault="00D04164" w:rsidP="00D04164">
            <w:pPr>
              <w:pBdr>
                <w:top w:val="single" w:sz="12" w:space="0" w:color="F4F4F4"/>
                <w:left w:val="single" w:sz="12" w:space="0" w:color="F4F4F4"/>
                <w:bottom w:val="single" w:sz="12" w:space="0" w:color="F4F4F4"/>
                <w:right w:val="single" w:sz="12" w:space="0" w:color="F4F4F4"/>
              </w:pBdr>
              <w:spacing w:after="0" w:line="240" w:lineRule="auto"/>
              <w:textAlignment w:val="baseline"/>
              <w:outlineLvl w:val="5"/>
              <w:rPr>
                <w:rFonts w:ascii="Arial" w:eastAsia="Times New Roman" w:hAnsi="Arial" w:cs="Arial"/>
                <w:b/>
                <w:bCs/>
                <w:color w:val="008888"/>
                <w:sz w:val="19"/>
                <w:szCs w:val="19"/>
                <w:lang w:eastAsia="es-AR"/>
              </w:rPr>
            </w:pPr>
            <w:hyperlink r:id="rId19" w:tgtFrame="_blank" w:history="1">
              <w:r w:rsidRPr="00D04164">
                <w:rPr>
                  <w:rFonts w:ascii="Arial" w:eastAsia="Times New Roman" w:hAnsi="Arial" w:cs="Arial"/>
                  <w:b/>
                  <w:bCs/>
                  <w:color w:val="008888"/>
                  <w:sz w:val="19"/>
                  <w:szCs w:val="19"/>
                  <w:u w:val="single"/>
                  <w:lang w:eastAsia="es-AR"/>
                </w:rPr>
                <w:t>Realizar comentarios o aportaciones</w:t>
              </w:r>
            </w:hyperlink>
          </w:p>
        </w:tc>
      </w:tr>
    </w:tbl>
    <w:p w:rsidR="00D04164" w:rsidRPr="00D04164" w:rsidRDefault="00D04164" w:rsidP="00D04164">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0" w:name="x_2654"/>
      <w:bookmarkEnd w:id="0"/>
      <w:r w:rsidRPr="00D04164">
        <w:rPr>
          <w:rFonts w:ascii="Arial" w:eastAsia="Times New Roman" w:hAnsi="Arial" w:cs="Arial"/>
          <w:b/>
          <w:bCs/>
          <w:color w:val="008888"/>
          <w:sz w:val="21"/>
          <w:szCs w:val="21"/>
          <w:lang w:eastAsia="es-AR"/>
        </w:rPr>
        <w:t>¿De qué hablamos?</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La Demencia Vascular (DV), comprende un síndrome heterogéneo que engloba cualquier forma de enfermedad cerebrovascular que cursa con demencia. Recientemente se ha establecido el término de Deterioro Cognitivo Vascular (DCV), que hace referencia al deterioro cognitivo causado por factores vasculares, que a su vez, puede cursar con o sin criterios de demencia (</w:t>
      </w:r>
      <w:proofErr w:type="spellStart"/>
      <w:r w:rsidRPr="00D04164">
        <w:rPr>
          <w:rFonts w:ascii="Arial" w:eastAsia="Times New Roman" w:hAnsi="Arial" w:cs="Arial"/>
          <w:color w:val="222222"/>
          <w:sz w:val="18"/>
          <w:szCs w:val="18"/>
          <w:lang w:eastAsia="es-AR"/>
        </w:rPr>
        <w:t>Hachinski</w:t>
      </w:r>
      <w:proofErr w:type="spellEnd"/>
      <w:r w:rsidRPr="00D04164">
        <w:rPr>
          <w:rFonts w:ascii="Arial" w:eastAsia="Times New Roman" w:hAnsi="Arial" w:cs="Arial"/>
          <w:color w:val="222222"/>
          <w:sz w:val="18"/>
          <w:szCs w:val="18"/>
          <w:lang w:eastAsia="es-AR"/>
        </w:rPr>
        <w:t xml:space="preserve"> V, 2006; Rojas-</w:t>
      </w:r>
      <w:proofErr w:type="spellStart"/>
      <w:r w:rsidRPr="00D04164">
        <w:rPr>
          <w:rFonts w:ascii="Arial" w:eastAsia="Times New Roman" w:hAnsi="Arial" w:cs="Arial"/>
          <w:color w:val="222222"/>
          <w:sz w:val="18"/>
          <w:szCs w:val="18"/>
          <w:lang w:eastAsia="es-AR"/>
        </w:rPr>
        <w:t>Fernandez</w:t>
      </w:r>
      <w:proofErr w:type="spellEnd"/>
      <w:r w:rsidRPr="00D04164">
        <w:rPr>
          <w:rFonts w:ascii="Arial" w:eastAsia="Times New Roman" w:hAnsi="Arial" w:cs="Arial"/>
          <w:color w:val="222222"/>
          <w:sz w:val="18"/>
          <w:szCs w:val="18"/>
          <w:lang w:eastAsia="es-AR"/>
        </w:rPr>
        <w:t xml:space="preserve"> CH, 2009).</w:t>
      </w:r>
      <w:r w:rsidRPr="00D04164">
        <w:rPr>
          <w:rFonts w:ascii="Arial" w:eastAsia="Times New Roman" w:hAnsi="Arial" w:cs="Arial"/>
          <w:color w:val="222222"/>
          <w:sz w:val="18"/>
          <w:szCs w:val="18"/>
          <w:lang w:eastAsia="es-AR"/>
        </w:rPr>
        <w:br/>
      </w:r>
      <w:r w:rsidRPr="00D04164">
        <w:rPr>
          <w:rFonts w:ascii="Arial" w:eastAsia="Times New Roman" w:hAnsi="Arial" w:cs="Arial"/>
          <w:color w:val="222222"/>
          <w:sz w:val="18"/>
          <w:szCs w:val="18"/>
          <w:lang w:eastAsia="es-AR"/>
        </w:rPr>
        <w:br/>
        <w:t xml:space="preserve">Es la segunda causa más frecuente de demencia después de la Enfermedad de Alzheimer (EA), pero a diferencia de ésta, carece de criterios diagnósticos uniformes y validados con aceptación universal. De forma global es </w:t>
      </w:r>
      <w:proofErr w:type="spellStart"/>
      <w:r w:rsidRPr="00D04164">
        <w:rPr>
          <w:rFonts w:ascii="Arial" w:eastAsia="Times New Roman" w:hAnsi="Arial" w:cs="Arial"/>
          <w:color w:val="222222"/>
          <w:sz w:val="18"/>
          <w:szCs w:val="18"/>
          <w:lang w:eastAsia="es-AR"/>
        </w:rPr>
        <w:t>mas</w:t>
      </w:r>
      <w:proofErr w:type="spellEnd"/>
      <w:r w:rsidRPr="00D04164">
        <w:rPr>
          <w:rFonts w:ascii="Arial" w:eastAsia="Times New Roman" w:hAnsi="Arial" w:cs="Arial"/>
          <w:color w:val="222222"/>
          <w:sz w:val="18"/>
          <w:szCs w:val="18"/>
          <w:lang w:eastAsia="es-AR"/>
        </w:rPr>
        <w:t xml:space="preserve"> frecuente en la población más anciana y en los varones, con una incidencia que varía mucho en función de los criterios utilizados: entre el 6 y el 12 por 1000 habitantes/año en mayores de 70 años (</w:t>
      </w:r>
      <w:proofErr w:type="spellStart"/>
      <w:r w:rsidRPr="00D04164">
        <w:rPr>
          <w:rFonts w:ascii="Arial" w:eastAsia="Times New Roman" w:hAnsi="Arial" w:cs="Arial"/>
          <w:color w:val="222222"/>
          <w:sz w:val="18"/>
          <w:szCs w:val="18"/>
          <w:lang w:eastAsia="es-AR"/>
        </w:rPr>
        <w:t>Pantoni</w:t>
      </w:r>
      <w:proofErr w:type="spellEnd"/>
      <w:r w:rsidRPr="00D04164">
        <w:rPr>
          <w:rFonts w:ascii="Arial" w:eastAsia="Times New Roman" w:hAnsi="Arial" w:cs="Arial"/>
          <w:color w:val="222222"/>
          <w:sz w:val="18"/>
          <w:szCs w:val="18"/>
          <w:lang w:eastAsia="es-AR"/>
        </w:rPr>
        <w:t xml:space="preserve"> L, 2009; Rojas-Fernández CH, 2009). Su prevalencia también es muy variable, del 17.4% en mayores de 70 años, pero aumenta en un 3.5% en los hombres y en un 5.8% en las mujeres a partir de los 90 años (</w:t>
      </w:r>
      <w:proofErr w:type="spellStart"/>
      <w:r w:rsidRPr="00D04164">
        <w:rPr>
          <w:rFonts w:ascii="Arial" w:eastAsia="Times New Roman" w:hAnsi="Arial" w:cs="Arial"/>
          <w:color w:val="222222"/>
          <w:sz w:val="18"/>
          <w:szCs w:val="18"/>
          <w:lang w:eastAsia="es-AR"/>
        </w:rPr>
        <w:t>Plassman</w:t>
      </w:r>
      <w:proofErr w:type="spellEnd"/>
      <w:r w:rsidRPr="00D04164">
        <w:rPr>
          <w:rFonts w:ascii="Arial" w:eastAsia="Times New Roman" w:hAnsi="Arial" w:cs="Arial"/>
          <w:color w:val="222222"/>
          <w:sz w:val="18"/>
          <w:szCs w:val="18"/>
          <w:lang w:eastAsia="es-AR"/>
        </w:rPr>
        <w:t xml:space="preserve"> BL, 2007; Lobo A, 2000). En un estudio epidemiológico realizado en la población del centro de nuestro país, se ha observado una prevalencia del 11.2% y una incidencia del 1.4 por mil habitantes/año (Bermejo-Pareja F, 2008).</w:t>
      </w:r>
      <w:r w:rsidRPr="00D04164">
        <w:rPr>
          <w:rFonts w:ascii="Arial" w:eastAsia="Times New Roman" w:hAnsi="Arial" w:cs="Arial"/>
          <w:color w:val="222222"/>
          <w:sz w:val="18"/>
          <w:szCs w:val="18"/>
          <w:lang w:eastAsia="es-AR"/>
        </w:rPr>
        <w:br/>
      </w:r>
      <w:r w:rsidRPr="00D04164">
        <w:rPr>
          <w:rFonts w:ascii="Arial" w:eastAsia="Times New Roman" w:hAnsi="Arial" w:cs="Arial"/>
          <w:color w:val="222222"/>
          <w:sz w:val="18"/>
          <w:szCs w:val="18"/>
          <w:lang w:eastAsia="es-AR"/>
        </w:rPr>
        <w:br/>
        <w:t>Con frecuencia se asocia a la EA: cerca del 80% de la población anciana presenta evidencia de enfermedad cerebrovascular y la demencia mixta (DCV y EA) supone más del 50% de todas las demencias (</w:t>
      </w:r>
      <w:proofErr w:type="spellStart"/>
      <w:r w:rsidRPr="00D04164">
        <w:rPr>
          <w:rFonts w:ascii="Arial" w:eastAsia="Times New Roman" w:hAnsi="Arial" w:cs="Arial"/>
          <w:color w:val="222222"/>
          <w:sz w:val="18"/>
          <w:szCs w:val="18"/>
          <w:lang w:eastAsia="es-AR"/>
        </w:rPr>
        <w:t>Bowler</w:t>
      </w:r>
      <w:proofErr w:type="spellEnd"/>
      <w:r w:rsidRPr="00D04164">
        <w:rPr>
          <w:rFonts w:ascii="Arial" w:eastAsia="Times New Roman" w:hAnsi="Arial" w:cs="Arial"/>
          <w:color w:val="222222"/>
          <w:sz w:val="18"/>
          <w:szCs w:val="18"/>
          <w:lang w:eastAsia="es-AR"/>
        </w:rPr>
        <w:t xml:space="preserve"> JV, 2007; </w:t>
      </w:r>
      <w:proofErr w:type="spellStart"/>
      <w:r w:rsidRPr="00D04164">
        <w:rPr>
          <w:rFonts w:ascii="Arial" w:eastAsia="Times New Roman" w:hAnsi="Arial" w:cs="Arial"/>
          <w:color w:val="222222"/>
          <w:sz w:val="18"/>
          <w:szCs w:val="18"/>
          <w:lang w:eastAsia="es-AR"/>
        </w:rPr>
        <w:t>Jellinger</w:t>
      </w:r>
      <w:proofErr w:type="spellEnd"/>
      <w:r w:rsidRPr="00D04164">
        <w:rPr>
          <w:rFonts w:ascii="Arial" w:eastAsia="Times New Roman" w:hAnsi="Arial" w:cs="Arial"/>
          <w:color w:val="222222"/>
          <w:sz w:val="18"/>
          <w:szCs w:val="18"/>
          <w:lang w:eastAsia="es-AR"/>
        </w:rPr>
        <w:t xml:space="preserve"> KA, 2007).</w:t>
      </w:r>
      <w:r w:rsidRPr="00D04164">
        <w:rPr>
          <w:rFonts w:ascii="Arial" w:eastAsia="Times New Roman" w:hAnsi="Arial" w:cs="Arial"/>
          <w:color w:val="222222"/>
          <w:sz w:val="18"/>
          <w:szCs w:val="18"/>
          <w:lang w:eastAsia="es-AR"/>
        </w:rPr>
        <w:br/>
      </w:r>
      <w:r w:rsidRPr="00D04164">
        <w:rPr>
          <w:rFonts w:ascii="Arial" w:eastAsia="Times New Roman" w:hAnsi="Arial" w:cs="Arial"/>
          <w:color w:val="222222"/>
          <w:sz w:val="18"/>
          <w:szCs w:val="18"/>
          <w:lang w:eastAsia="es-AR"/>
        </w:rPr>
        <w:br/>
        <w:t xml:space="preserve">Se han descrito varios subtipos de DCV en función de las manifestaciones clínicas, de las causas subyacentes o de su fisiopatología (Rojas-Fernández C, 2009; </w:t>
      </w:r>
      <w:proofErr w:type="spellStart"/>
      <w:r w:rsidRPr="00D04164">
        <w:rPr>
          <w:rFonts w:ascii="Arial" w:eastAsia="Times New Roman" w:hAnsi="Arial" w:cs="Arial"/>
          <w:color w:val="222222"/>
          <w:sz w:val="18"/>
          <w:szCs w:val="18"/>
          <w:lang w:eastAsia="es-AR"/>
        </w:rPr>
        <w:t>Benisty</w:t>
      </w:r>
      <w:proofErr w:type="spellEnd"/>
      <w:r w:rsidRPr="00D04164">
        <w:rPr>
          <w:rFonts w:ascii="Arial" w:eastAsia="Times New Roman" w:hAnsi="Arial" w:cs="Arial"/>
          <w:color w:val="222222"/>
          <w:sz w:val="18"/>
          <w:szCs w:val="18"/>
          <w:lang w:eastAsia="es-AR"/>
        </w:rPr>
        <w:t xml:space="preserve"> S, 2009; </w:t>
      </w:r>
      <w:proofErr w:type="spellStart"/>
      <w:r w:rsidRPr="00D04164">
        <w:rPr>
          <w:rFonts w:ascii="Arial" w:eastAsia="Times New Roman" w:hAnsi="Arial" w:cs="Arial"/>
          <w:color w:val="222222"/>
          <w:sz w:val="18"/>
          <w:szCs w:val="18"/>
          <w:lang w:eastAsia="es-AR"/>
        </w:rPr>
        <w:t>Plassman</w:t>
      </w:r>
      <w:proofErr w:type="spellEnd"/>
      <w:r w:rsidRPr="00D04164">
        <w:rPr>
          <w:rFonts w:ascii="Arial" w:eastAsia="Times New Roman" w:hAnsi="Arial" w:cs="Arial"/>
          <w:color w:val="222222"/>
          <w:sz w:val="18"/>
          <w:szCs w:val="18"/>
          <w:lang w:eastAsia="es-AR"/>
        </w:rPr>
        <w:t xml:space="preserve"> BL, 2007, Young VG, 2008):</w:t>
      </w:r>
    </w:p>
    <w:p w:rsidR="00D04164" w:rsidRPr="00D04164" w:rsidRDefault="00D04164" w:rsidP="00D04164">
      <w:pPr>
        <w:numPr>
          <w:ilvl w:val="0"/>
          <w:numId w:val="8"/>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b/>
          <w:bCs/>
          <w:color w:val="222222"/>
          <w:sz w:val="18"/>
          <w:szCs w:val="18"/>
          <w:bdr w:val="none" w:sz="0" w:space="0" w:color="auto" w:frame="1"/>
          <w:lang w:eastAsia="es-AR"/>
        </w:rPr>
        <w:t>Leucoarayosis</w:t>
      </w:r>
      <w:proofErr w:type="spellEnd"/>
      <w:r w:rsidRPr="00D04164">
        <w:rPr>
          <w:rFonts w:ascii="Arial" w:eastAsia="Times New Roman" w:hAnsi="Arial" w:cs="Arial"/>
          <w:color w:val="222222"/>
          <w:sz w:val="18"/>
          <w:szCs w:val="18"/>
          <w:lang w:eastAsia="es-AR"/>
        </w:rPr>
        <w:t xml:space="preserve">. Ésta se manifiesta como anomalías inespecíficas detectadas en la sustancia blanca cerebral en las imágenes de la RNM, puntiformes o a veces confluyentes y difusas. Están causadas por enfermedad de pequeños vasos que provocan </w:t>
      </w:r>
      <w:proofErr w:type="spellStart"/>
      <w:r w:rsidRPr="00D04164">
        <w:rPr>
          <w:rFonts w:ascii="Arial" w:eastAsia="Times New Roman" w:hAnsi="Arial" w:cs="Arial"/>
          <w:color w:val="222222"/>
          <w:sz w:val="18"/>
          <w:szCs w:val="18"/>
          <w:lang w:eastAsia="es-AR"/>
        </w:rPr>
        <w:t>hipoperfusión</w:t>
      </w:r>
      <w:proofErr w:type="spellEnd"/>
      <w:r w:rsidRPr="00D04164">
        <w:rPr>
          <w:rFonts w:ascii="Arial" w:eastAsia="Times New Roman" w:hAnsi="Arial" w:cs="Arial"/>
          <w:color w:val="222222"/>
          <w:sz w:val="18"/>
          <w:szCs w:val="18"/>
          <w:lang w:eastAsia="es-AR"/>
        </w:rPr>
        <w:t xml:space="preserve"> o isquemia, pueden estar presentes en casi el 90% de los pacientes ancianos y su hallazgo no se considera específico de DCV. Sin embargo, ha podido observarse una evolución con peor pronóstico en la </w:t>
      </w:r>
      <w:proofErr w:type="spellStart"/>
      <w:r w:rsidRPr="00D04164">
        <w:rPr>
          <w:rFonts w:ascii="Arial" w:eastAsia="Times New Roman" w:hAnsi="Arial" w:cs="Arial"/>
          <w:color w:val="222222"/>
          <w:sz w:val="18"/>
          <w:szCs w:val="18"/>
          <w:lang w:eastAsia="es-AR"/>
        </w:rPr>
        <w:t>leucoarayosis</w:t>
      </w:r>
      <w:proofErr w:type="spellEnd"/>
      <w:r w:rsidRPr="00D04164">
        <w:rPr>
          <w:rFonts w:ascii="Arial" w:eastAsia="Times New Roman" w:hAnsi="Arial" w:cs="Arial"/>
          <w:color w:val="222222"/>
          <w:sz w:val="18"/>
          <w:szCs w:val="18"/>
          <w:lang w:eastAsia="es-AR"/>
        </w:rPr>
        <w:t xml:space="preserve"> confluyente.</w:t>
      </w:r>
    </w:p>
    <w:p w:rsidR="00D04164" w:rsidRPr="00D04164" w:rsidRDefault="00D04164" w:rsidP="00D04164">
      <w:pPr>
        <w:numPr>
          <w:ilvl w:val="0"/>
          <w:numId w:val="8"/>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Demencia posterior al accidente cerebrovascular (ACV).</w:t>
      </w:r>
      <w:r w:rsidRPr="00D04164">
        <w:rPr>
          <w:rFonts w:ascii="Arial" w:eastAsia="Times New Roman" w:hAnsi="Arial" w:cs="Arial"/>
          <w:color w:val="222222"/>
          <w:sz w:val="18"/>
          <w:szCs w:val="18"/>
          <w:lang w:eastAsia="es-AR"/>
        </w:rPr>
        <w:t> La causa del deterioro cognitivo es debida al daño de vasos largos y su prevalencia alcanza el 14%-32%.</w:t>
      </w:r>
    </w:p>
    <w:p w:rsidR="00D04164" w:rsidRPr="00D04164" w:rsidRDefault="00D04164" w:rsidP="00D04164">
      <w:pPr>
        <w:numPr>
          <w:ilvl w:val="0"/>
          <w:numId w:val="8"/>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Demencia subcortical</w:t>
      </w:r>
      <w:r w:rsidRPr="00D04164">
        <w:rPr>
          <w:rFonts w:ascii="Arial" w:eastAsia="Times New Roman" w:hAnsi="Arial" w:cs="Arial"/>
          <w:color w:val="222222"/>
          <w:sz w:val="18"/>
          <w:szCs w:val="18"/>
          <w:lang w:eastAsia="es-AR"/>
        </w:rPr>
        <w:t xml:space="preserve">. El daño crónico en los pequeños vasos de la zona </w:t>
      </w:r>
      <w:proofErr w:type="spellStart"/>
      <w:r w:rsidRPr="00D04164">
        <w:rPr>
          <w:rFonts w:ascii="Arial" w:eastAsia="Times New Roman" w:hAnsi="Arial" w:cs="Arial"/>
          <w:color w:val="222222"/>
          <w:sz w:val="18"/>
          <w:szCs w:val="18"/>
          <w:lang w:eastAsia="es-AR"/>
        </w:rPr>
        <w:t>periventricular</w:t>
      </w:r>
      <w:proofErr w:type="spellEnd"/>
      <w:r w:rsidRPr="00D04164">
        <w:rPr>
          <w:rFonts w:ascii="Arial" w:eastAsia="Times New Roman" w:hAnsi="Arial" w:cs="Arial"/>
          <w:color w:val="222222"/>
          <w:sz w:val="18"/>
          <w:szCs w:val="18"/>
          <w:lang w:eastAsia="es-AR"/>
        </w:rPr>
        <w:t xml:space="preserve"> de la sustancia blanca cerebral, puede ocasionar una forma de enfermedad en la que predomina la afectación ejecutiva (capacidad de planificar y organizar el pensamiento para llevar a cabo una </w:t>
      </w:r>
      <w:r w:rsidRPr="00D04164">
        <w:rPr>
          <w:rFonts w:ascii="Arial" w:eastAsia="Times New Roman" w:hAnsi="Arial" w:cs="Arial"/>
          <w:color w:val="222222"/>
          <w:sz w:val="18"/>
          <w:szCs w:val="18"/>
          <w:lang w:eastAsia="es-AR"/>
        </w:rPr>
        <w:lastRenderedPageBreak/>
        <w:t>actividad con un comportamiento adecuado), enlentecimiento psicomotor y a veces puede cursar con ausencia de pérdida de memoria.</w:t>
      </w:r>
    </w:p>
    <w:p w:rsidR="00D04164" w:rsidRPr="00D04164" w:rsidRDefault="00D04164" w:rsidP="00D04164">
      <w:pPr>
        <w:numPr>
          <w:ilvl w:val="0"/>
          <w:numId w:val="8"/>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 xml:space="preserve">Demencia </w:t>
      </w:r>
      <w:proofErr w:type="spellStart"/>
      <w:r w:rsidRPr="00D04164">
        <w:rPr>
          <w:rFonts w:ascii="Arial" w:eastAsia="Times New Roman" w:hAnsi="Arial" w:cs="Arial"/>
          <w:b/>
          <w:bCs/>
          <w:color w:val="222222"/>
          <w:sz w:val="18"/>
          <w:szCs w:val="18"/>
          <w:bdr w:val="none" w:sz="0" w:space="0" w:color="auto" w:frame="1"/>
          <w:lang w:eastAsia="es-AR"/>
        </w:rPr>
        <w:t>multiinfarto</w:t>
      </w:r>
      <w:proofErr w:type="spellEnd"/>
      <w:r w:rsidRPr="00D04164">
        <w:rPr>
          <w:rFonts w:ascii="Arial" w:eastAsia="Times New Roman" w:hAnsi="Arial" w:cs="Arial"/>
          <w:b/>
          <w:bCs/>
          <w:color w:val="222222"/>
          <w:sz w:val="18"/>
          <w:szCs w:val="18"/>
          <w:bdr w:val="none" w:sz="0" w:space="0" w:color="auto" w:frame="1"/>
          <w:lang w:eastAsia="es-AR"/>
        </w:rPr>
        <w:t>.</w:t>
      </w:r>
      <w:r w:rsidRPr="00D04164">
        <w:rPr>
          <w:rFonts w:ascii="Arial" w:eastAsia="Times New Roman" w:hAnsi="Arial" w:cs="Arial"/>
          <w:color w:val="222222"/>
          <w:sz w:val="18"/>
          <w:szCs w:val="18"/>
          <w:lang w:eastAsia="es-AR"/>
        </w:rPr>
        <w:t xml:space="preserve"> Cierto número de infartos que afecten el suficiente tejido cerebral para provocar demencia, o pequeños infartos en zonas específicas como en los ganglios basales o en el tálamo también son suficientes para ocasionarla. Los menores de 1.5 centímetros de diámetro se denominan </w:t>
      </w:r>
      <w:proofErr w:type="spellStart"/>
      <w:r w:rsidRPr="00D04164">
        <w:rPr>
          <w:rFonts w:ascii="Arial" w:eastAsia="Times New Roman" w:hAnsi="Arial" w:cs="Arial"/>
          <w:color w:val="222222"/>
          <w:sz w:val="18"/>
          <w:szCs w:val="18"/>
          <w:lang w:eastAsia="es-AR"/>
        </w:rPr>
        <w:t>lacunares</w:t>
      </w:r>
      <w:proofErr w:type="spellEnd"/>
      <w:r w:rsidRPr="00D04164">
        <w:rPr>
          <w:rFonts w:ascii="Arial" w:eastAsia="Times New Roman" w:hAnsi="Arial" w:cs="Arial"/>
          <w:color w:val="222222"/>
          <w:sz w:val="18"/>
          <w:szCs w:val="18"/>
          <w:lang w:eastAsia="es-AR"/>
        </w:rPr>
        <w:t xml:space="preserve"> y la mayoría están causados por la arteriosclerosis de pequeños vasos en pacientes ancianos con enfermedades subyacentes como la Hipertensión arterial (HTA) o la Diabetes Mellitus (DM).</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p>
    <w:p w:rsidR="00D04164" w:rsidRPr="00D04164" w:rsidRDefault="00D04164" w:rsidP="00D04164">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0" w:anchor="top" w:tgtFrame="_blank" w:history="1">
        <w:proofErr w:type="gramStart"/>
        <w:r w:rsidRPr="00D04164">
          <w:rPr>
            <w:rFonts w:ascii="Arial" w:eastAsia="Times New Roman" w:hAnsi="Arial" w:cs="Arial"/>
            <w:b/>
            <w:bCs/>
            <w:color w:val="008888"/>
            <w:sz w:val="18"/>
            <w:szCs w:val="18"/>
            <w:u w:val="single"/>
            <w:bdr w:val="none" w:sz="0" w:space="0" w:color="auto" w:frame="1"/>
            <w:lang w:eastAsia="es-AR"/>
          </w:rPr>
          <w:t>subir</w:t>
        </w:r>
        <w:proofErr w:type="gramEnd"/>
      </w:hyperlink>
    </w:p>
    <w:p w:rsidR="00D04164" w:rsidRPr="00D04164" w:rsidRDefault="00D04164" w:rsidP="00D04164">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1" w:name="x_2335"/>
      <w:bookmarkEnd w:id="1"/>
      <w:r w:rsidRPr="00D04164">
        <w:rPr>
          <w:rFonts w:ascii="Arial" w:eastAsia="Times New Roman" w:hAnsi="Arial" w:cs="Arial"/>
          <w:b/>
          <w:bCs/>
          <w:color w:val="008888"/>
          <w:sz w:val="21"/>
          <w:szCs w:val="21"/>
          <w:lang w:eastAsia="es-AR"/>
        </w:rPr>
        <w:t>¿Cuáles son sus causas?</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Causas directas por daño vascular:</w:t>
      </w:r>
      <w:r w:rsidRPr="00D04164">
        <w:rPr>
          <w:rFonts w:ascii="Arial" w:eastAsia="Times New Roman" w:hAnsi="Arial" w:cs="Arial"/>
          <w:color w:val="222222"/>
          <w:sz w:val="18"/>
          <w:szCs w:val="18"/>
          <w:lang w:eastAsia="es-AR"/>
        </w:rPr>
        <w:t xml:space="preserve"> Las causas más directamente implicadas son las de origen vascular incluida la </w:t>
      </w:r>
      <w:proofErr w:type="spellStart"/>
      <w:r w:rsidRPr="00D04164">
        <w:rPr>
          <w:rFonts w:ascii="Arial" w:eastAsia="Times New Roman" w:hAnsi="Arial" w:cs="Arial"/>
          <w:color w:val="222222"/>
          <w:sz w:val="18"/>
          <w:szCs w:val="18"/>
          <w:lang w:eastAsia="es-AR"/>
        </w:rPr>
        <w:t>hipoperfusión</w:t>
      </w:r>
      <w:proofErr w:type="spellEnd"/>
      <w:r w:rsidRPr="00D04164">
        <w:rPr>
          <w:rFonts w:ascii="Arial" w:eastAsia="Times New Roman" w:hAnsi="Arial" w:cs="Arial"/>
          <w:color w:val="222222"/>
          <w:sz w:val="18"/>
          <w:szCs w:val="18"/>
          <w:lang w:eastAsia="es-AR"/>
        </w:rPr>
        <w:t xml:space="preserve"> crónica, por el daño irreversible tanto en la sustancia blanca como en la gris del cerebro (Rojas-Fernández C, 2009; </w:t>
      </w:r>
      <w:proofErr w:type="spellStart"/>
      <w:r w:rsidRPr="00D04164">
        <w:rPr>
          <w:rFonts w:ascii="Arial" w:eastAsia="Times New Roman" w:hAnsi="Arial" w:cs="Arial"/>
          <w:color w:val="222222"/>
          <w:sz w:val="18"/>
          <w:szCs w:val="18"/>
          <w:lang w:eastAsia="es-AR"/>
        </w:rPr>
        <w:t>Bowler</w:t>
      </w:r>
      <w:proofErr w:type="spellEnd"/>
      <w:r w:rsidRPr="00D04164">
        <w:rPr>
          <w:rFonts w:ascii="Arial" w:eastAsia="Times New Roman" w:hAnsi="Arial" w:cs="Arial"/>
          <w:color w:val="222222"/>
          <w:sz w:val="18"/>
          <w:szCs w:val="18"/>
          <w:lang w:eastAsia="es-AR"/>
        </w:rPr>
        <w:t xml:space="preserve"> JV, 2007). Con mucha menor frecuencia puede ser secundaria a un síndrome hereditario autosómico dominante que cursa con infartos subcorticales y </w:t>
      </w:r>
      <w:proofErr w:type="spellStart"/>
      <w:r w:rsidRPr="00D04164">
        <w:rPr>
          <w:rFonts w:ascii="Arial" w:eastAsia="Times New Roman" w:hAnsi="Arial" w:cs="Arial"/>
          <w:color w:val="222222"/>
          <w:sz w:val="18"/>
          <w:szCs w:val="18"/>
          <w:lang w:eastAsia="es-AR"/>
        </w:rPr>
        <w:t>leucoencefalopatía</w:t>
      </w:r>
      <w:proofErr w:type="spellEnd"/>
      <w:r w:rsidRPr="00D04164">
        <w:rPr>
          <w:rFonts w:ascii="Arial" w:eastAsia="Times New Roman" w:hAnsi="Arial" w:cs="Arial"/>
          <w:color w:val="222222"/>
          <w:sz w:val="18"/>
          <w:szCs w:val="18"/>
          <w:lang w:eastAsia="es-AR"/>
        </w:rPr>
        <w:t xml:space="preserve"> (CASADIL), que se caracteriza por la presencia de migrañas en el 35% de los pacientes y una evolución a demencia más precoz, a los 50-60 años, hasta en el 75% de los pacientes sintomáticos (</w:t>
      </w:r>
      <w:proofErr w:type="spellStart"/>
      <w:r w:rsidRPr="00D04164">
        <w:rPr>
          <w:rFonts w:ascii="Arial" w:eastAsia="Times New Roman" w:hAnsi="Arial" w:cs="Arial"/>
          <w:color w:val="222222"/>
          <w:sz w:val="18"/>
          <w:szCs w:val="18"/>
          <w:lang w:eastAsia="es-AR"/>
        </w:rPr>
        <w:t>Simon</w:t>
      </w:r>
      <w:proofErr w:type="spellEnd"/>
      <w:r w:rsidRPr="00D04164">
        <w:rPr>
          <w:rFonts w:ascii="Arial" w:eastAsia="Times New Roman" w:hAnsi="Arial" w:cs="Arial"/>
          <w:color w:val="222222"/>
          <w:sz w:val="18"/>
          <w:szCs w:val="18"/>
          <w:lang w:eastAsia="es-AR"/>
        </w:rPr>
        <w:t xml:space="preserve"> JE, 2004).</w:t>
      </w:r>
      <w:r w:rsidRPr="00D04164">
        <w:rPr>
          <w:rFonts w:ascii="Arial" w:eastAsia="Times New Roman" w:hAnsi="Arial" w:cs="Arial"/>
          <w:color w:val="222222"/>
          <w:sz w:val="18"/>
          <w:szCs w:val="18"/>
          <w:lang w:eastAsia="es-AR"/>
        </w:rPr>
        <w:br/>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Factores de Riesgo cardiovascular (FRCV) implicados: </w:t>
      </w:r>
      <w:r w:rsidRPr="00D04164">
        <w:rPr>
          <w:rFonts w:ascii="Arial" w:eastAsia="Times New Roman" w:hAnsi="Arial" w:cs="Arial"/>
          <w:color w:val="222222"/>
          <w:sz w:val="18"/>
          <w:szCs w:val="18"/>
          <w:lang w:eastAsia="es-AR"/>
        </w:rPr>
        <w:t>No ha podido demostrarse una relación directa de todos los FRCV en el desarrollo del DCV:</w:t>
      </w:r>
    </w:p>
    <w:p w:rsidR="00D04164" w:rsidRPr="00D04164" w:rsidRDefault="00D04164" w:rsidP="00D04164">
      <w:pPr>
        <w:numPr>
          <w:ilvl w:val="0"/>
          <w:numId w:val="9"/>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La edad mayor de 60 años es el factor de riesgo más importante tanto para el desarrollo de demencia como de ACV.</w:t>
      </w:r>
    </w:p>
    <w:p w:rsidR="00D04164" w:rsidRPr="00D04164" w:rsidRDefault="00D04164" w:rsidP="00D04164">
      <w:pPr>
        <w:numPr>
          <w:ilvl w:val="0"/>
          <w:numId w:val="9"/>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Antecedente de ACV. Algunos estudios han observado un aumento de la incidencia de DCV tras un ACV (</w:t>
      </w:r>
      <w:proofErr w:type="spellStart"/>
      <w:r w:rsidRPr="00D04164">
        <w:rPr>
          <w:rFonts w:ascii="Arial" w:eastAsia="Times New Roman" w:hAnsi="Arial" w:cs="Arial"/>
          <w:color w:val="222222"/>
          <w:sz w:val="18"/>
          <w:szCs w:val="18"/>
          <w:lang w:eastAsia="es-AR"/>
        </w:rPr>
        <w:t>Leys</w:t>
      </w:r>
      <w:proofErr w:type="spellEnd"/>
      <w:r w:rsidRPr="00D04164">
        <w:rPr>
          <w:rFonts w:ascii="Arial" w:eastAsia="Times New Roman" w:hAnsi="Arial" w:cs="Arial"/>
          <w:color w:val="222222"/>
          <w:sz w:val="18"/>
          <w:szCs w:val="18"/>
          <w:lang w:eastAsia="es-AR"/>
        </w:rPr>
        <w:t xml:space="preserve">, 2005), pero ésta relación no ha podido confirmarse en una revisión sistemática más reciente, probablemente porque existe un sobre diagnóstico de deterioro cognitivo o demencia a corto plazo tras el ACV que con </w:t>
      </w:r>
      <w:proofErr w:type="spellStart"/>
      <w:r w:rsidRPr="00D04164">
        <w:rPr>
          <w:rFonts w:ascii="Arial" w:eastAsia="Times New Roman" w:hAnsi="Arial" w:cs="Arial"/>
          <w:color w:val="222222"/>
          <w:sz w:val="18"/>
          <w:szCs w:val="18"/>
          <w:lang w:eastAsia="es-AR"/>
        </w:rPr>
        <w:t>le</w:t>
      </w:r>
      <w:proofErr w:type="spellEnd"/>
      <w:r w:rsidRPr="00D04164">
        <w:rPr>
          <w:rFonts w:ascii="Arial" w:eastAsia="Times New Roman" w:hAnsi="Arial" w:cs="Arial"/>
          <w:color w:val="222222"/>
          <w:sz w:val="18"/>
          <w:szCs w:val="18"/>
          <w:lang w:eastAsia="es-AR"/>
        </w:rPr>
        <w:t xml:space="preserve"> tiempo puede desaparecer y al aumento de la esperanza de vida en la población anciana (</w:t>
      </w:r>
      <w:proofErr w:type="spellStart"/>
      <w:r w:rsidRPr="00D04164">
        <w:rPr>
          <w:rFonts w:ascii="Arial" w:eastAsia="Times New Roman" w:hAnsi="Arial" w:cs="Arial"/>
          <w:color w:val="222222"/>
          <w:sz w:val="18"/>
          <w:szCs w:val="18"/>
          <w:lang w:eastAsia="es-AR"/>
        </w:rPr>
        <w:t>Savva</w:t>
      </w:r>
      <w:proofErr w:type="spellEnd"/>
      <w:r w:rsidRPr="00D04164">
        <w:rPr>
          <w:rFonts w:ascii="Arial" w:eastAsia="Times New Roman" w:hAnsi="Arial" w:cs="Arial"/>
          <w:color w:val="222222"/>
          <w:sz w:val="18"/>
          <w:szCs w:val="18"/>
          <w:lang w:eastAsia="es-AR"/>
        </w:rPr>
        <w:t xml:space="preserve"> GM, 2010). Sin embargo, tiene mayor riesgo de evolución a demencia el haber sufrido ACV recurrentes, su localización o la presencia de deterioro cognitivo previo (</w:t>
      </w:r>
      <w:proofErr w:type="spellStart"/>
      <w:r w:rsidRPr="00D04164">
        <w:rPr>
          <w:rFonts w:ascii="Arial" w:eastAsia="Times New Roman" w:hAnsi="Arial" w:cs="Arial"/>
          <w:color w:val="222222"/>
          <w:sz w:val="18"/>
          <w:szCs w:val="18"/>
          <w:lang w:eastAsia="es-AR"/>
        </w:rPr>
        <w:t>Pendlebury</w:t>
      </w:r>
      <w:proofErr w:type="spellEnd"/>
      <w:r w:rsidRPr="00D04164">
        <w:rPr>
          <w:rFonts w:ascii="Arial" w:eastAsia="Times New Roman" w:hAnsi="Arial" w:cs="Arial"/>
          <w:color w:val="222222"/>
          <w:sz w:val="18"/>
          <w:szCs w:val="18"/>
          <w:lang w:eastAsia="es-AR"/>
        </w:rPr>
        <w:t xml:space="preserve"> ST, 2009). Otro factor de riesgo vascular implicado en la evolución al deterioro cognitivo son los infartos subcorticales silentes que pueden observarse en las imágenes de la Resonancia Nuclear Magnética (RNM) de pacientes sin antecedente de ACV (</w:t>
      </w:r>
      <w:proofErr w:type="spellStart"/>
      <w:r w:rsidRPr="00D04164">
        <w:rPr>
          <w:rFonts w:ascii="Arial" w:eastAsia="Times New Roman" w:hAnsi="Arial" w:cs="Arial"/>
          <w:color w:val="222222"/>
          <w:sz w:val="18"/>
          <w:szCs w:val="18"/>
          <w:lang w:eastAsia="es-AR"/>
        </w:rPr>
        <w:t>Vermeer</w:t>
      </w:r>
      <w:proofErr w:type="spellEnd"/>
      <w:r w:rsidRPr="00D04164">
        <w:rPr>
          <w:rFonts w:ascii="Arial" w:eastAsia="Times New Roman" w:hAnsi="Arial" w:cs="Arial"/>
          <w:color w:val="222222"/>
          <w:sz w:val="18"/>
          <w:szCs w:val="18"/>
          <w:lang w:eastAsia="es-AR"/>
        </w:rPr>
        <w:t xml:space="preserve"> SE, 2003).</w:t>
      </w:r>
    </w:p>
    <w:p w:rsidR="00D04164" w:rsidRPr="00D04164" w:rsidRDefault="00D04164" w:rsidP="00D04164">
      <w:pPr>
        <w:numPr>
          <w:ilvl w:val="0"/>
          <w:numId w:val="9"/>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En algunos estudios la obesidad en la edad media de la vida, se ha relacionado con un riesgo 5 veces mayor de DCV (</w:t>
      </w:r>
      <w:proofErr w:type="spellStart"/>
      <w:r w:rsidRPr="00D04164">
        <w:rPr>
          <w:rFonts w:ascii="Arial" w:eastAsia="Times New Roman" w:hAnsi="Arial" w:cs="Arial"/>
          <w:color w:val="222222"/>
          <w:sz w:val="18"/>
          <w:szCs w:val="18"/>
          <w:lang w:eastAsia="es-AR"/>
        </w:rPr>
        <w:t>Whitmer</w:t>
      </w:r>
      <w:proofErr w:type="spellEnd"/>
      <w:r w:rsidRPr="00D04164">
        <w:rPr>
          <w:rFonts w:ascii="Arial" w:eastAsia="Times New Roman" w:hAnsi="Arial" w:cs="Arial"/>
          <w:color w:val="222222"/>
          <w:sz w:val="18"/>
          <w:szCs w:val="18"/>
          <w:lang w:eastAsia="es-AR"/>
        </w:rPr>
        <w:t xml:space="preserve"> RA, 2007).</w:t>
      </w:r>
    </w:p>
    <w:p w:rsidR="00D04164" w:rsidRPr="00D04164" w:rsidRDefault="00D04164" w:rsidP="00D04164">
      <w:pPr>
        <w:numPr>
          <w:ilvl w:val="0"/>
          <w:numId w:val="9"/>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En un reciente </w:t>
      </w:r>
      <w:proofErr w:type="spellStart"/>
      <w:r w:rsidRPr="00D04164">
        <w:rPr>
          <w:rFonts w:ascii="Arial" w:eastAsia="Times New Roman" w:hAnsi="Arial" w:cs="Arial"/>
          <w:color w:val="222222"/>
          <w:sz w:val="18"/>
          <w:szCs w:val="18"/>
          <w:lang w:eastAsia="es-AR"/>
        </w:rPr>
        <w:t>metanálisis</w:t>
      </w:r>
      <w:proofErr w:type="spellEnd"/>
      <w:r w:rsidRPr="00D04164">
        <w:rPr>
          <w:rFonts w:ascii="Arial" w:eastAsia="Times New Roman" w:hAnsi="Arial" w:cs="Arial"/>
          <w:color w:val="222222"/>
          <w:sz w:val="18"/>
          <w:szCs w:val="18"/>
          <w:lang w:eastAsia="es-AR"/>
        </w:rPr>
        <w:t xml:space="preserve"> se ha observado un aumento del riesgo de demencia y deterioro cognitivo en los fumadores de edad avanzada, pero no específicamente del DCV (</w:t>
      </w:r>
      <w:proofErr w:type="spellStart"/>
      <w:r w:rsidRPr="00D04164">
        <w:rPr>
          <w:rFonts w:ascii="Arial" w:eastAsia="Times New Roman" w:hAnsi="Arial" w:cs="Arial"/>
          <w:color w:val="222222"/>
          <w:sz w:val="18"/>
          <w:szCs w:val="18"/>
          <w:lang w:eastAsia="es-AR"/>
        </w:rPr>
        <w:t>Anstey</w:t>
      </w:r>
      <w:proofErr w:type="spellEnd"/>
      <w:r w:rsidRPr="00D04164">
        <w:rPr>
          <w:rFonts w:ascii="Arial" w:eastAsia="Times New Roman" w:hAnsi="Arial" w:cs="Arial"/>
          <w:color w:val="222222"/>
          <w:sz w:val="18"/>
          <w:szCs w:val="18"/>
          <w:lang w:eastAsia="es-AR"/>
        </w:rPr>
        <w:t xml:space="preserve"> KJ, 2007).</w:t>
      </w:r>
    </w:p>
    <w:p w:rsidR="00D04164" w:rsidRPr="00D04164" w:rsidRDefault="00D04164" w:rsidP="00D04164">
      <w:pPr>
        <w:shd w:val="clear" w:color="auto" w:fill="FFFFFF"/>
        <w:spacing w:after="24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La relación de la DM, HTA, </w:t>
      </w:r>
      <w:proofErr w:type="spellStart"/>
      <w:r w:rsidRPr="00D04164">
        <w:rPr>
          <w:rFonts w:ascii="Arial" w:eastAsia="Times New Roman" w:hAnsi="Arial" w:cs="Arial"/>
          <w:color w:val="222222"/>
          <w:sz w:val="18"/>
          <w:szCs w:val="18"/>
          <w:lang w:eastAsia="es-AR"/>
        </w:rPr>
        <w:t>hiperlipemia</w:t>
      </w:r>
      <w:proofErr w:type="spellEnd"/>
      <w:r w:rsidRPr="00D04164">
        <w:rPr>
          <w:rFonts w:ascii="Arial" w:eastAsia="Times New Roman" w:hAnsi="Arial" w:cs="Arial"/>
          <w:color w:val="222222"/>
          <w:sz w:val="18"/>
          <w:szCs w:val="18"/>
          <w:lang w:eastAsia="es-AR"/>
        </w:rPr>
        <w:t>, cardiopatía isquémica o el abuso de alcohol con el DCV ha podido demostrarse en algunos estudios pero no en otros. </w:t>
      </w:r>
    </w:p>
    <w:p w:rsidR="00D04164" w:rsidRPr="00D04164" w:rsidRDefault="00D04164" w:rsidP="00D04164">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1" w:anchor="top" w:tgtFrame="_blank" w:history="1">
        <w:proofErr w:type="gramStart"/>
        <w:r w:rsidRPr="00D04164">
          <w:rPr>
            <w:rFonts w:ascii="Arial" w:eastAsia="Times New Roman" w:hAnsi="Arial" w:cs="Arial"/>
            <w:b/>
            <w:bCs/>
            <w:color w:val="008888"/>
            <w:sz w:val="18"/>
            <w:szCs w:val="18"/>
            <w:u w:val="single"/>
            <w:bdr w:val="none" w:sz="0" w:space="0" w:color="auto" w:frame="1"/>
            <w:lang w:eastAsia="es-AR"/>
          </w:rPr>
          <w:t>subir</w:t>
        </w:r>
        <w:proofErr w:type="gramEnd"/>
      </w:hyperlink>
    </w:p>
    <w:p w:rsidR="00D04164" w:rsidRPr="00D04164" w:rsidRDefault="00D04164" w:rsidP="00D04164">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2" w:name="x_2363"/>
      <w:bookmarkEnd w:id="2"/>
      <w:r w:rsidRPr="00D04164">
        <w:rPr>
          <w:rFonts w:ascii="Arial" w:eastAsia="Times New Roman" w:hAnsi="Arial" w:cs="Arial"/>
          <w:b/>
          <w:bCs/>
          <w:color w:val="008888"/>
          <w:sz w:val="21"/>
          <w:szCs w:val="21"/>
          <w:lang w:eastAsia="es-AR"/>
        </w:rPr>
        <w:t>¿Cuáles son sus manifestaciones clínicas?</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Dadas las distintas causas etiológicas y fisiopatológicas implicadas en el DCV, las manifestaciones clínicas pueden ser muy variadas. Habitualmente se presenta con mayor afectación de las funciones ejecutivas y a diferencia de la EA, la pérdida de memoria se inicia más tarde (</w:t>
      </w:r>
      <w:proofErr w:type="spellStart"/>
      <w:r w:rsidRPr="00D04164">
        <w:rPr>
          <w:rFonts w:ascii="Arial" w:eastAsia="Times New Roman" w:hAnsi="Arial" w:cs="Arial"/>
          <w:color w:val="222222"/>
          <w:sz w:val="18"/>
          <w:szCs w:val="18"/>
          <w:lang w:eastAsia="es-AR"/>
        </w:rPr>
        <w:t>Bowler</w:t>
      </w:r>
      <w:proofErr w:type="spellEnd"/>
      <w:r w:rsidRPr="00D04164">
        <w:rPr>
          <w:rFonts w:ascii="Arial" w:eastAsia="Times New Roman" w:hAnsi="Arial" w:cs="Arial"/>
          <w:color w:val="222222"/>
          <w:sz w:val="18"/>
          <w:szCs w:val="18"/>
          <w:lang w:eastAsia="es-AR"/>
        </w:rPr>
        <w:t xml:space="preserve"> JV, 2007).</w:t>
      </w:r>
    </w:p>
    <w:p w:rsidR="00D04164" w:rsidRPr="00D04164" w:rsidRDefault="00D04164" w:rsidP="00D04164">
      <w:pPr>
        <w:shd w:val="clear" w:color="auto" w:fill="FFFFFF"/>
        <w:spacing w:after="24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Características en el deterioro cognitivo: </w:t>
      </w:r>
      <w:r w:rsidRPr="00D04164">
        <w:rPr>
          <w:rFonts w:ascii="Arial" w:eastAsia="Times New Roman" w:hAnsi="Arial" w:cs="Arial"/>
          <w:color w:val="222222"/>
          <w:sz w:val="18"/>
          <w:szCs w:val="18"/>
          <w:lang w:eastAsia="es-AR"/>
        </w:rPr>
        <w:t>En ocasiones los síntomas del deterioro cognitivo aparecen bruscamente tras haber sufrido un ACV y pueden acompañarse de afectación neurológica secundaria o de otras enfermedades cardiovasculares como cardiopatía isquémica o hipertensión. Con frecuencia tiene un deterioro escalonado (descenso repentino del deterioro cognitivo seguido de periodos de más estabilidad), frente al deterioro gradual de otros tipos de demencia (SING, 2006).</w:t>
      </w:r>
      <w:r w:rsidRPr="00D04164">
        <w:rPr>
          <w:rFonts w:ascii="Arial" w:eastAsia="Times New Roman" w:hAnsi="Arial" w:cs="Arial"/>
          <w:color w:val="222222"/>
          <w:sz w:val="18"/>
          <w:szCs w:val="18"/>
          <w:lang w:eastAsia="es-AR"/>
        </w:rPr>
        <w:br/>
      </w:r>
      <w:r w:rsidRPr="00D04164">
        <w:rPr>
          <w:rFonts w:ascii="Arial" w:eastAsia="Times New Roman" w:hAnsi="Arial" w:cs="Arial"/>
          <w:color w:val="222222"/>
          <w:sz w:val="18"/>
          <w:szCs w:val="18"/>
          <w:lang w:eastAsia="es-AR"/>
        </w:rPr>
        <w:br/>
      </w:r>
      <w:r w:rsidRPr="00D04164">
        <w:rPr>
          <w:rFonts w:ascii="Arial" w:eastAsia="Times New Roman" w:hAnsi="Arial" w:cs="Arial"/>
          <w:b/>
          <w:bCs/>
          <w:color w:val="222222"/>
          <w:sz w:val="18"/>
          <w:szCs w:val="18"/>
          <w:bdr w:val="none" w:sz="0" w:space="0" w:color="auto" w:frame="1"/>
          <w:lang w:eastAsia="es-AR"/>
        </w:rPr>
        <w:t>Síntomas neurológicos más frecuentes: </w:t>
      </w:r>
      <w:r w:rsidRPr="00D04164">
        <w:rPr>
          <w:rFonts w:ascii="Arial" w:eastAsia="Times New Roman" w:hAnsi="Arial" w:cs="Arial"/>
          <w:color w:val="222222"/>
          <w:sz w:val="18"/>
          <w:szCs w:val="18"/>
          <w:lang w:eastAsia="es-AR"/>
        </w:rPr>
        <w:t xml:space="preserve">Las manifestaciones clínicas neurológicas como la incontinencia urinaria, déficits motores o sensitivos y las alteraciones de la marcha son más frecuentes </w:t>
      </w:r>
      <w:r w:rsidRPr="00D04164">
        <w:rPr>
          <w:rFonts w:ascii="Arial" w:eastAsia="Times New Roman" w:hAnsi="Arial" w:cs="Arial"/>
          <w:color w:val="222222"/>
          <w:sz w:val="18"/>
          <w:szCs w:val="18"/>
          <w:lang w:eastAsia="es-AR"/>
        </w:rPr>
        <w:lastRenderedPageBreak/>
        <w:t>que en la EA y pueden ser distintas en función del tamaño de los vasos afectados. En el daño causado por pequeños vasos es más frecuente la disartria, disfagia, marcha parkinsoniana, rigidez, acinesia así como alteraciones motoras; en la afectación de vasos largos, la afasia, hemianopsia, alteraciones hemipléjicas motoras y sensitivas, asimetría de reflejos y marcha hemipléjica son síntomas más habituales (</w:t>
      </w:r>
      <w:proofErr w:type="spellStart"/>
      <w:r w:rsidRPr="00D04164">
        <w:rPr>
          <w:rFonts w:ascii="Arial" w:eastAsia="Times New Roman" w:hAnsi="Arial" w:cs="Arial"/>
          <w:color w:val="222222"/>
          <w:sz w:val="18"/>
          <w:szCs w:val="18"/>
          <w:lang w:eastAsia="es-AR"/>
        </w:rPr>
        <w:t>Staekenborg</w:t>
      </w:r>
      <w:proofErr w:type="spellEnd"/>
      <w:r w:rsidRPr="00D04164">
        <w:rPr>
          <w:rFonts w:ascii="Arial" w:eastAsia="Times New Roman" w:hAnsi="Arial" w:cs="Arial"/>
          <w:color w:val="222222"/>
          <w:sz w:val="18"/>
          <w:szCs w:val="18"/>
          <w:lang w:eastAsia="es-AR"/>
        </w:rPr>
        <w:t xml:space="preserve"> SS, 2008). </w:t>
      </w:r>
      <w:r w:rsidRPr="00D04164">
        <w:rPr>
          <w:rFonts w:ascii="Arial" w:eastAsia="Times New Roman" w:hAnsi="Arial" w:cs="Arial"/>
          <w:color w:val="222222"/>
          <w:sz w:val="18"/>
          <w:szCs w:val="18"/>
          <w:lang w:eastAsia="es-AR"/>
        </w:rPr>
        <w:br/>
      </w:r>
      <w:r w:rsidRPr="00D04164">
        <w:rPr>
          <w:rFonts w:ascii="Arial" w:eastAsia="Times New Roman" w:hAnsi="Arial" w:cs="Arial"/>
          <w:color w:val="222222"/>
          <w:sz w:val="18"/>
          <w:szCs w:val="18"/>
          <w:lang w:eastAsia="es-AR"/>
        </w:rPr>
        <w:br/>
      </w:r>
      <w:r w:rsidRPr="00D04164">
        <w:rPr>
          <w:rFonts w:ascii="Arial" w:eastAsia="Times New Roman" w:hAnsi="Arial" w:cs="Arial"/>
          <w:b/>
          <w:bCs/>
          <w:color w:val="222222"/>
          <w:sz w:val="18"/>
          <w:szCs w:val="18"/>
          <w:bdr w:val="none" w:sz="0" w:space="0" w:color="auto" w:frame="1"/>
          <w:lang w:eastAsia="es-AR"/>
        </w:rPr>
        <w:t>Síntomas del estado de ánimo y del comportamiento: </w:t>
      </w:r>
      <w:r w:rsidRPr="00D04164">
        <w:rPr>
          <w:rFonts w:ascii="Arial" w:eastAsia="Times New Roman" w:hAnsi="Arial" w:cs="Arial"/>
          <w:color w:val="222222"/>
          <w:sz w:val="18"/>
          <w:szCs w:val="18"/>
          <w:lang w:eastAsia="es-AR"/>
        </w:rPr>
        <w:t>Los cambios de personalidad, la labilidad emocional y los cambios de humor, son frecuentes y de aparición temprana, además, a mayor severidad de la demencia suelen incrementarse los síntomas de ansiedad. La presencia de síntomas psicóticos es similar a la EA en pacientes con demencia moderada o severa, sin embargo, la depresión suele ser más frecuente en pacientes con DCV (cerca del 20% en estos pacientes), con manifestaciones más intensas en los que tienen pocos infartos cerebrales (</w:t>
      </w:r>
      <w:proofErr w:type="spellStart"/>
      <w:r w:rsidRPr="00D04164">
        <w:rPr>
          <w:rFonts w:ascii="Arial" w:eastAsia="Times New Roman" w:hAnsi="Arial" w:cs="Arial"/>
          <w:color w:val="222222"/>
          <w:sz w:val="18"/>
          <w:szCs w:val="18"/>
          <w:lang w:eastAsia="es-AR"/>
        </w:rPr>
        <w:t>Bowler</w:t>
      </w:r>
      <w:proofErr w:type="spellEnd"/>
      <w:r w:rsidRPr="00D04164">
        <w:rPr>
          <w:rFonts w:ascii="Arial" w:eastAsia="Times New Roman" w:hAnsi="Arial" w:cs="Arial"/>
          <w:color w:val="222222"/>
          <w:sz w:val="18"/>
          <w:szCs w:val="18"/>
          <w:lang w:eastAsia="es-AR"/>
        </w:rPr>
        <w:t xml:space="preserve"> JV, 2007; </w:t>
      </w:r>
      <w:proofErr w:type="spellStart"/>
      <w:r w:rsidRPr="00D04164">
        <w:rPr>
          <w:rFonts w:ascii="Arial" w:eastAsia="Times New Roman" w:hAnsi="Arial" w:cs="Arial"/>
          <w:color w:val="222222"/>
          <w:sz w:val="18"/>
          <w:szCs w:val="18"/>
          <w:lang w:eastAsia="es-AR"/>
        </w:rPr>
        <w:t>Wiederkehr</w:t>
      </w:r>
      <w:proofErr w:type="spellEnd"/>
      <w:r w:rsidRPr="00D04164">
        <w:rPr>
          <w:rFonts w:ascii="Arial" w:eastAsia="Times New Roman" w:hAnsi="Arial" w:cs="Arial"/>
          <w:color w:val="222222"/>
          <w:sz w:val="18"/>
          <w:szCs w:val="18"/>
          <w:lang w:eastAsia="es-AR"/>
        </w:rPr>
        <w:t xml:space="preserve"> S, 2008).</w:t>
      </w:r>
    </w:p>
    <w:p w:rsidR="00D04164" w:rsidRPr="00D04164" w:rsidRDefault="00D04164" w:rsidP="00D04164">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2" w:anchor="top" w:tgtFrame="_blank" w:history="1">
        <w:proofErr w:type="gramStart"/>
        <w:r w:rsidRPr="00D04164">
          <w:rPr>
            <w:rFonts w:ascii="Arial" w:eastAsia="Times New Roman" w:hAnsi="Arial" w:cs="Arial"/>
            <w:b/>
            <w:bCs/>
            <w:color w:val="008888"/>
            <w:sz w:val="18"/>
            <w:szCs w:val="18"/>
            <w:u w:val="single"/>
            <w:bdr w:val="none" w:sz="0" w:space="0" w:color="auto" w:frame="1"/>
            <w:lang w:eastAsia="es-AR"/>
          </w:rPr>
          <w:t>subir</w:t>
        </w:r>
        <w:proofErr w:type="gramEnd"/>
      </w:hyperlink>
    </w:p>
    <w:p w:rsidR="00D04164" w:rsidRPr="00D04164" w:rsidRDefault="00D04164" w:rsidP="00D04164">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3" w:name="x_1687"/>
      <w:bookmarkEnd w:id="3"/>
      <w:r w:rsidRPr="00D04164">
        <w:rPr>
          <w:rFonts w:ascii="Arial" w:eastAsia="Times New Roman" w:hAnsi="Arial" w:cs="Arial"/>
          <w:b/>
          <w:bCs/>
          <w:color w:val="008888"/>
          <w:sz w:val="21"/>
          <w:szCs w:val="21"/>
          <w:lang w:eastAsia="es-AR"/>
        </w:rPr>
        <w:t>¿Cómo se diagnostica?</w:t>
      </w:r>
    </w:p>
    <w:p w:rsidR="00D04164" w:rsidRPr="00D04164" w:rsidRDefault="00D04164" w:rsidP="00D04164">
      <w:pPr>
        <w:shd w:val="clear" w:color="auto" w:fill="FFFFFF"/>
        <w:spacing w:before="150" w:after="15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En la actualidad no existen unos criterios diagnósticos definidos para el DCV. Se han planteado varias propuestas de distintos grupos y sociedades que difieren unas de otras, no incluyen el DCV sin demencia que alcanza cerca del 50% de los casos, ni tampoco permiten diferenciarlo de la Demencia Mixta. Su diagnóstico debe establecerse por los hallazgos clínicos (</w:t>
      </w:r>
      <w:proofErr w:type="spellStart"/>
      <w:r w:rsidRPr="00D04164">
        <w:rPr>
          <w:rFonts w:ascii="Arial" w:eastAsia="Times New Roman" w:hAnsi="Arial" w:cs="Arial"/>
          <w:color w:val="222222"/>
          <w:sz w:val="18"/>
          <w:szCs w:val="18"/>
          <w:lang w:eastAsia="es-AR"/>
        </w:rPr>
        <w:t>Hachinski</w:t>
      </w:r>
      <w:proofErr w:type="spellEnd"/>
      <w:r w:rsidRPr="00D04164">
        <w:rPr>
          <w:rFonts w:ascii="Arial" w:eastAsia="Times New Roman" w:hAnsi="Arial" w:cs="Arial"/>
          <w:color w:val="222222"/>
          <w:sz w:val="18"/>
          <w:szCs w:val="18"/>
          <w:lang w:eastAsia="es-AR"/>
        </w:rPr>
        <w:t xml:space="preserve"> V, 2006; Rojas-Fernández C, 2009; </w:t>
      </w:r>
      <w:proofErr w:type="spellStart"/>
      <w:r w:rsidRPr="00D04164">
        <w:rPr>
          <w:rFonts w:ascii="Arial" w:eastAsia="Times New Roman" w:hAnsi="Arial" w:cs="Arial"/>
          <w:color w:val="222222"/>
          <w:sz w:val="18"/>
          <w:szCs w:val="18"/>
          <w:lang w:eastAsia="es-AR"/>
        </w:rPr>
        <w:t>Wiederkehr</w:t>
      </w:r>
      <w:proofErr w:type="spellEnd"/>
      <w:r w:rsidRPr="00D04164">
        <w:rPr>
          <w:rFonts w:ascii="Arial" w:eastAsia="Times New Roman" w:hAnsi="Arial" w:cs="Arial"/>
          <w:color w:val="222222"/>
          <w:sz w:val="18"/>
          <w:szCs w:val="18"/>
          <w:lang w:eastAsia="es-AR"/>
        </w:rPr>
        <w:t xml:space="preserve"> S, 2008).</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Anamnesis y exploración física: </w:t>
      </w:r>
      <w:r w:rsidRPr="00D04164">
        <w:rPr>
          <w:rFonts w:ascii="Arial" w:eastAsia="Times New Roman" w:hAnsi="Arial" w:cs="Arial"/>
          <w:color w:val="222222"/>
          <w:sz w:val="18"/>
          <w:szCs w:val="18"/>
          <w:lang w:eastAsia="es-AR"/>
        </w:rPr>
        <w:t xml:space="preserve">Deberá recogerse la presencia de los distintos FRCV como la edad, obesidad y antecedentes de HTA, hábito tabáquico, accidentes cerebrovasculares transitorios (AIT), fibrilación auricular (FA) y de enfermedad vascular cardiaca o periférica. También por su frecuencia, deberá averiguarse la presencia de incontinencia urinaria. En la exploración física son importantes la toma de presión arterial, determinación de la frecuencia cardiaca y ritmo, índice de masa corporal (IMC), circunferencia de la cintura, auscultación cardiaca y </w:t>
      </w:r>
      <w:proofErr w:type="spellStart"/>
      <w:r w:rsidRPr="00D04164">
        <w:rPr>
          <w:rFonts w:ascii="Arial" w:eastAsia="Times New Roman" w:hAnsi="Arial" w:cs="Arial"/>
          <w:color w:val="222222"/>
          <w:sz w:val="18"/>
          <w:szCs w:val="18"/>
          <w:lang w:eastAsia="es-AR"/>
        </w:rPr>
        <w:t>carotídea</w:t>
      </w:r>
      <w:proofErr w:type="spellEnd"/>
      <w:r w:rsidRPr="00D04164">
        <w:rPr>
          <w:rFonts w:ascii="Arial" w:eastAsia="Times New Roman" w:hAnsi="Arial" w:cs="Arial"/>
          <w:color w:val="222222"/>
          <w:sz w:val="18"/>
          <w:szCs w:val="18"/>
          <w:lang w:eastAsia="es-AR"/>
        </w:rPr>
        <w:t xml:space="preserve"> y determinación de la presencia de pulsos periféricos. Deberá realizarse una exploración neurológica completa que incluya la marcha (Rojas-Fernández C, 2009).</w:t>
      </w:r>
      <w:r w:rsidRPr="00D04164">
        <w:rPr>
          <w:rFonts w:ascii="Arial" w:eastAsia="Times New Roman" w:hAnsi="Arial" w:cs="Arial"/>
          <w:color w:val="222222"/>
          <w:sz w:val="18"/>
          <w:szCs w:val="18"/>
          <w:lang w:eastAsia="es-AR"/>
        </w:rPr>
        <w:br/>
      </w:r>
      <w:r w:rsidRPr="00D04164">
        <w:rPr>
          <w:rFonts w:ascii="Arial" w:eastAsia="Times New Roman" w:hAnsi="Arial" w:cs="Arial"/>
          <w:color w:val="222222"/>
          <w:sz w:val="18"/>
          <w:szCs w:val="18"/>
          <w:lang w:eastAsia="es-AR"/>
        </w:rPr>
        <w:br/>
        <w:t xml:space="preserve">Hallazgos clínicos y en las pruebas de </w:t>
      </w:r>
      <w:proofErr w:type="spellStart"/>
      <w:r w:rsidRPr="00D04164">
        <w:rPr>
          <w:rFonts w:ascii="Arial" w:eastAsia="Times New Roman" w:hAnsi="Arial" w:cs="Arial"/>
          <w:color w:val="222222"/>
          <w:sz w:val="18"/>
          <w:szCs w:val="18"/>
          <w:lang w:eastAsia="es-AR"/>
        </w:rPr>
        <w:t>neuroimagen</w:t>
      </w:r>
      <w:proofErr w:type="spellEnd"/>
      <w:r w:rsidRPr="00D04164">
        <w:rPr>
          <w:rFonts w:ascii="Arial" w:eastAsia="Times New Roman" w:hAnsi="Arial" w:cs="Arial"/>
          <w:color w:val="222222"/>
          <w:sz w:val="18"/>
          <w:szCs w:val="18"/>
          <w:lang w:eastAsia="es-AR"/>
        </w:rPr>
        <w:t xml:space="preserve"> que sugieren el diagnóstico son:</w:t>
      </w:r>
    </w:p>
    <w:p w:rsidR="00D04164" w:rsidRPr="00D04164" w:rsidRDefault="00D04164" w:rsidP="00D04164">
      <w:pPr>
        <w:numPr>
          <w:ilvl w:val="0"/>
          <w:numId w:val="1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El inicio del deterioro cognitivo coincide con un accidente cerebral.</w:t>
      </w:r>
    </w:p>
    <w:p w:rsidR="00D04164" w:rsidRPr="00D04164" w:rsidRDefault="00D04164" w:rsidP="00D04164">
      <w:pPr>
        <w:numPr>
          <w:ilvl w:val="0"/>
          <w:numId w:val="1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Comienzo brusco de los síntomas del deterioro cognitivo, seguido de periodos de mayor estabilidad.</w:t>
      </w:r>
    </w:p>
    <w:p w:rsidR="00D04164" w:rsidRPr="00D04164" w:rsidRDefault="00D04164" w:rsidP="00D04164">
      <w:pPr>
        <w:numPr>
          <w:ilvl w:val="0"/>
          <w:numId w:val="1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Presencia de síntomas de enlentecimiento del pensamiento, dificultad para iniciar una actividad, desinhibición y dificultad para resolver problemas cotidianos, con mayor frecuencia que la pérdida de memoria.</w:t>
      </w:r>
    </w:p>
    <w:p w:rsidR="00D04164" w:rsidRPr="00D04164" w:rsidRDefault="00D04164" w:rsidP="00D04164">
      <w:pPr>
        <w:numPr>
          <w:ilvl w:val="0"/>
          <w:numId w:val="1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Presencia de alteraciones motoras en la exploración neurológica, hemiplejia, disartria o disfagia, alteración de la marcha e incontinencia.</w:t>
      </w:r>
    </w:p>
    <w:p w:rsidR="00D04164" w:rsidRPr="00D04164" w:rsidRDefault="00D04164" w:rsidP="00D04164">
      <w:pPr>
        <w:numPr>
          <w:ilvl w:val="0"/>
          <w:numId w:val="1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Con frecuencia, los hallazgos de la exploración neurológica son consecuentes al ACV más importante.</w:t>
      </w:r>
    </w:p>
    <w:p w:rsidR="00D04164" w:rsidRPr="00D04164" w:rsidRDefault="00D04164" w:rsidP="00D04164">
      <w:pPr>
        <w:numPr>
          <w:ilvl w:val="0"/>
          <w:numId w:val="1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Presencia de infartos en las pruebas de </w:t>
      </w:r>
      <w:proofErr w:type="spellStart"/>
      <w:r w:rsidRPr="00D04164">
        <w:rPr>
          <w:rFonts w:ascii="Arial" w:eastAsia="Times New Roman" w:hAnsi="Arial" w:cs="Arial"/>
          <w:color w:val="222222"/>
          <w:sz w:val="18"/>
          <w:szCs w:val="18"/>
          <w:lang w:eastAsia="es-AR"/>
        </w:rPr>
        <w:t>neuroimagen</w:t>
      </w:r>
      <w:proofErr w:type="spellEnd"/>
      <w:r w:rsidRPr="00D04164">
        <w:rPr>
          <w:rFonts w:ascii="Arial" w:eastAsia="Times New Roman" w:hAnsi="Arial" w:cs="Arial"/>
          <w:color w:val="222222"/>
          <w:sz w:val="18"/>
          <w:szCs w:val="18"/>
          <w:lang w:eastAsia="es-AR"/>
        </w:rPr>
        <w:t>.</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br/>
      </w:r>
      <w:r w:rsidRPr="00D04164">
        <w:rPr>
          <w:rFonts w:ascii="Arial" w:eastAsia="Times New Roman" w:hAnsi="Arial" w:cs="Arial"/>
          <w:b/>
          <w:bCs/>
          <w:color w:val="222222"/>
          <w:sz w:val="18"/>
          <w:szCs w:val="18"/>
          <w:bdr w:val="none" w:sz="0" w:space="0" w:color="auto" w:frame="1"/>
          <w:lang w:eastAsia="es-AR"/>
        </w:rPr>
        <w:br/>
        <w:t>Test neuropsicológicos: </w:t>
      </w:r>
      <w:r w:rsidRPr="00D04164">
        <w:rPr>
          <w:rFonts w:ascii="Arial" w:eastAsia="Times New Roman" w:hAnsi="Arial" w:cs="Arial"/>
          <w:color w:val="222222"/>
          <w:sz w:val="18"/>
          <w:szCs w:val="18"/>
          <w:lang w:eastAsia="es-AR"/>
        </w:rPr>
        <w:t>Estas pruebas permiten cuantificar el grado de deterioro cognitivo y son útiles tanto en el diagnóstico inicial de los posibles tipos de demencia, como en el seguimiento, para evaluar la progresión de la enfermedad y la respuesta a los distintos tratamientos. No son necesarios cuando el inicio del deterioro cognitivo tiene una clara relación con el antecedente de ACV (SING; 2006).</w:t>
      </w:r>
    </w:p>
    <w:p w:rsidR="00D04164" w:rsidRPr="00D04164" w:rsidRDefault="00D04164" w:rsidP="00D04164">
      <w:pPr>
        <w:shd w:val="clear" w:color="auto" w:fill="FFFFFF"/>
        <w:spacing w:before="150" w:after="15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El mini examen del estado mental (MMSE) </w:t>
      </w:r>
      <w:proofErr w:type="spellStart"/>
      <w:r w:rsidRPr="00D04164">
        <w:rPr>
          <w:rFonts w:ascii="Arial" w:eastAsia="Times New Roman" w:hAnsi="Arial" w:cs="Arial"/>
          <w:color w:val="222222"/>
          <w:sz w:val="18"/>
          <w:szCs w:val="18"/>
          <w:lang w:eastAsia="es-AR"/>
        </w:rPr>
        <w:t>ó</w:t>
      </w:r>
      <w:proofErr w:type="spellEnd"/>
      <w:r w:rsidRPr="00D04164">
        <w:rPr>
          <w:rFonts w:ascii="Arial" w:eastAsia="Times New Roman" w:hAnsi="Arial" w:cs="Arial"/>
          <w:color w:val="222222"/>
          <w:sz w:val="18"/>
          <w:szCs w:val="18"/>
          <w:lang w:eastAsia="es-AR"/>
        </w:rPr>
        <w:t xml:space="preserve"> mini-mental test, que fundamentalmente evalúa el área de la memoria, no es el más apropiado para el diagnóstico inicial del DCV porque con frecuencia </w:t>
      </w:r>
      <w:proofErr w:type="gramStart"/>
      <w:r w:rsidRPr="00D04164">
        <w:rPr>
          <w:rFonts w:ascii="Arial" w:eastAsia="Times New Roman" w:hAnsi="Arial" w:cs="Arial"/>
          <w:color w:val="222222"/>
          <w:sz w:val="18"/>
          <w:szCs w:val="18"/>
          <w:lang w:eastAsia="es-AR"/>
        </w:rPr>
        <w:t>los</w:t>
      </w:r>
      <w:proofErr w:type="gramEnd"/>
      <w:r w:rsidRPr="00D04164">
        <w:rPr>
          <w:rFonts w:ascii="Arial" w:eastAsia="Times New Roman" w:hAnsi="Arial" w:cs="Arial"/>
          <w:color w:val="222222"/>
          <w:sz w:val="18"/>
          <w:szCs w:val="18"/>
          <w:lang w:eastAsia="es-AR"/>
        </w:rPr>
        <w:t xml:space="preserve"> déficit de la función ejecutiva son previos al deterioro de memoria. Son preferibles las pruebas que exploran la función ejecutiva, la región subcortical y las del lóbulo frontal (</w:t>
      </w:r>
      <w:proofErr w:type="spellStart"/>
      <w:r w:rsidRPr="00D04164">
        <w:rPr>
          <w:rFonts w:ascii="Arial" w:eastAsia="Times New Roman" w:hAnsi="Arial" w:cs="Arial"/>
          <w:color w:val="222222"/>
          <w:sz w:val="18"/>
          <w:szCs w:val="18"/>
          <w:lang w:eastAsia="es-AR"/>
        </w:rPr>
        <w:t>Bowler</w:t>
      </w:r>
      <w:proofErr w:type="spellEnd"/>
      <w:r w:rsidRPr="00D04164">
        <w:rPr>
          <w:rFonts w:ascii="Arial" w:eastAsia="Times New Roman" w:hAnsi="Arial" w:cs="Arial"/>
          <w:color w:val="222222"/>
          <w:sz w:val="18"/>
          <w:szCs w:val="18"/>
          <w:lang w:eastAsia="es-AR"/>
        </w:rPr>
        <w:t xml:space="preserve"> JV, 2007). De los disponibles, los más adecuados, aunque no específicos de esta enfermedad, son (Rojas-Fernández C, 2009):</w:t>
      </w:r>
    </w:p>
    <w:p w:rsidR="00D04164" w:rsidRPr="00D04164" w:rsidRDefault="00D04164" w:rsidP="00D04164">
      <w:pPr>
        <w:numPr>
          <w:ilvl w:val="0"/>
          <w:numId w:val="1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lastRenderedPageBreak/>
        <w:t>Test breve del recuerdo verbal.</w:t>
      </w:r>
    </w:p>
    <w:p w:rsidR="00D04164" w:rsidRPr="00D04164" w:rsidRDefault="00D04164" w:rsidP="00D04164">
      <w:pPr>
        <w:numPr>
          <w:ilvl w:val="0"/>
          <w:numId w:val="1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6-item de orientación de tareas.</w:t>
      </w:r>
    </w:p>
    <w:p w:rsidR="00D04164" w:rsidRPr="00D04164" w:rsidRDefault="00D04164" w:rsidP="00D04164">
      <w:pPr>
        <w:numPr>
          <w:ilvl w:val="0"/>
          <w:numId w:val="1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Test de </w:t>
      </w:r>
      <w:hyperlink r:id="rId23" w:tgtFrame="_blank" w:history="1">
        <w:r w:rsidRPr="00D04164">
          <w:rPr>
            <w:rFonts w:ascii="Arial" w:eastAsia="Times New Roman" w:hAnsi="Arial" w:cs="Arial"/>
            <w:color w:val="008888"/>
            <w:sz w:val="18"/>
            <w:szCs w:val="18"/>
            <w:u w:val="single"/>
            <w:lang w:eastAsia="es-AR"/>
          </w:rPr>
          <w:t xml:space="preserve">Montreal </w:t>
        </w:r>
        <w:proofErr w:type="spellStart"/>
        <w:r w:rsidRPr="00D04164">
          <w:rPr>
            <w:rFonts w:ascii="Arial" w:eastAsia="Times New Roman" w:hAnsi="Arial" w:cs="Arial"/>
            <w:color w:val="008888"/>
            <w:sz w:val="18"/>
            <w:szCs w:val="18"/>
            <w:u w:val="single"/>
            <w:lang w:eastAsia="es-AR"/>
          </w:rPr>
          <w:t>Cognitive</w:t>
        </w:r>
        <w:proofErr w:type="spellEnd"/>
        <w:r w:rsidRPr="00D04164">
          <w:rPr>
            <w:rFonts w:ascii="Arial" w:eastAsia="Times New Roman" w:hAnsi="Arial" w:cs="Arial"/>
            <w:color w:val="008888"/>
            <w:sz w:val="18"/>
            <w:szCs w:val="18"/>
            <w:u w:val="single"/>
            <w:lang w:eastAsia="es-AR"/>
          </w:rPr>
          <w:t xml:space="preserve"> </w:t>
        </w:r>
        <w:proofErr w:type="spellStart"/>
        <w:r w:rsidRPr="00D04164">
          <w:rPr>
            <w:rFonts w:ascii="Arial" w:eastAsia="Times New Roman" w:hAnsi="Arial" w:cs="Arial"/>
            <w:color w:val="008888"/>
            <w:sz w:val="18"/>
            <w:szCs w:val="18"/>
            <w:u w:val="single"/>
            <w:lang w:eastAsia="es-AR"/>
          </w:rPr>
          <w:t>Assesment</w:t>
        </w:r>
        <w:proofErr w:type="spellEnd"/>
      </w:hyperlink>
    </w:p>
    <w:p w:rsidR="00D04164" w:rsidRPr="00D04164" w:rsidRDefault="00D04164" w:rsidP="00D04164">
      <w:pPr>
        <w:numPr>
          <w:ilvl w:val="0"/>
          <w:numId w:val="1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Test de la fluencia semántica.</w:t>
      </w:r>
    </w:p>
    <w:p w:rsidR="00D04164" w:rsidRPr="00D04164" w:rsidRDefault="00D04164" w:rsidP="00D04164">
      <w:pPr>
        <w:shd w:val="clear" w:color="auto" w:fill="FFFFFF"/>
        <w:spacing w:before="150" w:after="15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Algunos autores apoyan la utilidad de la escala isquémica de </w:t>
      </w:r>
      <w:proofErr w:type="spellStart"/>
      <w:r w:rsidRPr="00D04164">
        <w:rPr>
          <w:rFonts w:ascii="Arial" w:eastAsia="Times New Roman" w:hAnsi="Arial" w:cs="Arial"/>
          <w:color w:val="222222"/>
          <w:sz w:val="18"/>
          <w:szCs w:val="18"/>
          <w:lang w:eastAsia="es-AR"/>
        </w:rPr>
        <w:t>Hachinski</w:t>
      </w:r>
      <w:proofErr w:type="spellEnd"/>
      <w:r w:rsidRPr="00D04164">
        <w:rPr>
          <w:rFonts w:ascii="Arial" w:eastAsia="Times New Roman" w:hAnsi="Arial" w:cs="Arial"/>
          <w:color w:val="222222"/>
          <w:sz w:val="18"/>
          <w:szCs w:val="18"/>
          <w:lang w:eastAsia="es-AR"/>
        </w:rPr>
        <w:t xml:space="preserve"> en el diagnóstico diferencial de pacientes con EA y demencia </w:t>
      </w:r>
      <w:proofErr w:type="spellStart"/>
      <w:r w:rsidRPr="00D04164">
        <w:rPr>
          <w:rFonts w:ascii="Arial" w:eastAsia="Times New Roman" w:hAnsi="Arial" w:cs="Arial"/>
          <w:color w:val="222222"/>
          <w:sz w:val="18"/>
          <w:szCs w:val="18"/>
          <w:lang w:eastAsia="es-AR"/>
        </w:rPr>
        <w:t>multiinfarto</w:t>
      </w:r>
      <w:proofErr w:type="spellEnd"/>
      <w:r w:rsidRPr="00D04164">
        <w:rPr>
          <w:rFonts w:ascii="Arial" w:eastAsia="Times New Roman" w:hAnsi="Arial" w:cs="Arial"/>
          <w:color w:val="222222"/>
          <w:sz w:val="18"/>
          <w:szCs w:val="18"/>
          <w:lang w:eastAsia="es-AR"/>
        </w:rPr>
        <w:t xml:space="preserve"> (no excluye otras causas de DCV). La obtención de una puntuación mayor o igual a 7 va a favor de su diagnóstico con una sensibilidad y especificidad cerca del 90% (SING; 2006).</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Pruebas complementarias:</w:t>
      </w:r>
    </w:p>
    <w:p w:rsidR="00D04164" w:rsidRPr="00D04164" w:rsidRDefault="00D04164" w:rsidP="00D04164">
      <w:pPr>
        <w:numPr>
          <w:ilvl w:val="0"/>
          <w:numId w:val="1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Las determinaciones analíticas son útiles para descartar causas secundarias de demencia. Se realizará hemograma completo con velocidad de sedimentación para descartar causas inflamatorias o vasculitis, además de una bioquímica con determinación de glucosa, </w:t>
      </w:r>
      <w:proofErr w:type="spellStart"/>
      <w:r w:rsidRPr="00D04164">
        <w:rPr>
          <w:rFonts w:ascii="Arial" w:eastAsia="Times New Roman" w:hAnsi="Arial" w:cs="Arial"/>
          <w:color w:val="222222"/>
          <w:sz w:val="18"/>
          <w:szCs w:val="18"/>
          <w:lang w:eastAsia="es-AR"/>
        </w:rPr>
        <w:t>ionograma</w:t>
      </w:r>
      <w:proofErr w:type="spellEnd"/>
      <w:r w:rsidRPr="00D04164">
        <w:rPr>
          <w:rFonts w:ascii="Arial" w:eastAsia="Times New Roman" w:hAnsi="Arial" w:cs="Arial"/>
          <w:color w:val="222222"/>
          <w:sz w:val="18"/>
          <w:szCs w:val="18"/>
          <w:lang w:eastAsia="es-AR"/>
        </w:rPr>
        <w:t>, función renal, vitamina B12 y ácido fólico, función tiroidea y serología de sífilis sólo en pacientes de riesgo. En personas jóvenes con antecedentes de ACV recurrentes, puede ser necesario realizar pruebas complementarias específicas para descartar patología vascular sistémica o enfermedades que favorecen la aparición de trombos. Por el momento no ha podido demostrarse la utilidad de ningún marcador molecular que de forma específica incremente la utilidad diagnóstica del DCV (</w:t>
      </w:r>
      <w:proofErr w:type="spellStart"/>
      <w:r w:rsidRPr="00D04164">
        <w:rPr>
          <w:rFonts w:ascii="Arial" w:eastAsia="Times New Roman" w:hAnsi="Arial" w:cs="Arial"/>
          <w:color w:val="222222"/>
          <w:sz w:val="18"/>
          <w:szCs w:val="18"/>
          <w:lang w:eastAsia="es-AR"/>
        </w:rPr>
        <w:t>Feldman</w:t>
      </w:r>
      <w:proofErr w:type="spellEnd"/>
      <w:r w:rsidRPr="00D04164">
        <w:rPr>
          <w:rFonts w:ascii="Arial" w:eastAsia="Times New Roman" w:hAnsi="Arial" w:cs="Arial"/>
          <w:color w:val="222222"/>
          <w:sz w:val="18"/>
          <w:szCs w:val="18"/>
          <w:lang w:eastAsia="es-AR"/>
        </w:rPr>
        <w:t xml:space="preserve"> HH, 2008; </w:t>
      </w:r>
      <w:proofErr w:type="spellStart"/>
      <w:r w:rsidRPr="00D04164">
        <w:rPr>
          <w:rFonts w:ascii="Arial" w:eastAsia="Times New Roman" w:hAnsi="Arial" w:cs="Arial"/>
          <w:color w:val="222222"/>
          <w:sz w:val="18"/>
          <w:szCs w:val="18"/>
          <w:lang w:eastAsia="es-AR"/>
        </w:rPr>
        <w:t>Knopman</w:t>
      </w:r>
      <w:proofErr w:type="spellEnd"/>
      <w:r w:rsidRPr="00D04164">
        <w:rPr>
          <w:rFonts w:ascii="Arial" w:eastAsia="Times New Roman" w:hAnsi="Arial" w:cs="Arial"/>
          <w:color w:val="222222"/>
          <w:sz w:val="18"/>
          <w:szCs w:val="18"/>
          <w:lang w:eastAsia="es-AR"/>
        </w:rPr>
        <w:t xml:space="preserve"> DS, 2001; NICE, 2006; </w:t>
      </w:r>
      <w:proofErr w:type="spellStart"/>
      <w:r w:rsidRPr="00D04164">
        <w:rPr>
          <w:rFonts w:ascii="Arial" w:eastAsia="Times New Roman" w:hAnsi="Arial" w:cs="Arial"/>
          <w:color w:val="222222"/>
          <w:sz w:val="18"/>
          <w:szCs w:val="18"/>
          <w:lang w:eastAsia="es-AR"/>
        </w:rPr>
        <w:t>Hachinski</w:t>
      </w:r>
      <w:proofErr w:type="spellEnd"/>
      <w:r w:rsidRPr="00D04164">
        <w:rPr>
          <w:rFonts w:ascii="Arial" w:eastAsia="Times New Roman" w:hAnsi="Arial" w:cs="Arial"/>
          <w:color w:val="222222"/>
          <w:sz w:val="18"/>
          <w:szCs w:val="18"/>
          <w:lang w:eastAsia="es-AR"/>
        </w:rPr>
        <w:t xml:space="preserve"> V, 2006).</w:t>
      </w:r>
      <w:r w:rsidRPr="00D04164">
        <w:rPr>
          <w:rFonts w:ascii="Arial" w:eastAsia="Times New Roman" w:hAnsi="Arial" w:cs="Arial"/>
          <w:color w:val="222222"/>
          <w:sz w:val="18"/>
          <w:szCs w:val="18"/>
          <w:lang w:eastAsia="es-AR"/>
        </w:rPr>
        <w:br/>
        <w:t> </w:t>
      </w:r>
    </w:p>
    <w:p w:rsidR="00D04164" w:rsidRPr="00D04164" w:rsidRDefault="00D04164" w:rsidP="00D04164">
      <w:pPr>
        <w:numPr>
          <w:ilvl w:val="0"/>
          <w:numId w:val="1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Se recomienda realizar un electrocardiograma y eco-</w:t>
      </w:r>
      <w:proofErr w:type="spellStart"/>
      <w:r w:rsidRPr="00D04164">
        <w:rPr>
          <w:rFonts w:ascii="Arial" w:eastAsia="Times New Roman" w:hAnsi="Arial" w:cs="Arial"/>
          <w:color w:val="222222"/>
          <w:sz w:val="18"/>
          <w:szCs w:val="18"/>
          <w:lang w:eastAsia="es-AR"/>
        </w:rPr>
        <w:t>Doppler</w:t>
      </w:r>
      <w:proofErr w:type="spellEnd"/>
      <w:r w:rsidRPr="00D04164">
        <w:rPr>
          <w:rFonts w:ascii="Arial" w:eastAsia="Times New Roman" w:hAnsi="Arial" w:cs="Arial"/>
          <w:color w:val="222222"/>
          <w:sz w:val="18"/>
          <w:szCs w:val="18"/>
          <w:lang w:eastAsia="es-AR"/>
        </w:rPr>
        <w:t xml:space="preserve"> de carótidas en pacientes con antecedentes de síntomas neurológicos focales agudos o en los que presenten demencia por infartos corticales. El ecocardiograma puede estar indicado ante la sospecha de ACV de causa </w:t>
      </w:r>
      <w:proofErr w:type="spellStart"/>
      <w:r w:rsidRPr="00D04164">
        <w:rPr>
          <w:rFonts w:ascii="Arial" w:eastAsia="Times New Roman" w:hAnsi="Arial" w:cs="Arial"/>
          <w:color w:val="222222"/>
          <w:sz w:val="18"/>
          <w:szCs w:val="18"/>
          <w:lang w:eastAsia="es-AR"/>
        </w:rPr>
        <w:t>embólica</w:t>
      </w:r>
      <w:proofErr w:type="spellEnd"/>
      <w:r w:rsidRPr="00D04164">
        <w:rPr>
          <w:rFonts w:ascii="Arial" w:eastAsia="Times New Roman" w:hAnsi="Arial" w:cs="Arial"/>
          <w:color w:val="222222"/>
          <w:sz w:val="18"/>
          <w:szCs w:val="18"/>
          <w:lang w:eastAsia="es-AR"/>
        </w:rPr>
        <w:t xml:space="preserve"> (Rojas-</w:t>
      </w:r>
      <w:proofErr w:type="spellStart"/>
      <w:r w:rsidRPr="00D04164">
        <w:rPr>
          <w:rFonts w:ascii="Arial" w:eastAsia="Times New Roman" w:hAnsi="Arial" w:cs="Arial"/>
          <w:color w:val="222222"/>
          <w:sz w:val="18"/>
          <w:szCs w:val="18"/>
          <w:lang w:eastAsia="es-AR"/>
        </w:rPr>
        <w:t>Fernandez</w:t>
      </w:r>
      <w:proofErr w:type="spellEnd"/>
      <w:r w:rsidRPr="00D04164">
        <w:rPr>
          <w:rFonts w:ascii="Arial" w:eastAsia="Times New Roman" w:hAnsi="Arial" w:cs="Arial"/>
          <w:color w:val="222222"/>
          <w:sz w:val="18"/>
          <w:szCs w:val="18"/>
          <w:lang w:eastAsia="es-AR"/>
        </w:rPr>
        <w:t xml:space="preserve"> C, 2009).</w:t>
      </w:r>
      <w:r w:rsidRPr="00D04164">
        <w:rPr>
          <w:rFonts w:ascii="Arial" w:eastAsia="Times New Roman" w:hAnsi="Arial" w:cs="Arial"/>
          <w:color w:val="222222"/>
          <w:sz w:val="18"/>
          <w:szCs w:val="18"/>
          <w:lang w:eastAsia="es-AR"/>
        </w:rPr>
        <w:br/>
        <w:t> </w:t>
      </w:r>
    </w:p>
    <w:p w:rsidR="00D04164" w:rsidRPr="00D04164" w:rsidRDefault="00D04164" w:rsidP="00D04164">
      <w:pPr>
        <w:numPr>
          <w:ilvl w:val="0"/>
          <w:numId w:val="1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Las pruebas de </w:t>
      </w:r>
      <w:proofErr w:type="spellStart"/>
      <w:r w:rsidRPr="00D04164">
        <w:rPr>
          <w:rFonts w:ascii="Arial" w:eastAsia="Times New Roman" w:hAnsi="Arial" w:cs="Arial"/>
          <w:color w:val="222222"/>
          <w:sz w:val="18"/>
          <w:szCs w:val="18"/>
          <w:lang w:eastAsia="es-AR"/>
        </w:rPr>
        <w:t>neuroimagen</w:t>
      </w:r>
      <w:proofErr w:type="spellEnd"/>
      <w:r w:rsidRPr="00D04164">
        <w:rPr>
          <w:rFonts w:ascii="Arial" w:eastAsia="Times New Roman" w:hAnsi="Arial" w:cs="Arial"/>
          <w:color w:val="222222"/>
          <w:sz w:val="18"/>
          <w:szCs w:val="18"/>
          <w:lang w:eastAsia="es-AR"/>
        </w:rPr>
        <w:t xml:space="preserve"> no deben ser prioritarias en el diagnóstico del DCV porque no existen lesiones patognomónicas y éstas tampoco se correlacionan siempre con el deterioro cognitivo ni con la progresión de la enfermedad, incluso en algunos casos como en el DCV por </w:t>
      </w:r>
      <w:proofErr w:type="spellStart"/>
      <w:r w:rsidRPr="00D04164">
        <w:rPr>
          <w:rFonts w:ascii="Arial" w:eastAsia="Times New Roman" w:hAnsi="Arial" w:cs="Arial"/>
          <w:color w:val="222222"/>
          <w:sz w:val="18"/>
          <w:szCs w:val="18"/>
          <w:lang w:eastAsia="es-AR"/>
        </w:rPr>
        <w:t>hipoperfusión</w:t>
      </w:r>
      <w:proofErr w:type="spellEnd"/>
      <w:r w:rsidRPr="00D04164">
        <w:rPr>
          <w:rFonts w:ascii="Arial" w:eastAsia="Times New Roman" w:hAnsi="Arial" w:cs="Arial"/>
          <w:color w:val="222222"/>
          <w:sz w:val="18"/>
          <w:szCs w:val="18"/>
          <w:lang w:eastAsia="es-AR"/>
        </w:rPr>
        <w:t xml:space="preserve">, pueden estar ausentes. Son útiles en el diagnóstico diferencial y para descartar causas secundarias de demencia. La presencia de infartos en el SNC apoya el diagnóstico de DCV aunque no excluye la coexistencia de EA (Rojas-Fernández C, 2009). La RNM ofrece una imagen más precisa que la Tomografía Axial </w:t>
      </w:r>
      <w:proofErr w:type="spellStart"/>
      <w:r w:rsidRPr="00D04164">
        <w:rPr>
          <w:rFonts w:ascii="Arial" w:eastAsia="Times New Roman" w:hAnsi="Arial" w:cs="Arial"/>
          <w:color w:val="222222"/>
          <w:sz w:val="18"/>
          <w:szCs w:val="18"/>
          <w:lang w:eastAsia="es-AR"/>
        </w:rPr>
        <w:t>Computerizada</w:t>
      </w:r>
      <w:proofErr w:type="spellEnd"/>
      <w:r w:rsidRPr="00D04164">
        <w:rPr>
          <w:rFonts w:ascii="Arial" w:eastAsia="Times New Roman" w:hAnsi="Arial" w:cs="Arial"/>
          <w:color w:val="222222"/>
          <w:sz w:val="18"/>
          <w:szCs w:val="18"/>
          <w:lang w:eastAsia="es-AR"/>
        </w:rPr>
        <w:t xml:space="preserve"> (TAC) que tiene un uso más limitado porque generalmente sólo detecta formas graves de DCV y emite una radiación mucho mayor (</w:t>
      </w:r>
      <w:proofErr w:type="spellStart"/>
      <w:r w:rsidRPr="00D04164">
        <w:rPr>
          <w:rFonts w:ascii="Arial" w:eastAsia="Times New Roman" w:hAnsi="Arial" w:cs="Arial"/>
          <w:color w:val="222222"/>
          <w:sz w:val="18"/>
          <w:szCs w:val="18"/>
          <w:lang w:eastAsia="es-AR"/>
        </w:rPr>
        <w:t>Hachinski</w:t>
      </w:r>
      <w:proofErr w:type="spellEnd"/>
      <w:r w:rsidRPr="00D04164">
        <w:rPr>
          <w:rFonts w:ascii="Arial" w:eastAsia="Times New Roman" w:hAnsi="Arial" w:cs="Arial"/>
          <w:color w:val="222222"/>
          <w:sz w:val="18"/>
          <w:szCs w:val="18"/>
          <w:lang w:eastAsia="es-AR"/>
        </w:rPr>
        <w:t xml:space="preserve"> V, 2006). El PET- escáner puede ser útil en el diagnóstico diferencial de la EA y el DCV (SING; 2006; NICE 2006).</w:t>
      </w:r>
    </w:p>
    <w:p w:rsidR="00D04164" w:rsidRPr="00D04164" w:rsidRDefault="00D04164" w:rsidP="00D04164">
      <w:pPr>
        <w:shd w:val="clear" w:color="auto" w:fill="FFFFFF"/>
        <w:spacing w:after="24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El diagnóstico diferencial se realizará con otras enfermedades del Sistema Nervioso Central que cursen con demencia (EA, lesiones de lóbulo temporal), o demencia secundaria a fármacos (</w:t>
      </w:r>
      <w:hyperlink r:id="rId24" w:anchor="3781" w:tgtFrame="_blank" w:history="1">
        <w:r w:rsidRPr="00D04164">
          <w:rPr>
            <w:rFonts w:ascii="Arial" w:eastAsia="Times New Roman" w:hAnsi="Arial" w:cs="Arial"/>
            <w:color w:val="008888"/>
            <w:sz w:val="18"/>
            <w:szCs w:val="18"/>
            <w:u w:val="single"/>
            <w:lang w:eastAsia="es-AR"/>
          </w:rPr>
          <w:t>Diagnóstico diferencial de demencia tipo Alzheimer</w:t>
        </w:r>
      </w:hyperlink>
      <w:r w:rsidRPr="00D04164">
        <w:rPr>
          <w:rFonts w:ascii="Arial" w:eastAsia="Times New Roman" w:hAnsi="Arial" w:cs="Arial"/>
          <w:color w:val="222222"/>
          <w:sz w:val="18"/>
          <w:szCs w:val="18"/>
          <w:lang w:eastAsia="es-AR"/>
        </w:rPr>
        <w:t>).</w:t>
      </w:r>
    </w:p>
    <w:p w:rsidR="00D04164" w:rsidRPr="00D04164" w:rsidRDefault="00D04164" w:rsidP="00D04164">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5" w:anchor="top" w:tgtFrame="_blank" w:history="1">
        <w:proofErr w:type="gramStart"/>
        <w:r w:rsidRPr="00D04164">
          <w:rPr>
            <w:rFonts w:ascii="Arial" w:eastAsia="Times New Roman" w:hAnsi="Arial" w:cs="Arial"/>
            <w:b/>
            <w:bCs/>
            <w:color w:val="008888"/>
            <w:sz w:val="18"/>
            <w:szCs w:val="18"/>
            <w:u w:val="single"/>
            <w:bdr w:val="none" w:sz="0" w:space="0" w:color="auto" w:frame="1"/>
            <w:lang w:eastAsia="es-AR"/>
          </w:rPr>
          <w:t>subir</w:t>
        </w:r>
        <w:proofErr w:type="gramEnd"/>
      </w:hyperlink>
    </w:p>
    <w:p w:rsidR="00D04164" w:rsidRPr="00D04164" w:rsidRDefault="00D04164" w:rsidP="00D04164">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4" w:name="x_2234"/>
      <w:bookmarkEnd w:id="4"/>
      <w:r w:rsidRPr="00D04164">
        <w:rPr>
          <w:rFonts w:ascii="Arial" w:eastAsia="Times New Roman" w:hAnsi="Arial" w:cs="Arial"/>
          <w:b/>
          <w:bCs/>
          <w:color w:val="008888"/>
          <w:sz w:val="21"/>
          <w:szCs w:val="21"/>
          <w:lang w:eastAsia="es-AR"/>
        </w:rPr>
        <w:t>¿Cuál es su evolución y pronóstico?</w:t>
      </w:r>
    </w:p>
    <w:p w:rsidR="00D04164" w:rsidRPr="00D04164" w:rsidRDefault="00D04164" w:rsidP="00D04164">
      <w:pPr>
        <w:shd w:val="clear" w:color="auto" w:fill="FFFFFF"/>
        <w:spacing w:after="24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El riesgo de desarrollar demencia tras haber sufrido un ACV es muy variable y aunque el DCV habitualmente tiene una evolución progresiva, con frecuencia puede observarse una mejoría del deterioro cognitivo en pacientes sin criterios de demencia que han sufrido un ACV, si éste no ha dañado la región frontal-subcortical. Son factores de riesgo de progresión a demencia tras un ACV, la presencia de deterioro cognitivo o funcional previo, la atrofia </w:t>
      </w:r>
      <w:proofErr w:type="spellStart"/>
      <w:r w:rsidRPr="00D04164">
        <w:rPr>
          <w:rFonts w:ascii="Arial" w:eastAsia="Times New Roman" w:hAnsi="Arial" w:cs="Arial"/>
          <w:color w:val="222222"/>
          <w:sz w:val="18"/>
          <w:szCs w:val="18"/>
          <w:lang w:eastAsia="es-AR"/>
        </w:rPr>
        <w:t>talámica</w:t>
      </w:r>
      <w:proofErr w:type="spellEnd"/>
      <w:r w:rsidRPr="00D04164">
        <w:rPr>
          <w:rFonts w:ascii="Arial" w:eastAsia="Times New Roman" w:hAnsi="Arial" w:cs="Arial"/>
          <w:color w:val="222222"/>
          <w:sz w:val="18"/>
          <w:szCs w:val="18"/>
          <w:lang w:eastAsia="es-AR"/>
        </w:rPr>
        <w:t xml:space="preserve"> o en la zona medial del lóbulo temporal en las pruebas de </w:t>
      </w:r>
      <w:proofErr w:type="spellStart"/>
      <w:r w:rsidRPr="00D04164">
        <w:rPr>
          <w:rFonts w:ascii="Arial" w:eastAsia="Times New Roman" w:hAnsi="Arial" w:cs="Arial"/>
          <w:color w:val="222222"/>
          <w:sz w:val="18"/>
          <w:szCs w:val="18"/>
          <w:lang w:eastAsia="es-AR"/>
        </w:rPr>
        <w:t>neuroimagen</w:t>
      </w:r>
      <w:proofErr w:type="spellEnd"/>
      <w:r w:rsidRPr="00D04164">
        <w:rPr>
          <w:rFonts w:ascii="Arial" w:eastAsia="Times New Roman" w:hAnsi="Arial" w:cs="Arial"/>
          <w:color w:val="222222"/>
          <w:sz w:val="18"/>
          <w:szCs w:val="18"/>
          <w:lang w:eastAsia="es-AR"/>
        </w:rPr>
        <w:t xml:space="preserve"> y la recurrencia de ACV. Otros factores de riesgo son la edad, polifarmacia, hipotensión durante el ACV y la coexistencia de depresión. La atrofia difusa de la sustancia gris tiene un riesgo mayor de evolución al deterioro cognitivo frente a los infartos en zonas estratégicas o a la enfermedad vascular subcortical. También ha podido observarse un aumento de la mortalidad en los pacientes que desarrollan demencia tras un ACV (</w:t>
      </w:r>
      <w:proofErr w:type="spellStart"/>
      <w:r w:rsidRPr="00D04164">
        <w:rPr>
          <w:rFonts w:ascii="Arial" w:eastAsia="Times New Roman" w:hAnsi="Arial" w:cs="Arial"/>
          <w:color w:val="222222"/>
          <w:sz w:val="18"/>
          <w:szCs w:val="18"/>
          <w:lang w:eastAsia="es-AR"/>
        </w:rPr>
        <w:t>Melkas</w:t>
      </w:r>
      <w:proofErr w:type="spellEnd"/>
      <w:r w:rsidRPr="00D04164">
        <w:rPr>
          <w:rFonts w:ascii="Arial" w:eastAsia="Times New Roman" w:hAnsi="Arial" w:cs="Arial"/>
          <w:color w:val="222222"/>
          <w:sz w:val="18"/>
          <w:szCs w:val="18"/>
          <w:lang w:eastAsia="es-AR"/>
        </w:rPr>
        <w:t xml:space="preserve"> S, 2009; </w:t>
      </w:r>
      <w:proofErr w:type="spellStart"/>
      <w:r w:rsidRPr="00D04164">
        <w:rPr>
          <w:rFonts w:ascii="Arial" w:eastAsia="Times New Roman" w:hAnsi="Arial" w:cs="Arial"/>
          <w:color w:val="222222"/>
          <w:sz w:val="18"/>
          <w:szCs w:val="18"/>
          <w:lang w:eastAsia="es-AR"/>
        </w:rPr>
        <w:t>Pendlebury</w:t>
      </w:r>
      <w:proofErr w:type="spellEnd"/>
      <w:r w:rsidRPr="00D04164">
        <w:rPr>
          <w:rFonts w:ascii="Arial" w:eastAsia="Times New Roman" w:hAnsi="Arial" w:cs="Arial"/>
          <w:color w:val="222222"/>
          <w:sz w:val="18"/>
          <w:szCs w:val="18"/>
          <w:lang w:eastAsia="es-AR"/>
        </w:rPr>
        <w:t xml:space="preserve"> ST, 2009; Rojas-</w:t>
      </w:r>
      <w:proofErr w:type="spellStart"/>
      <w:r w:rsidRPr="00D04164">
        <w:rPr>
          <w:rFonts w:ascii="Arial" w:eastAsia="Times New Roman" w:hAnsi="Arial" w:cs="Arial"/>
          <w:color w:val="222222"/>
          <w:sz w:val="18"/>
          <w:szCs w:val="18"/>
          <w:lang w:eastAsia="es-AR"/>
        </w:rPr>
        <w:t>Fernandez</w:t>
      </w:r>
      <w:proofErr w:type="spellEnd"/>
      <w:r w:rsidRPr="00D04164">
        <w:rPr>
          <w:rFonts w:ascii="Arial" w:eastAsia="Times New Roman" w:hAnsi="Arial" w:cs="Arial"/>
          <w:color w:val="222222"/>
          <w:sz w:val="18"/>
          <w:szCs w:val="18"/>
          <w:lang w:eastAsia="es-AR"/>
        </w:rPr>
        <w:t xml:space="preserve"> C, 2009).</w:t>
      </w:r>
    </w:p>
    <w:p w:rsidR="00D04164" w:rsidRPr="00D04164" w:rsidRDefault="00D04164" w:rsidP="00D04164">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6" w:anchor="top" w:tgtFrame="_blank" w:history="1">
        <w:proofErr w:type="gramStart"/>
        <w:r w:rsidRPr="00D04164">
          <w:rPr>
            <w:rFonts w:ascii="Arial" w:eastAsia="Times New Roman" w:hAnsi="Arial" w:cs="Arial"/>
            <w:b/>
            <w:bCs/>
            <w:color w:val="008888"/>
            <w:sz w:val="18"/>
            <w:szCs w:val="18"/>
            <w:u w:val="single"/>
            <w:bdr w:val="none" w:sz="0" w:space="0" w:color="auto" w:frame="1"/>
            <w:lang w:eastAsia="es-AR"/>
          </w:rPr>
          <w:t>subir</w:t>
        </w:r>
        <w:proofErr w:type="gramEnd"/>
      </w:hyperlink>
    </w:p>
    <w:p w:rsidR="00D04164" w:rsidRPr="00D04164" w:rsidRDefault="00D04164" w:rsidP="00D04164">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5" w:name="x_1905"/>
      <w:bookmarkEnd w:id="5"/>
      <w:r w:rsidRPr="00D04164">
        <w:rPr>
          <w:rFonts w:ascii="Arial" w:eastAsia="Times New Roman" w:hAnsi="Arial" w:cs="Arial"/>
          <w:b/>
          <w:bCs/>
          <w:color w:val="008888"/>
          <w:sz w:val="21"/>
          <w:szCs w:val="21"/>
          <w:lang w:eastAsia="es-AR"/>
        </w:rPr>
        <w:lastRenderedPageBreak/>
        <w:t>¿Cómo se previene?</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Existe poca evidencia demostrada a favor del beneficio directo en la modificación de los FRCV en la prevención del DCV o la DV. Sin embargo son recomendables las siguientes indicaciones en prevención primaria (Sacco RL, 2006; Rojas–</w:t>
      </w:r>
      <w:proofErr w:type="spellStart"/>
      <w:r w:rsidRPr="00D04164">
        <w:rPr>
          <w:rFonts w:ascii="Arial" w:eastAsia="Times New Roman" w:hAnsi="Arial" w:cs="Arial"/>
          <w:color w:val="222222"/>
          <w:sz w:val="18"/>
          <w:szCs w:val="18"/>
          <w:lang w:eastAsia="es-AR"/>
        </w:rPr>
        <w:t>Fernandez</w:t>
      </w:r>
      <w:proofErr w:type="spellEnd"/>
      <w:r w:rsidRPr="00D04164">
        <w:rPr>
          <w:rFonts w:ascii="Arial" w:eastAsia="Times New Roman" w:hAnsi="Arial" w:cs="Arial"/>
          <w:color w:val="222222"/>
          <w:sz w:val="18"/>
          <w:szCs w:val="18"/>
          <w:lang w:eastAsia="es-AR"/>
        </w:rPr>
        <w:t xml:space="preserve"> C, 2009):</w:t>
      </w:r>
    </w:p>
    <w:p w:rsidR="00D04164" w:rsidRPr="00D04164" w:rsidRDefault="00D04164" w:rsidP="00D04164">
      <w:pPr>
        <w:numPr>
          <w:ilvl w:val="0"/>
          <w:numId w:val="1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Todos los pacientes ancianos con HTA deberán tratarse de forma óptima con el objetivo de disminuir el riesgo de eventos cardiovasculares, así como la morbimortalidad. Aunque el tratamiento de la HTA sistólica aislada en el anciano puede prevenir algún caso de demencia (</w:t>
      </w:r>
      <w:proofErr w:type="spellStart"/>
      <w:r w:rsidRPr="00D04164">
        <w:rPr>
          <w:rFonts w:ascii="Arial" w:eastAsia="Times New Roman" w:hAnsi="Arial" w:cs="Arial"/>
          <w:color w:val="222222"/>
          <w:sz w:val="18"/>
          <w:szCs w:val="18"/>
          <w:lang w:eastAsia="es-AR"/>
        </w:rPr>
        <w:t>Forette</w:t>
      </w:r>
      <w:proofErr w:type="spellEnd"/>
      <w:r w:rsidRPr="00D04164">
        <w:rPr>
          <w:rFonts w:ascii="Arial" w:eastAsia="Times New Roman" w:hAnsi="Arial" w:cs="Arial"/>
          <w:color w:val="222222"/>
          <w:sz w:val="18"/>
          <w:szCs w:val="18"/>
          <w:lang w:eastAsia="es-AR"/>
        </w:rPr>
        <w:t xml:space="preserve"> F, 2003), estudios posteriores no han podido demostrar su prevención en pacientes hipertensos de edad avanzada con ausencia de enfermedad cerebrovascular previa (</w:t>
      </w:r>
      <w:proofErr w:type="spellStart"/>
      <w:r w:rsidRPr="00D04164">
        <w:rPr>
          <w:rFonts w:ascii="Arial" w:eastAsia="Times New Roman" w:hAnsi="Arial" w:cs="Arial"/>
          <w:color w:val="222222"/>
          <w:sz w:val="18"/>
          <w:szCs w:val="18"/>
          <w:lang w:eastAsia="es-AR"/>
        </w:rPr>
        <w:t>Peters</w:t>
      </w:r>
      <w:proofErr w:type="spellEnd"/>
      <w:r w:rsidRPr="00D04164">
        <w:rPr>
          <w:rFonts w:ascii="Arial" w:eastAsia="Times New Roman" w:hAnsi="Arial" w:cs="Arial"/>
          <w:color w:val="222222"/>
          <w:sz w:val="18"/>
          <w:szCs w:val="18"/>
          <w:lang w:eastAsia="es-AR"/>
        </w:rPr>
        <w:t xml:space="preserve"> R, 2008; </w:t>
      </w:r>
      <w:proofErr w:type="spellStart"/>
      <w:r w:rsidRPr="00D04164">
        <w:rPr>
          <w:rFonts w:ascii="Arial" w:eastAsia="Times New Roman" w:hAnsi="Arial" w:cs="Arial"/>
          <w:color w:val="222222"/>
          <w:sz w:val="18"/>
          <w:szCs w:val="18"/>
          <w:lang w:eastAsia="es-AR"/>
        </w:rPr>
        <w:t>McGuinness</w:t>
      </w:r>
      <w:proofErr w:type="spellEnd"/>
      <w:r w:rsidRPr="00D04164">
        <w:rPr>
          <w:rFonts w:ascii="Arial" w:eastAsia="Times New Roman" w:hAnsi="Arial" w:cs="Arial"/>
          <w:color w:val="222222"/>
          <w:sz w:val="18"/>
          <w:szCs w:val="18"/>
          <w:lang w:eastAsia="es-AR"/>
        </w:rPr>
        <w:t xml:space="preserve"> B, 2006). En una revisión sistemática reciente para comprobar la eficacia de distintos fármacos antihipertensivos en la reducción de la incidencia o en la progresión de demencia, concluye en un posible beneficio a favor de los fármacos IECAS y de los diuréticos, aunque son necesarios estudios a más largo plazo para confirmar dichos efectos (</w:t>
      </w:r>
      <w:proofErr w:type="spellStart"/>
      <w:r w:rsidRPr="00D04164">
        <w:rPr>
          <w:rFonts w:ascii="Arial" w:eastAsia="Times New Roman" w:hAnsi="Arial" w:cs="Arial"/>
          <w:color w:val="222222"/>
          <w:sz w:val="18"/>
          <w:szCs w:val="18"/>
          <w:lang w:eastAsia="es-AR"/>
        </w:rPr>
        <w:t>Shah</w:t>
      </w:r>
      <w:proofErr w:type="spellEnd"/>
      <w:r w:rsidRPr="00D04164">
        <w:rPr>
          <w:rFonts w:ascii="Arial" w:eastAsia="Times New Roman" w:hAnsi="Arial" w:cs="Arial"/>
          <w:color w:val="222222"/>
          <w:sz w:val="18"/>
          <w:szCs w:val="18"/>
          <w:lang w:eastAsia="es-AR"/>
        </w:rPr>
        <w:t xml:space="preserve"> K, 2009).</w:t>
      </w:r>
    </w:p>
    <w:p w:rsidR="00D04164" w:rsidRPr="00D04164" w:rsidRDefault="00D04164" w:rsidP="00D04164">
      <w:pPr>
        <w:numPr>
          <w:ilvl w:val="0"/>
          <w:numId w:val="1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Se recomienda el control de los pacientes con DM tipo II aunque no existen suficientes evidencias disponibles acerca de cuáles son los tratamientos más adecuados o la intensidad con la que debe tratarse para la prevención del deterioro cognitivo o la demencia (</w:t>
      </w:r>
      <w:proofErr w:type="spellStart"/>
      <w:r w:rsidRPr="00D04164">
        <w:rPr>
          <w:rFonts w:ascii="Arial" w:eastAsia="Times New Roman" w:hAnsi="Arial" w:cs="Arial"/>
          <w:color w:val="222222"/>
          <w:sz w:val="18"/>
          <w:szCs w:val="18"/>
          <w:lang w:eastAsia="es-AR"/>
        </w:rPr>
        <w:t>Areosa</w:t>
      </w:r>
      <w:proofErr w:type="spellEnd"/>
      <w:r w:rsidRPr="00D04164">
        <w:rPr>
          <w:rFonts w:ascii="Arial" w:eastAsia="Times New Roman" w:hAnsi="Arial" w:cs="Arial"/>
          <w:color w:val="222222"/>
          <w:sz w:val="18"/>
          <w:szCs w:val="18"/>
          <w:lang w:eastAsia="es-AR"/>
        </w:rPr>
        <w:t xml:space="preserve"> SA, 2002).</w:t>
      </w:r>
    </w:p>
    <w:p w:rsidR="00D04164" w:rsidRPr="00D04164" w:rsidRDefault="00D04164" w:rsidP="00D04164">
      <w:pPr>
        <w:numPr>
          <w:ilvl w:val="0"/>
          <w:numId w:val="1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Los pacientes que presenten cardiopatía isquémica, hayan tenido un AIT o un ACV, deberán tomar tratamiento </w:t>
      </w:r>
      <w:proofErr w:type="spellStart"/>
      <w:r w:rsidRPr="00D04164">
        <w:rPr>
          <w:rFonts w:ascii="Arial" w:eastAsia="Times New Roman" w:hAnsi="Arial" w:cs="Arial"/>
          <w:color w:val="222222"/>
          <w:sz w:val="18"/>
          <w:szCs w:val="18"/>
          <w:lang w:eastAsia="es-AR"/>
        </w:rPr>
        <w:t>antiagregante</w:t>
      </w:r>
      <w:proofErr w:type="spellEnd"/>
      <w:r w:rsidRPr="00D04164">
        <w:rPr>
          <w:rFonts w:ascii="Arial" w:eastAsia="Times New Roman" w:hAnsi="Arial" w:cs="Arial"/>
          <w:color w:val="222222"/>
          <w:sz w:val="18"/>
          <w:szCs w:val="18"/>
          <w:lang w:eastAsia="es-AR"/>
        </w:rPr>
        <w:t xml:space="preserve"> para prevenir la enfermedad aterosclerótica. Se recomienda el uso de </w:t>
      </w:r>
      <w:hyperlink r:id="rId27" w:tgtFrame="_blank" w:history="1">
        <w:r w:rsidRPr="00D04164">
          <w:rPr>
            <w:rFonts w:ascii="Arial" w:eastAsia="Times New Roman" w:hAnsi="Arial" w:cs="Arial"/>
            <w:color w:val="008888"/>
            <w:sz w:val="18"/>
            <w:szCs w:val="18"/>
            <w:u w:val="single"/>
            <w:lang w:eastAsia="es-AR"/>
          </w:rPr>
          <w:t>Ácido Acetilsalicílico (AAS)</w:t>
        </w:r>
      </w:hyperlink>
      <w:r w:rsidRPr="00D04164">
        <w:rPr>
          <w:rFonts w:ascii="Arial" w:eastAsia="Times New Roman" w:hAnsi="Arial" w:cs="Arial"/>
          <w:color w:val="222222"/>
          <w:sz w:val="18"/>
          <w:szCs w:val="18"/>
          <w:lang w:eastAsia="es-AR"/>
        </w:rPr>
        <w:t>,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"http://www.fisterra.com/herramientas/medicamentos/clopidogrel/"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Clopidogrel</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o la combinación de </w:t>
      </w:r>
      <w:hyperlink r:id="rId28" w:tgtFrame="_blank" w:history="1">
        <w:r w:rsidRPr="00D04164">
          <w:rPr>
            <w:rFonts w:ascii="Arial" w:eastAsia="Times New Roman" w:hAnsi="Arial" w:cs="Arial"/>
            <w:color w:val="008888"/>
            <w:sz w:val="18"/>
            <w:szCs w:val="18"/>
            <w:u w:val="single"/>
            <w:lang w:eastAsia="es-AR"/>
          </w:rPr>
          <w:t>AAS</w:t>
        </w:r>
      </w:hyperlink>
      <w:r w:rsidRPr="00D04164">
        <w:rPr>
          <w:rFonts w:ascii="Arial" w:eastAsia="Times New Roman" w:hAnsi="Arial" w:cs="Arial"/>
          <w:color w:val="222222"/>
          <w:sz w:val="18"/>
          <w:szCs w:val="18"/>
          <w:lang w:eastAsia="es-AR"/>
        </w:rPr>
        <w:t> y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"http://www.fisterra.com/herramientas/medicamentos/dipiridamol/"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Dipiridamol</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Algunos autores recomiendan el tratamiento combinado (</w:t>
      </w:r>
      <w:hyperlink r:id="rId29" w:tgtFrame="_blank" w:history="1">
        <w:r w:rsidRPr="00D04164">
          <w:rPr>
            <w:rFonts w:ascii="Arial" w:eastAsia="Times New Roman" w:hAnsi="Arial" w:cs="Arial"/>
            <w:color w:val="008888"/>
            <w:sz w:val="18"/>
            <w:szCs w:val="18"/>
            <w:u w:val="single"/>
            <w:lang w:eastAsia="es-AR"/>
          </w:rPr>
          <w:t>AAS</w:t>
        </w:r>
      </w:hyperlink>
      <w:r w:rsidRPr="00D04164">
        <w:rPr>
          <w:rFonts w:ascii="Arial" w:eastAsia="Times New Roman" w:hAnsi="Arial" w:cs="Arial"/>
          <w:color w:val="222222"/>
          <w:sz w:val="18"/>
          <w:szCs w:val="18"/>
          <w:lang w:eastAsia="es-AR"/>
        </w:rPr>
        <w:t>/</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"http://www.fisterra.com/herramientas/medicamentos/dipiridamol/"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Dipiridamol</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frente a la monoterapia (</w:t>
      </w:r>
      <w:hyperlink r:id="rId30" w:tgtFrame="_blank" w:history="1">
        <w:r w:rsidRPr="00D04164">
          <w:rPr>
            <w:rFonts w:ascii="Arial" w:eastAsia="Times New Roman" w:hAnsi="Arial" w:cs="Arial"/>
            <w:color w:val="008888"/>
            <w:sz w:val="18"/>
            <w:szCs w:val="18"/>
            <w:u w:val="single"/>
            <w:lang w:eastAsia="es-AR"/>
          </w:rPr>
          <w:t>AAS</w:t>
        </w:r>
      </w:hyperlink>
      <w:r w:rsidRPr="00D04164">
        <w:rPr>
          <w:rFonts w:ascii="Arial" w:eastAsia="Times New Roman" w:hAnsi="Arial" w:cs="Arial"/>
          <w:color w:val="222222"/>
          <w:sz w:val="18"/>
          <w:szCs w:val="18"/>
          <w:lang w:eastAsia="es-AR"/>
        </w:rPr>
        <w:t> </w:t>
      </w:r>
      <w:proofErr w:type="spellStart"/>
      <w:r w:rsidRPr="00D04164">
        <w:rPr>
          <w:rFonts w:ascii="Arial" w:eastAsia="Times New Roman" w:hAnsi="Arial" w:cs="Arial"/>
          <w:color w:val="222222"/>
          <w:sz w:val="18"/>
          <w:szCs w:val="18"/>
          <w:lang w:eastAsia="es-AR"/>
        </w:rPr>
        <w:t>ó</w:t>
      </w:r>
      <w:proofErr w:type="spellEnd"/>
      <w:r w:rsidRPr="00D04164">
        <w:rPr>
          <w:rFonts w:ascii="Arial" w:eastAsia="Times New Roman" w:hAnsi="Arial" w:cs="Arial"/>
          <w:color w:val="222222"/>
          <w:sz w:val="18"/>
          <w:szCs w:val="18"/>
          <w:lang w:eastAsia="es-AR"/>
        </w:rPr>
        <w:t>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"http://www.fisterra.com/herramientas/medicamentos/dipiridamol/"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Dipiridamol</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por tener mayor eficacia en la prevención de ACV. No ha podido demostrarse un mayor beneficio del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"http://www.fisterra.com/herramientas/medicamentos/clopidogrel/"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Clopidogrel</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frente </w:t>
      </w:r>
      <w:hyperlink r:id="rId31" w:tgtFrame="_blank" w:history="1">
        <w:r w:rsidRPr="00D04164">
          <w:rPr>
            <w:rFonts w:ascii="Arial" w:eastAsia="Times New Roman" w:hAnsi="Arial" w:cs="Arial"/>
            <w:color w:val="008888"/>
            <w:sz w:val="18"/>
            <w:szCs w:val="18"/>
            <w:u w:val="single"/>
            <w:lang w:eastAsia="es-AR"/>
          </w:rPr>
          <w:t>AAS</w:t>
        </w:r>
      </w:hyperlink>
      <w:r w:rsidRPr="00D04164">
        <w:rPr>
          <w:rFonts w:ascii="Arial" w:eastAsia="Times New Roman" w:hAnsi="Arial" w:cs="Arial"/>
          <w:color w:val="222222"/>
          <w:sz w:val="18"/>
          <w:szCs w:val="18"/>
          <w:lang w:eastAsia="es-AR"/>
        </w:rPr>
        <w:t>, sin embargo el empleo de ambos puede aumentar mucho el riesgo de sangrado (</w:t>
      </w:r>
      <w:proofErr w:type="spellStart"/>
      <w:r w:rsidRPr="00D04164">
        <w:rPr>
          <w:rFonts w:ascii="Arial" w:eastAsia="Times New Roman" w:hAnsi="Arial" w:cs="Arial"/>
          <w:color w:val="222222"/>
          <w:sz w:val="18"/>
          <w:szCs w:val="18"/>
          <w:lang w:eastAsia="es-AR"/>
        </w:rPr>
        <w:t>Halkes</w:t>
      </w:r>
      <w:proofErr w:type="spellEnd"/>
      <w:r w:rsidRPr="00D04164">
        <w:rPr>
          <w:rFonts w:ascii="Arial" w:eastAsia="Times New Roman" w:hAnsi="Arial" w:cs="Arial"/>
          <w:color w:val="222222"/>
          <w:sz w:val="18"/>
          <w:szCs w:val="18"/>
          <w:lang w:eastAsia="es-AR"/>
        </w:rPr>
        <w:t xml:space="preserve"> PH, 2006).</w:t>
      </w:r>
    </w:p>
    <w:p w:rsidR="00D04164" w:rsidRPr="00D04164" w:rsidRDefault="00D04164" w:rsidP="00D04164">
      <w:pPr>
        <w:numPr>
          <w:ilvl w:val="0"/>
          <w:numId w:val="1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Debe recomendarse la supresión del hábito tabáquico en los fumadores.</w:t>
      </w:r>
    </w:p>
    <w:p w:rsidR="00D04164" w:rsidRPr="00D04164" w:rsidRDefault="00D04164" w:rsidP="00D04164">
      <w:pPr>
        <w:numPr>
          <w:ilvl w:val="0"/>
          <w:numId w:val="1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Reducir el IMC en todos los pacientes con obesidad o sobrepeso.</w:t>
      </w:r>
    </w:p>
    <w:p w:rsidR="00D04164" w:rsidRPr="00D04164" w:rsidRDefault="00D04164" w:rsidP="00D04164">
      <w:pPr>
        <w:numPr>
          <w:ilvl w:val="0"/>
          <w:numId w:val="1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En un reciente estudio de cohorte de ancianos sin deterioro cognitivo al inicio, tras un seguimiento de casi 4 años, ha podido observarse el beneficio del ejercicio físico en la prevención de la DV (</w:t>
      </w:r>
      <w:proofErr w:type="spellStart"/>
      <w:r w:rsidRPr="00D04164">
        <w:rPr>
          <w:rFonts w:ascii="Arial" w:eastAsia="Times New Roman" w:hAnsi="Arial" w:cs="Arial"/>
          <w:color w:val="222222"/>
          <w:sz w:val="18"/>
          <w:szCs w:val="18"/>
          <w:lang w:eastAsia="es-AR"/>
        </w:rPr>
        <w:t>Ravaglia</w:t>
      </w:r>
      <w:proofErr w:type="spellEnd"/>
      <w:r w:rsidRPr="00D04164">
        <w:rPr>
          <w:rFonts w:ascii="Arial" w:eastAsia="Times New Roman" w:hAnsi="Arial" w:cs="Arial"/>
          <w:color w:val="222222"/>
          <w:sz w:val="18"/>
          <w:szCs w:val="18"/>
          <w:lang w:eastAsia="es-AR"/>
        </w:rPr>
        <w:t xml:space="preserve"> G, 2008).</w:t>
      </w:r>
    </w:p>
    <w:p w:rsidR="00D04164" w:rsidRPr="00D04164" w:rsidRDefault="00D04164" w:rsidP="00D04164">
      <w:pPr>
        <w:numPr>
          <w:ilvl w:val="0"/>
          <w:numId w:val="1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Realizar un óptimo control de la </w:t>
      </w:r>
      <w:proofErr w:type="spellStart"/>
      <w:r w:rsidRPr="00D04164">
        <w:rPr>
          <w:rFonts w:ascii="Arial" w:eastAsia="Times New Roman" w:hAnsi="Arial" w:cs="Arial"/>
          <w:color w:val="222222"/>
          <w:sz w:val="18"/>
          <w:szCs w:val="18"/>
          <w:lang w:eastAsia="es-AR"/>
        </w:rPr>
        <w:t>hiperlipemia</w:t>
      </w:r>
      <w:proofErr w:type="spellEnd"/>
      <w:r w:rsidRPr="00D04164">
        <w:rPr>
          <w:rFonts w:ascii="Arial" w:eastAsia="Times New Roman" w:hAnsi="Arial" w:cs="Arial"/>
          <w:color w:val="222222"/>
          <w:sz w:val="18"/>
          <w:szCs w:val="18"/>
          <w:lang w:eastAsia="es-AR"/>
        </w:rPr>
        <w:t>, aunque por el momento no ha podido demostrarse la prevención del deterioro cognitivo o demencia con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"http://www.fisterra.com/herramientas/medicamentos/ficha.asp?cid=28"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Estatinas</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en pacientes de edad avanzada y riesgo de enfermedad vascular (</w:t>
      </w:r>
      <w:proofErr w:type="spellStart"/>
      <w:r w:rsidRPr="00D04164">
        <w:rPr>
          <w:rFonts w:ascii="Arial" w:eastAsia="Times New Roman" w:hAnsi="Arial" w:cs="Arial"/>
          <w:color w:val="222222"/>
          <w:sz w:val="18"/>
          <w:szCs w:val="18"/>
          <w:lang w:eastAsia="es-AR"/>
        </w:rPr>
        <w:t>McGuiness</w:t>
      </w:r>
      <w:proofErr w:type="spellEnd"/>
      <w:r w:rsidRPr="00D04164">
        <w:rPr>
          <w:rFonts w:ascii="Arial" w:eastAsia="Times New Roman" w:hAnsi="Arial" w:cs="Arial"/>
          <w:color w:val="222222"/>
          <w:sz w:val="18"/>
          <w:szCs w:val="18"/>
          <w:lang w:eastAsia="es-AR"/>
        </w:rPr>
        <w:t xml:space="preserve"> B, 2009).</w:t>
      </w:r>
    </w:p>
    <w:p w:rsidR="00D04164" w:rsidRPr="00D04164" w:rsidRDefault="00D04164" w:rsidP="00D04164">
      <w:pPr>
        <w:numPr>
          <w:ilvl w:val="0"/>
          <w:numId w:val="1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Se recomienda la anticoagulación a los que presentan riesgo de enfermedad </w:t>
      </w:r>
      <w:proofErr w:type="spellStart"/>
      <w:r w:rsidRPr="00D04164">
        <w:rPr>
          <w:rFonts w:ascii="Arial" w:eastAsia="Times New Roman" w:hAnsi="Arial" w:cs="Arial"/>
          <w:color w:val="222222"/>
          <w:sz w:val="18"/>
          <w:szCs w:val="18"/>
          <w:lang w:eastAsia="es-AR"/>
        </w:rPr>
        <w:t>cadioembólica</w:t>
      </w:r>
      <w:proofErr w:type="spellEnd"/>
      <w:r w:rsidRPr="00D04164">
        <w:rPr>
          <w:rFonts w:ascii="Arial" w:eastAsia="Times New Roman" w:hAnsi="Arial" w:cs="Arial"/>
          <w:color w:val="222222"/>
          <w:sz w:val="18"/>
          <w:szCs w:val="18"/>
          <w:lang w:eastAsia="es-AR"/>
        </w:rPr>
        <w:t xml:space="preserve"> (FA, enfermedad valvular, o presencia de trombos en el ventrículo izquierdo).</w:t>
      </w:r>
    </w:p>
    <w:p w:rsidR="00D04164" w:rsidRPr="00D04164" w:rsidRDefault="00D04164" w:rsidP="00D04164">
      <w:pPr>
        <w:numPr>
          <w:ilvl w:val="0"/>
          <w:numId w:val="1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Deberá indicarse la </w:t>
      </w:r>
      <w:proofErr w:type="spellStart"/>
      <w:r w:rsidRPr="00D04164">
        <w:rPr>
          <w:rFonts w:ascii="Arial" w:eastAsia="Times New Roman" w:hAnsi="Arial" w:cs="Arial"/>
          <w:color w:val="222222"/>
          <w:sz w:val="18"/>
          <w:szCs w:val="18"/>
          <w:lang w:eastAsia="es-AR"/>
        </w:rPr>
        <w:t>endarterectomía</w:t>
      </w:r>
      <w:proofErr w:type="spellEnd"/>
      <w:r w:rsidRPr="00D04164">
        <w:rPr>
          <w:rFonts w:ascii="Arial" w:eastAsia="Times New Roman" w:hAnsi="Arial" w:cs="Arial"/>
          <w:color w:val="222222"/>
          <w:sz w:val="18"/>
          <w:szCs w:val="18"/>
          <w:lang w:eastAsia="es-AR"/>
        </w:rPr>
        <w:t xml:space="preserve"> en pacientes sintomáticos (antecedente de AIT o ACV) con estenosis severa de carótida (mayor del 70%) (</w:t>
      </w:r>
      <w:proofErr w:type="spellStart"/>
      <w:r w:rsidRPr="00D04164">
        <w:rPr>
          <w:rFonts w:ascii="Arial" w:eastAsia="Times New Roman" w:hAnsi="Arial" w:cs="Arial"/>
          <w:color w:val="222222"/>
          <w:sz w:val="18"/>
          <w:szCs w:val="18"/>
          <w:lang w:eastAsia="es-AR"/>
        </w:rPr>
        <w:t>Brott</w:t>
      </w:r>
      <w:proofErr w:type="spellEnd"/>
      <w:r w:rsidRPr="00D04164">
        <w:rPr>
          <w:rFonts w:ascii="Arial" w:eastAsia="Times New Roman" w:hAnsi="Arial" w:cs="Arial"/>
          <w:color w:val="222222"/>
          <w:sz w:val="18"/>
          <w:szCs w:val="18"/>
          <w:lang w:eastAsia="es-AR"/>
        </w:rPr>
        <w:t xml:space="preserve"> TG, 2004).</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p>
    <w:p w:rsidR="00D04164" w:rsidRPr="00D04164" w:rsidRDefault="00D04164" w:rsidP="00D04164">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32" w:anchor="top" w:tgtFrame="_blank" w:history="1">
        <w:proofErr w:type="gramStart"/>
        <w:r w:rsidRPr="00D04164">
          <w:rPr>
            <w:rFonts w:ascii="Arial" w:eastAsia="Times New Roman" w:hAnsi="Arial" w:cs="Arial"/>
            <w:b/>
            <w:bCs/>
            <w:color w:val="008888"/>
            <w:sz w:val="18"/>
            <w:szCs w:val="18"/>
            <w:u w:val="single"/>
            <w:bdr w:val="none" w:sz="0" w:space="0" w:color="auto" w:frame="1"/>
            <w:lang w:eastAsia="es-AR"/>
          </w:rPr>
          <w:t>subir</w:t>
        </w:r>
        <w:proofErr w:type="gramEnd"/>
      </w:hyperlink>
    </w:p>
    <w:p w:rsidR="00D04164" w:rsidRPr="00D04164" w:rsidRDefault="00D04164" w:rsidP="00D04164">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6" w:name="x_2266"/>
      <w:bookmarkEnd w:id="6"/>
      <w:r w:rsidRPr="00D04164">
        <w:rPr>
          <w:rFonts w:ascii="Arial" w:eastAsia="Times New Roman" w:hAnsi="Arial" w:cs="Arial"/>
          <w:b/>
          <w:bCs/>
          <w:color w:val="008888"/>
          <w:sz w:val="21"/>
          <w:szCs w:val="21"/>
          <w:lang w:eastAsia="es-AR"/>
        </w:rPr>
        <w:t>¿Cuál es su tratamiento?</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Hasta el momento, no ha podido demostrarse la utilidad de ningún tratamiento específico para el DCV (</w:t>
      </w:r>
      <w:proofErr w:type="spellStart"/>
      <w:r w:rsidRPr="00D04164">
        <w:rPr>
          <w:rFonts w:ascii="Arial" w:eastAsia="Times New Roman" w:hAnsi="Arial" w:cs="Arial"/>
          <w:color w:val="222222"/>
          <w:sz w:val="18"/>
          <w:szCs w:val="18"/>
          <w:lang w:eastAsia="es-AR"/>
        </w:rPr>
        <w:t>Korczyn</w:t>
      </w:r>
      <w:proofErr w:type="spellEnd"/>
      <w:r w:rsidRPr="00D04164">
        <w:rPr>
          <w:rFonts w:ascii="Arial" w:eastAsia="Times New Roman" w:hAnsi="Arial" w:cs="Arial"/>
          <w:color w:val="222222"/>
          <w:sz w:val="18"/>
          <w:szCs w:val="18"/>
          <w:lang w:eastAsia="es-AR"/>
        </w:rPr>
        <w:t xml:space="preserve"> AD, 2007; Black SE, 2007). El principal objetivo será prevenir la recaída de eventos cerebrovasculares en pacientes que ya han sufrido un AIT o un ACV con el adecuado control de los FRCV, para obtener un beneficio indirecto en el deterioro cognitivo relacionado con el daño vascular y el tratamiento farmacológico, con el fin de mejorar los síntomas de la demencia.</w:t>
      </w:r>
      <w:r w:rsidRPr="00D04164">
        <w:rPr>
          <w:rFonts w:ascii="Arial" w:eastAsia="Times New Roman" w:hAnsi="Arial" w:cs="Arial"/>
          <w:b/>
          <w:bCs/>
          <w:color w:val="222222"/>
          <w:sz w:val="18"/>
          <w:szCs w:val="18"/>
          <w:bdr w:val="none" w:sz="0" w:space="0" w:color="auto" w:frame="1"/>
          <w:lang w:eastAsia="es-AR"/>
        </w:rPr>
        <w:br/>
      </w:r>
      <w:r w:rsidRPr="00D04164">
        <w:rPr>
          <w:rFonts w:ascii="Arial" w:eastAsia="Times New Roman" w:hAnsi="Arial" w:cs="Arial"/>
          <w:b/>
          <w:bCs/>
          <w:color w:val="222222"/>
          <w:sz w:val="18"/>
          <w:szCs w:val="18"/>
          <w:bdr w:val="none" w:sz="0" w:space="0" w:color="auto" w:frame="1"/>
          <w:lang w:eastAsia="es-AR"/>
        </w:rPr>
        <w:br/>
        <w:t>Control de FRCV: </w:t>
      </w:r>
      <w:r w:rsidRPr="00D04164">
        <w:rPr>
          <w:rFonts w:ascii="Arial" w:eastAsia="Times New Roman" w:hAnsi="Arial" w:cs="Arial"/>
          <w:color w:val="222222"/>
          <w:sz w:val="18"/>
          <w:szCs w:val="18"/>
          <w:lang w:eastAsia="es-AR"/>
        </w:rPr>
        <w:t>Debe recomendarse (Sacco RL, 2006; Rojas–</w:t>
      </w:r>
      <w:proofErr w:type="spellStart"/>
      <w:r w:rsidRPr="00D04164">
        <w:rPr>
          <w:rFonts w:ascii="Arial" w:eastAsia="Times New Roman" w:hAnsi="Arial" w:cs="Arial"/>
          <w:color w:val="222222"/>
          <w:sz w:val="18"/>
          <w:szCs w:val="18"/>
          <w:lang w:eastAsia="es-AR"/>
        </w:rPr>
        <w:t>Fernandez</w:t>
      </w:r>
      <w:proofErr w:type="spellEnd"/>
      <w:r w:rsidRPr="00D04164">
        <w:rPr>
          <w:rFonts w:ascii="Arial" w:eastAsia="Times New Roman" w:hAnsi="Arial" w:cs="Arial"/>
          <w:color w:val="222222"/>
          <w:sz w:val="18"/>
          <w:szCs w:val="18"/>
          <w:lang w:eastAsia="es-AR"/>
        </w:rPr>
        <w:t xml:space="preserve"> C, 2009):</w:t>
      </w:r>
    </w:p>
    <w:p w:rsidR="00D04164" w:rsidRPr="00D04164" w:rsidRDefault="00D04164" w:rsidP="00D04164">
      <w:pPr>
        <w:numPr>
          <w:ilvl w:val="0"/>
          <w:numId w:val="1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Controlar los niveles de glucosa y mantener la hemoglobina </w:t>
      </w:r>
      <w:proofErr w:type="spellStart"/>
      <w:r w:rsidRPr="00D04164">
        <w:rPr>
          <w:rFonts w:ascii="Arial" w:eastAsia="Times New Roman" w:hAnsi="Arial" w:cs="Arial"/>
          <w:color w:val="222222"/>
          <w:sz w:val="18"/>
          <w:szCs w:val="18"/>
          <w:lang w:eastAsia="es-AR"/>
        </w:rPr>
        <w:t>glicosxilada</w:t>
      </w:r>
      <w:proofErr w:type="spellEnd"/>
      <w:r w:rsidRPr="00D04164">
        <w:rPr>
          <w:rFonts w:ascii="Arial" w:eastAsia="Times New Roman" w:hAnsi="Arial" w:cs="Arial"/>
          <w:color w:val="222222"/>
          <w:sz w:val="18"/>
          <w:szCs w:val="18"/>
          <w:lang w:eastAsia="es-AR"/>
        </w:rPr>
        <w:t xml:space="preserve"> por debajo de 7 en pacientes con Diabetes Mellitus que han sufrido un AIT.</w:t>
      </w:r>
    </w:p>
    <w:p w:rsidR="00D04164" w:rsidRPr="00D04164" w:rsidRDefault="00D04164" w:rsidP="00D04164">
      <w:pPr>
        <w:numPr>
          <w:ilvl w:val="0"/>
          <w:numId w:val="1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Óptimo control de la HTA.</w:t>
      </w:r>
    </w:p>
    <w:p w:rsidR="00D04164" w:rsidRPr="00D04164" w:rsidRDefault="00D04164" w:rsidP="00D04164">
      <w:pPr>
        <w:numPr>
          <w:ilvl w:val="0"/>
          <w:numId w:val="1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Supresión del tabaco.</w:t>
      </w:r>
    </w:p>
    <w:p w:rsidR="00D04164" w:rsidRPr="00D04164" w:rsidRDefault="00D04164" w:rsidP="00D04164">
      <w:pPr>
        <w:numPr>
          <w:ilvl w:val="0"/>
          <w:numId w:val="1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En pacientes con </w:t>
      </w:r>
      <w:proofErr w:type="spellStart"/>
      <w:r w:rsidRPr="00D04164">
        <w:rPr>
          <w:rFonts w:ascii="Arial" w:eastAsia="Times New Roman" w:hAnsi="Arial" w:cs="Arial"/>
          <w:color w:val="222222"/>
          <w:sz w:val="18"/>
          <w:szCs w:val="18"/>
          <w:lang w:eastAsia="es-AR"/>
        </w:rPr>
        <w:t>hiperlipemia</w:t>
      </w:r>
      <w:proofErr w:type="spellEnd"/>
      <w:r w:rsidRPr="00D04164">
        <w:rPr>
          <w:rFonts w:ascii="Arial" w:eastAsia="Times New Roman" w:hAnsi="Arial" w:cs="Arial"/>
          <w:color w:val="222222"/>
          <w:sz w:val="18"/>
          <w:szCs w:val="18"/>
          <w:lang w:eastAsia="es-AR"/>
        </w:rPr>
        <w:t>, se recomienda tratamiento con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"http://www.fisterra.com/herramientas/medicamentos/ficha.asp?cid=28"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Estatinas</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xml:space="preserve"> y </w:t>
      </w:r>
      <w:proofErr w:type="gramStart"/>
      <w:r w:rsidRPr="00D04164">
        <w:rPr>
          <w:rFonts w:ascii="Arial" w:eastAsia="Times New Roman" w:hAnsi="Arial" w:cs="Arial"/>
          <w:color w:val="222222"/>
          <w:sz w:val="18"/>
          <w:szCs w:val="18"/>
          <w:lang w:eastAsia="es-AR"/>
        </w:rPr>
        <w:t>hábitos higiénico dietéticos</w:t>
      </w:r>
      <w:proofErr w:type="gramEnd"/>
      <w:r w:rsidRPr="00D04164">
        <w:rPr>
          <w:rFonts w:ascii="Arial" w:eastAsia="Times New Roman" w:hAnsi="Arial" w:cs="Arial"/>
          <w:color w:val="222222"/>
          <w:sz w:val="18"/>
          <w:szCs w:val="18"/>
          <w:lang w:eastAsia="es-AR"/>
        </w:rPr>
        <w:t xml:space="preserve"> para alcanzar los niveles óptimos del LDL en función del riesgo. Existe una evidencia moderada a favor del tratamiento con </w:t>
      </w:r>
      <w:proofErr w:type="spellStart"/>
      <w:r w:rsidRPr="00D04164">
        <w:rPr>
          <w:rFonts w:ascii="Arial" w:eastAsia="Times New Roman" w:hAnsi="Arial" w:cs="Arial"/>
          <w:color w:val="222222"/>
          <w:sz w:val="18"/>
          <w:szCs w:val="18"/>
          <w:lang w:eastAsia="es-AR"/>
        </w:rPr>
        <w:t>estatinas</w:t>
      </w:r>
      <w:proofErr w:type="spellEnd"/>
      <w:r w:rsidRPr="00D04164">
        <w:rPr>
          <w:rFonts w:ascii="Arial" w:eastAsia="Times New Roman" w:hAnsi="Arial" w:cs="Arial"/>
          <w:color w:val="222222"/>
          <w:sz w:val="18"/>
          <w:szCs w:val="18"/>
          <w:lang w:eastAsia="es-AR"/>
        </w:rPr>
        <w:t xml:space="preserve"> para reducir el deterioro de la función cognitiva en pacientes de edad avanzada con DCV (</w:t>
      </w:r>
      <w:proofErr w:type="spellStart"/>
      <w:r w:rsidRPr="00D04164">
        <w:rPr>
          <w:rFonts w:ascii="Arial" w:eastAsia="Times New Roman" w:hAnsi="Arial" w:cs="Arial"/>
          <w:color w:val="222222"/>
          <w:sz w:val="18"/>
          <w:szCs w:val="18"/>
          <w:lang w:eastAsia="es-AR"/>
        </w:rPr>
        <w:t>Bernick</w:t>
      </w:r>
      <w:proofErr w:type="spellEnd"/>
      <w:r w:rsidRPr="00D04164">
        <w:rPr>
          <w:rFonts w:ascii="Arial" w:eastAsia="Times New Roman" w:hAnsi="Arial" w:cs="Arial"/>
          <w:color w:val="222222"/>
          <w:sz w:val="18"/>
          <w:szCs w:val="18"/>
          <w:lang w:eastAsia="es-AR"/>
        </w:rPr>
        <w:t xml:space="preserve"> C, 2005). En pacientes con antecedentes de AIT o </w:t>
      </w:r>
      <w:r w:rsidRPr="00D04164">
        <w:rPr>
          <w:rFonts w:ascii="Arial" w:eastAsia="Times New Roman" w:hAnsi="Arial" w:cs="Arial"/>
          <w:color w:val="222222"/>
          <w:sz w:val="18"/>
          <w:szCs w:val="18"/>
          <w:lang w:eastAsia="es-AR"/>
        </w:rPr>
        <w:lastRenderedPageBreak/>
        <w:t>ACV reciente y sin enfermedad coronaria previa, deberá recomendarse tratamiento con dosis altas de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"http://www.fisterra.com/herramientas/medicamentos/ficha.asp?cid=28"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Estatinas</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para reducir la recurrencia de eventos cardiovasculares y ACV (</w:t>
      </w:r>
      <w:proofErr w:type="spellStart"/>
      <w:r w:rsidRPr="00D04164">
        <w:rPr>
          <w:rFonts w:ascii="Arial" w:eastAsia="Times New Roman" w:hAnsi="Arial" w:cs="Arial"/>
          <w:color w:val="222222"/>
          <w:sz w:val="18"/>
          <w:szCs w:val="18"/>
          <w:lang w:eastAsia="es-AR"/>
        </w:rPr>
        <w:t>Amarenco</w:t>
      </w:r>
      <w:proofErr w:type="spellEnd"/>
      <w:r w:rsidRPr="00D04164">
        <w:rPr>
          <w:rFonts w:ascii="Arial" w:eastAsia="Times New Roman" w:hAnsi="Arial" w:cs="Arial"/>
          <w:color w:val="222222"/>
          <w:sz w:val="18"/>
          <w:szCs w:val="18"/>
          <w:lang w:eastAsia="es-AR"/>
        </w:rPr>
        <w:t xml:space="preserve"> P, 2006).</w:t>
      </w:r>
    </w:p>
    <w:p w:rsidR="00D04164" w:rsidRPr="00D04164" w:rsidRDefault="00D04164" w:rsidP="00D04164">
      <w:pPr>
        <w:numPr>
          <w:ilvl w:val="0"/>
          <w:numId w:val="1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Reducir el consumo de alcohol.</w:t>
      </w:r>
    </w:p>
    <w:p w:rsidR="00D04164" w:rsidRPr="00D04164" w:rsidRDefault="00D04164" w:rsidP="00D04164">
      <w:pPr>
        <w:numPr>
          <w:ilvl w:val="0"/>
          <w:numId w:val="1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Mantener un peso adecuado y realizar ejercicio físico moderado o intenso según las capacidades físicas de los pacientes al menos durante 30 minutos la mayoría de los días de la semana.</w:t>
      </w:r>
    </w:p>
    <w:p w:rsidR="00D04164" w:rsidRPr="00D04164" w:rsidRDefault="00D04164" w:rsidP="00D04164">
      <w:pPr>
        <w:numPr>
          <w:ilvl w:val="0"/>
          <w:numId w:val="1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La </w:t>
      </w:r>
      <w:proofErr w:type="spellStart"/>
      <w:r w:rsidRPr="00D04164">
        <w:rPr>
          <w:rFonts w:ascii="Arial" w:eastAsia="Times New Roman" w:hAnsi="Arial" w:cs="Arial"/>
          <w:color w:val="222222"/>
          <w:sz w:val="18"/>
          <w:szCs w:val="18"/>
          <w:lang w:eastAsia="es-AR"/>
        </w:rPr>
        <w:t>endarterectomía</w:t>
      </w:r>
      <w:proofErr w:type="spellEnd"/>
      <w:r w:rsidRPr="00D04164">
        <w:rPr>
          <w:rFonts w:ascii="Arial" w:eastAsia="Times New Roman" w:hAnsi="Arial" w:cs="Arial"/>
          <w:color w:val="222222"/>
          <w:sz w:val="18"/>
          <w:szCs w:val="18"/>
          <w:lang w:eastAsia="es-AR"/>
        </w:rPr>
        <w:t xml:space="preserve"> en pacientes con estenosis </w:t>
      </w:r>
      <w:proofErr w:type="spellStart"/>
      <w:r w:rsidRPr="00D04164">
        <w:rPr>
          <w:rFonts w:ascii="Arial" w:eastAsia="Times New Roman" w:hAnsi="Arial" w:cs="Arial"/>
          <w:color w:val="222222"/>
          <w:sz w:val="18"/>
          <w:szCs w:val="18"/>
          <w:lang w:eastAsia="es-AR"/>
        </w:rPr>
        <w:t>carotídea</w:t>
      </w:r>
      <w:proofErr w:type="spellEnd"/>
      <w:r w:rsidRPr="00D04164">
        <w:rPr>
          <w:rFonts w:ascii="Arial" w:eastAsia="Times New Roman" w:hAnsi="Arial" w:cs="Arial"/>
          <w:color w:val="222222"/>
          <w:sz w:val="18"/>
          <w:szCs w:val="18"/>
          <w:lang w:eastAsia="es-AR"/>
        </w:rPr>
        <w:t xml:space="preserve"> severa (igual o mayor del 70%), sin oclusión completa e historia reciente de AIT o infarto cerebral, ha demostrado la reducción de eventos cardiovasculares posteriores (</w:t>
      </w:r>
      <w:proofErr w:type="spellStart"/>
      <w:r w:rsidRPr="00D04164">
        <w:rPr>
          <w:rFonts w:ascii="Arial" w:eastAsia="Times New Roman" w:hAnsi="Arial" w:cs="Arial"/>
          <w:color w:val="222222"/>
          <w:sz w:val="18"/>
          <w:szCs w:val="18"/>
          <w:lang w:eastAsia="es-AR"/>
        </w:rPr>
        <w:t>Barnett</w:t>
      </w:r>
      <w:proofErr w:type="spellEnd"/>
      <w:r w:rsidRPr="00D04164">
        <w:rPr>
          <w:rFonts w:ascii="Arial" w:eastAsia="Times New Roman" w:hAnsi="Arial" w:cs="Arial"/>
          <w:color w:val="222222"/>
          <w:sz w:val="18"/>
          <w:szCs w:val="18"/>
          <w:lang w:eastAsia="es-AR"/>
        </w:rPr>
        <w:t xml:space="preserve">, 1998; </w:t>
      </w:r>
      <w:proofErr w:type="spellStart"/>
      <w:r w:rsidRPr="00D04164">
        <w:rPr>
          <w:rFonts w:ascii="Arial" w:eastAsia="Times New Roman" w:hAnsi="Arial" w:cs="Arial"/>
          <w:color w:val="222222"/>
          <w:sz w:val="18"/>
          <w:szCs w:val="18"/>
          <w:lang w:eastAsia="es-AR"/>
        </w:rPr>
        <w:t>Brott</w:t>
      </w:r>
      <w:proofErr w:type="spellEnd"/>
      <w:r w:rsidRPr="00D04164">
        <w:rPr>
          <w:rFonts w:ascii="Arial" w:eastAsia="Times New Roman" w:hAnsi="Arial" w:cs="Arial"/>
          <w:color w:val="222222"/>
          <w:sz w:val="18"/>
          <w:szCs w:val="18"/>
          <w:lang w:eastAsia="es-AR"/>
        </w:rPr>
        <w:t xml:space="preserve"> TG, 2004).</w:t>
      </w:r>
    </w:p>
    <w:p w:rsidR="00D04164" w:rsidRPr="00D04164" w:rsidRDefault="00D04164" w:rsidP="00D04164">
      <w:pPr>
        <w:shd w:val="clear" w:color="auto" w:fill="FFFFFF"/>
        <w:spacing w:after="0" w:line="255" w:lineRule="atLeast"/>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br/>
        <w:t>Fármacos para controlar los síntomas de la demencia:</w:t>
      </w:r>
    </w:p>
    <w:p w:rsidR="00D04164" w:rsidRPr="00D04164" w:rsidRDefault="00D04164" w:rsidP="00D04164">
      <w:pPr>
        <w:numPr>
          <w:ilvl w:val="0"/>
          <w:numId w:val="15"/>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Inhibidores de la acetilcolinesterasa (IACC):</w:t>
      </w:r>
      <w:r w:rsidRPr="00D04164">
        <w:rPr>
          <w:rFonts w:ascii="Arial" w:eastAsia="Times New Roman" w:hAnsi="Arial" w:cs="Arial"/>
          <w:color w:val="222222"/>
          <w:sz w:val="18"/>
          <w:szCs w:val="18"/>
          <w:lang w:eastAsia="es-AR"/>
        </w:rPr>
        <w:t> los IACC en pacientes con DCV leve o moderado, han demostrado una escasa mejoría de significado clínico incierto, por lo que no debería realizarse una recomendación generalizada de estos fármacos a todos los pacientes con DCV (</w:t>
      </w:r>
      <w:proofErr w:type="spellStart"/>
      <w:r w:rsidRPr="00D04164">
        <w:rPr>
          <w:rFonts w:ascii="Arial" w:eastAsia="Times New Roman" w:hAnsi="Arial" w:cs="Arial"/>
          <w:color w:val="222222"/>
          <w:sz w:val="18"/>
          <w:szCs w:val="18"/>
          <w:lang w:eastAsia="es-AR"/>
        </w:rPr>
        <w:t>Kavirajan</w:t>
      </w:r>
      <w:proofErr w:type="spellEnd"/>
      <w:r w:rsidRPr="00D04164">
        <w:rPr>
          <w:rFonts w:ascii="Arial" w:eastAsia="Times New Roman" w:hAnsi="Arial" w:cs="Arial"/>
          <w:color w:val="222222"/>
          <w:sz w:val="18"/>
          <w:szCs w:val="18"/>
          <w:lang w:eastAsia="es-AR"/>
        </w:rPr>
        <w:t xml:space="preserve"> H, 2007). En algunos pacientes se ha podido observar el beneficio de los IACC en función del tipo de DCV, pero todavía no ha podido demostrarse un efecto satisfactorio global como en la EA. Algunos autores los recomiendan en pacientes con DCV leve o moderado, basándose en la posible coexistencia de la EA y de la eficacia que han demostrado en esta enfermedad (</w:t>
      </w:r>
      <w:proofErr w:type="spellStart"/>
      <w:r w:rsidRPr="00D04164">
        <w:rPr>
          <w:rFonts w:ascii="Arial" w:eastAsia="Times New Roman" w:hAnsi="Arial" w:cs="Arial"/>
          <w:color w:val="222222"/>
          <w:sz w:val="18"/>
          <w:szCs w:val="18"/>
          <w:lang w:eastAsia="es-AR"/>
        </w:rPr>
        <w:t>Birks</w:t>
      </w:r>
      <w:proofErr w:type="spellEnd"/>
      <w:r w:rsidRPr="00D04164">
        <w:rPr>
          <w:rFonts w:ascii="Arial" w:eastAsia="Times New Roman" w:hAnsi="Arial" w:cs="Arial"/>
          <w:color w:val="222222"/>
          <w:sz w:val="18"/>
          <w:szCs w:val="18"/>
          <w:lang w:eastAsia="es-AR"/>
        </w:rPr>
        <w:t xml:space="preserve"> J, 2006; </w:t>
      </w:r>
      <w:proofErr w:type="spellStart"/>
      <w:r w:rsidRPr="00D04164">
        <w:rPr>
          <w:rFonts w:ascii="Arial" w:eastAsia="Times New Roman" w:hAnsi="Arial" w:cs="Arial"/>
          <w:color w:val="222222"/>
          <w:sz w:val="18"/>
          <w:szCs w:val="18"/>
          <w:lang w:eastAsia="es-AR"/>
        </w:rPr>
        <w:t>Korczyn</w:t>
      </w:r>
      <w:proofErr w:type="spellEnd"/>
      <w:r w:rsidRPr="00D04164">
        <w:rPr>
          <w:rFonts w:ascii="Arial" w:eastAsia="Times New Roman" w:hAnsi="Arial" w:cs="Arial"/>
          <w:color w:val="222222"/>
          <w:sz w:val="18"/>
          <w:szCs w:val="18"/>
          <w:lang w:eastAsia="es-AR"/>
        </w:rPr>
        <w:t xml:space="preserve"> AD, 2007). En este caso, sólo deberán mantenerse si demuestran una mejoría significativa en las revisiones (Rojas–</w:t>
      </w:r>
      <w:proofErr w:type="spellStart"/>
      <w:r w:rsidRPr="00D04164">
        <w:rPr>
          <w:rFonts w:ascii="Arial" w:eastAsia="Times New Roman" w:hAnsi="Arial" w:cs="Arial"/>
          <w:color w:val="222222"/>
          <w:sz w:val="18"/>
          <w:szCs w:val="18"/>
          <w:lang w:eastAsia="es-AR"/>
        </w:rPr>
        <w:t>Fernandez</w:t>
      </w:r>
      <w:proofErr w:type="spellEnd"/>
      <w:r w:rsidRPr="00D04164">
        <w:rPr>
          <w:rFonts w:ascii="Arial" w:eastAsia="Times New Roman" w:hAnsi="Arial" w:cs="Arial"/>
          <w:color w:val="222222"/>
          <w:sz w:val="18"/>
          <w:szCs w:val="18"/>
          <w:lang w:eastAsia="es-AR"/>
        </w:rPr>
        <w:t xml:space="preserve"> C, 2009). Entre los fármacos de este grupo, en la actualidad el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"http://www.fisterra.com/herramientas/medicamentos/donepezilo/"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Donepezilo</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dispone de más datos a favor de su empleo frente a la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"http://www.fisterra.com/herramientas/medicamentos/galantamina/"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Galantamina</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w:t>
      </w:r>
      <w:proofErr w:type="spellStart"/>
      <w:r w:rsidRPr="00D04164">
        <w:rPr>
          <w:rFonts w:ascii="Arial" w:eastAsia="Times New Roman" w:hAnsi="Arial" w:cs="Arial"/>
          <w:color w:val="222222"/>
          <w:sz w:val="18"/>
          <w:szCs w:val="18"/>
          <w:lang w:eastAsia="es-AR"/>
        </w:rPr>
        <w:t>Malouf</w:t>
      </w:r>
      <w:proofErr w:type="spellEnd"/>
      <w:r w:rsidRPr="00D04164">
        <w:rPr>
          <w:rFonts w:ascii="Arial" w:eastAsia="Times New Roman" w:hAnsi="Arial" w:cs="Arial"/>
          <w:color w:val="222222"/>
          <w:sz w:val="18"/>
          <w:szCs w:val="18"/>
          <w:lang w:eastAsia="es-AR"/>
        </w:rPr>
        <w:t xml:space="preserve"> R, 2004; Craig D, 2005; Craig D, 2006). La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"http://www.fisterra.com/herramientas/medicamentos/rivastigmina/"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Rivastigmina</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xml:space="preserve">, carece de estudios </w:t>
      </w:r>
      <w:proofErr w:type="spellStart"/>
      <w:r w:rsidRPr="00D04164">
        <w:rPr>
          <w:rFonts w:ascii="Arial" w:eastAsia="Times New Roman" w:hAnsi="Arial" w:cs="Arial"/>
          <w:color w:val="222222"/>
          <w:sz w:val="18"/>
          <w:szCs w:val="18"/>
          <w:lang w:eastAsia="es-AR"/>
        </w:rPr>
        <w:t>randomizados</w:t>
      </w:r>
      <w:proofErr w:type="spellEnd"/>
      <w:r w:rsidRPr="00D04164">
        <w:rPr>
          <w:rFonts w:ascii="Arial" w:eastAsia="Times New Roman" w:hAnsi="Arial" w:cs="Arial"/>
          <w:color w:val="222222"/>
          <w:sz w:val="18"/>
          <w:szCs w:val="18"/>
          <w:lang w:eastAsia="es-AR"/>
        </w:rPr>
        <w:t xml:space="preserve"> a doble ciego en pacientes con DCV y la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"http://www.fisterra.com/herramientas/medicamentos/memantina/"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Memantina</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no dispone todavía de evidencias suficientes para recomendarla de forma generalizada en el tratamiento del DCV (</w:t>
      </w:r>
      <w:proofErr w:type="spellStart"/>
      <w:r w:rsidRPr="00D04164">
        <w:rPr>
          <w:rFonts w:ascii="Arial" w:eastAsia="Times New Roman" w:hAnsi="Arial" w:cs="Arial"/>
          <w:color w:val="222222"/>
          <w:sz w:val="18"/>
          <w:szCs w:val="18"/>
          <w:lang w:eastAsia="es-AR"/>
        </w:rPr>
        <w:t>McShare</w:t>
      </w:r>
      <w:proofErr w:type="spellEnd"/>
      <w:r w:rsidRPr="00D04164">
        <w:rPr>
          <w:rFonts w:ascii="Arial" w:eastAsia="Times New Roman" w:hAnsi="Arial" w:cs="Arial"/>
          <w:color w:val="222222"/>
          <w:sz w:val="18"/>
          <w:szCs w:val="18"/>
          <w:lang w:eastAsia="es-AR"/>
        </w:rPr>
        <w:t xml:space="preserve"> R, 2006). En cualquier caso debe tenerse en cuenta que son medicamentos que requieren visado de inspección y la única indicación autorizada en España es para el tratamiento de la enfermedad de Alzheimer.</w:t>
      </w:r>
      <w:r w:rsidRPr="00D04164">
        <w:rPr>
          <w:rFonts w:ascii="Arial" w:eastAsia="Times New Roman" w:hAnsi="Arial" w:cs="Arial"/>
          <w:color w:val="222222"/>
          <w:sz w:val="18"/>
          <w:szCs w:val="18"/>
          <w:lang w:eastAsia="es-AR"/>
        </w:rPr>
        <w:br/>
        <w:t> </w:t>
      </w:r>
    </w:p>
    <w:p w:rsidR="00D04164" w:rsidRPr="00D04164" w:rsidRDefault="00D04164" w:rsidP="00D04164">
      <w:pPr>
        <w:numPr>
          <w:ilvl w:val="0"/>
          <w:numId w:val="15"/>
        </w:numPr>
        <w:shd w:val="clear" w:color="auto" w:fill="FFFFFF"/>
        <w:spacing w:after="0" w:line="255" w:lineRule="atLeast"/>
        <w:ind w:left="450"/>
        <w:textAlignment w:val="baseline"/>
        <w:rPr>
          <w:rFonts w:ascii="Arial" w:eastAsia="Times New Roman" w:hAnsi="Arial" w:cs="Arial"/>
          <w:color w:val="222222"/>
          <w:sz w:val="18"/>
          <w:szCs w:val="18"/>
          <w:lang w:eastAsia="es-AR"/>
        </w:rPr>
      </w:pPr>
      <w:hyperlink r:id="rId33" w:tgtFrame="_blank" w:history="1">
        <w:proofErr w:type="spellStart"/>
        <w:r w:rsidRPr="00D04164">
          <w:rPr>
            <w:rFonts w:ascii="Arial" w:eastAsia="Times New Roman" w:hAnsi="Arial" w:cs="Arial"/>
            <w:color w:val="008888"/>
            <w:sz w:val="18"/>
            <w:szCs w:val="18"/>
            <w:u w:val="single"/>
            <w:lang w:eastAsia="es-AR"/>
          </w:rPr>
          <w:t>Nimodipino</w:t>
        </w:r>
        <w:proofErr w:type="spellEnd"/>
      </w:hyperlink>
      <w:r w:rsidRPr="00D04164">
        <w:rPr>
          <w:rFonts w:ascii="Arial" w:eastAsia="Times New Roman" w:hAnsi="Arial" w:cs="Arial"/>
          <w:color w:val="222222"/>
          <w:sz w:val="18"/>
          <w:szCs w:val="18"/>
          <w:lang w:eastAsia="es-AR"/>
        </w:rPr>
        <w:t>: una revisión sistemática ha encontrado un posible beneficio del tratamiento con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"http://www.fisterra.com/herramientas/medicamentos/nimodipino/"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Nimodipino</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a 90mg/día durante 12 semanas, en pacientes que cumplían criterios de demencia sin clasificar, con EA, enfermedad cerebrovascular o Demencia mixta. Los beneficios obtenidos se han demostrado en una mejoría clínica global pero no en las actividades de la vida diaria y por el momento no justifica sustituir el tratamiento de otros fármacos que han demostrado una eficacia significativa de los síntomas de demencia a más largo plazo (López-Arrieta MJ, 2002).</w:t>
      </w:r>
      <w:r w:rsidRPr="00D04164">
        <w:rPr>
          <w:rFonts w:ascii="Arial" w:eastAsia="Times New Roman" w:hAnsi="Arial" w:cs="Arial"/>
          <w:color w:val="222222"/>
          <w:sz w:val="18"/>
          <w:szCs w:val="18"/>
          <w:lang w:eastAsia="es-AR"/>
        </w:rPr>
        <w:br/>
        <w:t> </w:t>
      </w:r>
    </w:p>
    <w:p w:rsidR="00D04164" w:rsidRPr="00D04164" w:rsidRDefault="00D04164" w:rsidP="00D04164">
      <w:pPr>
        <w:numPr>
          <w:ilvl w:val="0"/>
          <w:numId w:val="15"/>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b/>
          <w:bCs/>
          <w:color w:val="222222"/>
          <w:sz w:val="18"/>
          <w:szCs w:val="18"/>
          <w:bdr w:val="none" w:sz="0" w:space="0" w:color="auto" w:frame="1"/>
          <w:lang w:eastAsia="es-AR"/>
        </w:rPr>
        <w:t>Otros fármacos</w:t>
      </w:r>
      <w:r w:rsidRPr="00D04164">
        <w:rPr>
          <w:rFonts w:ascii="Arial" w:eastAsia="Times New Roman" w:hAnsi="Arial" w:cs="Arial"/>
          <w:color w:val="222222"/>
          <w:sz w:val="18"/>
          <w:szCs w:val="18"/>
          <w:lang w:eastAsia="es-AR"/>
        </w:rPr>
        <w:t>: el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"http://www.fisterra.com/herramientas/medicamentos/ginkgo-biloba/"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Ginko</w:t>
      </w:r>
      <w:proofErr w:type="spellEnd"/>
      <w:r w:rsidRPr="00D04164">
        <w:rPr>
          <w:rFonts w:ascii="Arial" w:eastAsia="Times New Roman" w:hAnsi="Arial" w:cs="Arial"/>
          <w:color w:val="008888"/>
          <w:sz w:val="18"/>
          <w:szCs w:val="18"/>
          <w:u w:val="single"/>
          <w:lang w:eastAsia="es-AR"/>
        </w:rPr>
        <w:t xml:space="preserve"> </w:t>
      </w:r>
      <w:proofErr w:type="spellStart"/>
      <w:r w:rsidRPr="00D04164">
        <w:rPr>
          <w:rFonts w:ascii="Arial" w:eastAsia="Times New Roman" w:hAnsi="Arial" w:cs="Arial"/>
          <w:color w:val="008888"/>
          <w:sz w:val="18"/>
          <w:szCs w:val="18"/>
          <w:u w:val="single"/>
          <w:lang w:eastAsia="es-AR"/>
        </w:rPr>
        <w:t>biloba</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o el </w:t>
      </w:r>
      <w:proofErr w:type="spellStart"/>
      <w:r w:rsidRPr="00D04164">
        <w:rPr>
          <w:rFonts w:ascii="Arial" w:eastAsia="Times New Roman" w:hAnsi="Arial" w:cs="Arial"/>
          <w:color w:val="222222"/>
          <w:sz w:val="18"/>
          <w:szCs w:val="18"/>
          <w:lang w:eastAsia="es-AR"/>
        </w:rPr>
        <w:fldChar w:fldCharType="begin"/>
      </w:r>
      <w:r w:rsidRPr="00D04164">
        <w:rPr>
          <w:rFonts w:ascii="Arial" w:eastAsia="Times New Roman" w:hAnsi="Arial" w:cs="Arial"/>
          <w:color w:val="222222"/>
          <w:sz w:val="18"/>
          <w:szCs w:val="18"/>
          <w:lang w:eastAsia="es-AR"/>
        </w:rPr>
        <w:instrText xml:space="preserve"> HYPERLINK "http://www.fisterra.com/herramientas/medicamentos/piracetam/" \t "_blank" </w:instrText>
      </w:r>
      <w:r w:rsidRPr="00D04164">
        <w:rPr>
          <w:rFonts w:ascii="Arial" w:eastAsia="Times New Roman" w:hAnsi="Arial" w:cs="Arial"/>
          <w:color w:val="222222"/>
          <w:sz w:val="18"/>
          <w:szCs w:val="18"/>
          <w:lang w:eastAsia="es-AR"/>
        </w:rPr>
        <w:fldChar w:fldCharType="separate"/>
      </w:r>
      <w:r w:rsidRPr="00D04164">
        <w:rPr>
          <w:rFonts w:ascii="Arial" w:eastAsia="Times New Roman" w:hAnsi="Arial" w:cs="Arial"/>
          <w:color w:val="008888"/>
          <w:sz w:val="18"/>
          <w:szCs w:val="18"/>
          <w:u w:val="single"/>
          <w:lang w:eastAsia="es-AR"/>
        </w:rPr>
        <w:t>Piracetam</w:t>
      </w:r>
      <w:proofErr w:type="spellEnd"/>
      <w:r w:rsidRPr="00D04164">
        <w:rPr>
          <w:rFonts w:ascii="Arial" w:eastAsia="Times New Roman" w:hAnsi="Arial" w:cs="Arial"/>
          <w:color w:val="222222"/>
          <w:sz w:val="18"/>
          <w:szCs w:val="18"/>
          <w:lang w:eastAsia="es-AR"/>
        </w:rPr>
        <w:fldChar w:fldCharType="end"/>
      </w:r>
      <w:r w:rsidRPr="00D04164">
        <w:rPr>
          <w:rFonts w:ascii="Arial" w:eastAsia="Times New Roman" w:hAnsi="Arial" w:cs="Arial"/>
          <w:color w:val="222222"/>
          <w:sz w:val="18"/>
          <w:szCs w:val="18"/>
          <w:lang w:eastAsia="es-AR"/>
        </w:rPr>
        <w:t> no han demostrado beneficios suficientes en los ensayos clínicos o en las revisiones sistemáticas disponibles como para recomendar su empleo en el DCV (</w:t>
      </w:r>
      <w:proofErr w:type="spellStart"/>
      <w:r w:rsidRPr="00D04164">
        <w:rPr>
          <w:rFonts w:ascii="Arial" w:eastAsia="Times New Roman" w:hAnsi="Arial" w:cs="Arial"/>
          <w:color w:val="222222"/>
          <w:sz w:val="18"/>
          <w:szCs w:val="18"/>
          <w:lang w:eastAsia="es-AR"/>
        </w:rPr>
        <w:t>Birks</w:t>
      </w:r>
      <w:proofErr w:type="spellEnd"/>
      <w:r w:rsidRPr="00D04164">
        <w:rPr>
          <w:rFonts w:ascii="Arial" w:eastAsia="Times New Roman" w:hAnsi="Arial" w:cs="Arial"/>
          <w:color w:val="222222"/>
          <w:sz w:val="18"/>
          <w:szCs w:val="18"/>
          <w:lang w:eastAsia="es-AR"/>
        </w:rPr>
        <w:t xml:space="preserve"> J, 2002; Van </w:t>
      </w:r>
      <w:proofErr w:type="spellStart"/>
      <w:r w:rsidRPr="00D04164">
        <w:rPr>
          <w:rFonts w:ascii="Arial" w:eastAsia="Times New Roman" w:hAnsi="Arial" w:cs="Arial"/>
          <w:color w:val="222222"/>
          <w:sz w:val="18"/>
          <w:szCs w:val="18"/>
          <w:lang w:eastAsia="es-AR"/>
        </w:rPr>
        <w:t>Dongen</w:t>
      </w:r>
      <w:proofErr w:type="spellEnd"/>
      <w:r w:rsidRPr="00D04164">
        <w:rPr>
          <w:rFonts w:ascii="Arial" w:eastAsia="Times New Roman" w:hAnsi="Arial" w:cs="Arial"/>
          <w:color w:val="222222"/>
          <w:sz w:val="18"/>
          <w:szCs w:val="18"/>
          <w:lang w:eastAsia="es-AR"/>
        </w:rPr>
        <w:t xml:space="preserve"> MC, 2000; </w:t>
      </w:r>
      <w:proofErr w:type="spellStart"/>
      <w:r w:rsidRPr="00D04164">
        <w:rPr>
          <w:rFonts w:ascii="Arial" w:eastAsia="Times New Roman" w:hAnsi="Arial" w:cs="Arial"/>
          <w:color w:val="222222"/>
          <w:sz w:val="18"/>
          <w:szCs w:val="18"/>
          <w:lang w:eastAsia="es-AR"/>
        </w:rPr>
        <w:t>Fliker</w:t>
      </w:r>
      <w:proofErr w:type="spellEnd"/>
      <w:r w:rsidRPr="00D04164">
        <w:rPr>
          <w:rFonts w:ascii="Arial" w:eastAsia="Times New Roman" w:hAnsi="Arial" w:cs="Arial"/>
          <w:color w:val="222222"/>
          <w:sz w:val="18"/>
          <w:szCs w:val="18"/>
          <w:lang w:eastAsia="es-AR"/>
        </w:rPr>
        <w:t xml:space="preserve"> L, 2001). No existen ensayos clínicos con la aspirina que demuestren su utilidad en pacientes con DCV (Williams PS, 2000).</w:t>
      </w:r>
      <w:r w:rsidRPr="00D04164">
        <w:rPr>
          <w:rFonts w:ascii="Arial" w:eastAsia="Times New Roman" w:hAnsi="Arial" w:cs="Arial"/>
          <w:color w:val="222222"/>
          <w:sz w:val="18"/>
          <w:szCs w:val="18"/>
          <w:lang w:eastAsia="es-AR"/>
        </w:rPr>
        <w:br/>
        <w:t> </w:t>
      </w:r>
    </w:p>
    <w:p w:rsidR="00D04164" w:rsidRPr="00D04164" w:rsidRDefault="00D04164" w:rsidP="00D04164">
      <w:pPr>
        <w:numPr>
          <w:ilvl w:val="0"/>
          <w:numId w:val="15"/>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El tratamiento de las alteraciones del comportamiento y de la depresión en pacientes con demencia se describe en la </w:t>
      </w:r>
      <w:hyperlink r:id="rId34" w:tgtFrame="_blank" w:history="1">
        <w:r w:rsidRPr="00D04164">
          <w:rPr>
            <w:rFonts w:ascii="Arial" w:eastAsia="Times New Roman" w:hAnsi="Arial" w:cs="Arial"/>
            <w:color w:val="008888"/>
            <w:sz w:val="18"/>
            <w:szCs w:val="18"/>
            <w:u w:val="single"/>
            <w:lang w:eastAsia="es-AR"/>
          </w:rPr>
          <w:t>guía de demencia tipo Alzheimer</w:t>
        </w:r>
      </w:hyperlink>
      <w:r w:rsidRPr="00D04164">
        <w:rPr>
          <w:rFonts w:ascii="Arial" w:eastAsia="Times New Roman" w:hAnsi="Arial" w:cs="Arial"/>
          <w:color w:val="222222"/>
          <w:sz w:val="18"/>
          <w:szCs w:val="18"/>
          <w:lang w:eastAsia="es-AR"/>
        </w:rPr>
        <w:t>.</w:t>
      </w:r>
      <w:r w:rsidRPr="00D04164">
        <w:rPr>
          <w:rFonts w:ascii="Arial" w:eastAsia="Times New Roman" w:hAnsi="Arial" w:cs="Arial"/>
          <w:color w:val="222222"/>
          <w:sz w:val="18"/>
          <w:szCs w:val="18"/>
          <w:lang w:eastAsia="es-AR"/>
        </w:rPr>
        <w:br/>
        <w:t> </w:t>
      </w:r>
    </w:p>
    <w:p w:rsidR="00D04164" w:rsidRPr="00D04164" w:rsidRDefault="00D04164" w:rsidP="00D04164">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35" w:anchor="top" w:tgtFrame="_blank" w:history="1">
        <w:proofErr w:type="gramStart"/>
        <w:r w:rsidRPr="00D04164">
          <w:rPr>
            <w:rFonts w:ascii="Arial" w:eastAsia="Times New Roman" w:hAnsi="Arial" w:cs="Arial"/>
            <w:b/>
            <w:bCs/>
            <w:color w:val="008888"/>
            <w:sz w:val="18"/>
            <w:szCs w:val="18"/>
            <w:u w:val="single"/>
            <w:bdr w:val="none" w:sz="0" w:space="0" w:color="auto" w:frame="1"/>
            <w:lang w:eastAsia="es-AR"/>
          </w:rPr>
          <w:t>subir</w:t>
        </w:r>
        <w:proofErr w:type="gramEnd"/>
      </w:hyperlink>
    </w:p>
    <w:p w:rsidR="00D04164" w:rsidRPr="00D04164" w:rsidRDefault="00D04164" w:rsidP="00D04164">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7" w:name="x_3481"/>
      <w:bookmarkEnd w:id="7"/>
      <w:r w:rsidRPr="00D04164">
        <w:rPr>
          <w:rFonts w:ascii="Arial" w:eastAsia="Times New Roman" w:hAnsi="Arial" w:cs="Arial"/>
          <w:b/>
          <w:bCs/>
          <w:color w:val="008888"/>
          <w:sz w:val="21"/>
          <w:szCs w:val="21"/>
          <w:lang w:eastAsia="es-AR"/>
        </w:rPr>
        <w:t>Bibliografía</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Amarenco</w:t>
      </w:r>
      <w:proofErr w:type="spellEnd"/>
      <w:r w:rsidRPr="00D04164">
        <w:rPr>
          <w:rFonts w:ascii="Arial" w:eastAsia="Times New Roman" w:hAnsi="Arial" w:cs="Arial"/>
          <w:color w:val="222222"/>
          <w:sz w:val="18"/>
          <w:szCs w:val="18"/>
          <w:lang w:eastAsia="es-AR"/>
        </w:rPr>
        <w:t xml:space="preserve"> P, </w:t>
      </w:r>
      <w:proofErr w:type="spellStart"/>
      <w:r w:rsidRPr="00D04164">
        <w:rPr>
          <w:rFonts w:ascii="Arial" w:eastAsia="Times New Roman" w:hAnsi="Arial" w:cs="Arial"/>
          <w:color w:val="222222"/>
          <w:sz w:val="18"/>
          <w:szCs w:val="18"/>
          <w:lang w:eastAsia="es-AR"/>
        </w:rPr>
        <w:t>Bogousslavsky</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Callahan</w:t>
      </w:r>
      <w:proofErr w:type="spellEnd"/>
      <w:r w:rsidRPr="00D04164">
        <w:rPr>
          <w:rFonts w:ascii="Arial" w:eastAsia="Times New Roman" w:hAnsi="Arial" w:cs="Arial"/>
          <w:color w:val="222222"/>
          <w:sz w:val="18"/>
          <w:szCs w:val="18"/>
          <w:lang w:eastAsia="es-AR"/>
        </w:rPr>
        <w:t xml:space="preserve"> A 3rd, </w:t>
      </w:r>
      <w:proofErr w:type="spellStart"/>
      <w:r w:rsidRPr="00D04164">
        <w:rPr>
          <w:rFonts w:ascii="Arial" w:eastAsia="Times New Roman" w:hAnsi="Arial" w:cs="Arial"/>
          <w:color w:val="222222"/>
          <w:sz w:val="18"/>
          <w:szCs w:val="18"/>
          <w:lang w:eastAsia="es-AR"/>
        </w:rPr>
        <w:t>Goldstein</w:t>
      </w:r>
      <w:proofErr w:type="spellEnd"/>
      <w:r w:rsidRPr="00D04164">
        <w:rPr>
          <w:rFonts w:ascii="Arial" w:eastAsia="Times New Roman" w:hAnsi="Arial" w:cs="Arial"/>
          <w:color w:val="222222"/>
          <w:sz w:val="18"/>
          <w:szCs w:val="18"/>
          <w:lang w:eastAsia="es-AR"/>
        </w:rPr>
        <w:t xml:space="preserve"> LB, </w:t>
      </w:r>
      <w:proofErr w:type="spellStart"/>
      <w:r w:rsidRPr="00D04164">
        <w:rPr>
          <w:rFonts w:ascii="Arial" w:eastAsia="Times New Roman" w:hAnsi="Arial" w:cs="Arial"/>
          <w:color w:val="222222"/>
          <w:sz w:val="18"/>
          <w:szCs w:val="18"/>
          <w:lang w:eastAsia="es-AR"/>
        </w:rPr>
        <w:t>Hennerici</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M</w:t>
      </w:r>
      <w:proofErr w:type="gramStart"/>
      <w:r w:rsidRPr="00D04164">
        <w:rPr>
          <w:rFonts w:ascii="Arial" w:eastAsia="Times New Roman" w:hAnsi="Arial" w:cs="Arial"/>
          <w:color w:val="222222"/>
          <w:sz w:val="18"/>
          <w:szCs w:val="18"/>
          <w:lang w:eastAsia="es-AR"/>
        </w:rPr>
        <w:t>,Rudolph</w:t>
      </w:r>
      <w:proofErr w:type="spellEnd"/>
      <w:proofErr w:type="gramEnd"/>
      <w:r w:rsidRPr="00D04164">
        <w:rPr>
          <w:rFonts w:ascii="Arial" w:eastAsia="Times New Roman" w:hAnsi="Arial" w:cs="Arial"/>
          <w:color w:val="222222"/>
          <w:sz w:val="18"/>
          <w:szCs w:val="18"/>
          <w:lang w:eastAsia="es-AR"/>
        </w:rPr>
        <w:t xml:space="preserve"> AE et al.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Prevention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by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Aggressive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Reduction</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Cholesterol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Levels</w:t>
      </w:r>
      <w:proofErr w:type="spellEnd"/>
      <w:r w:rsidRPr="00D04164">
        <w:rPr>
          <w:rFonts w:ascii="Arial" w:eastAsia="Times New Roman" w:hAnsi="Arial" w:cs="Arial"/>
          <w:color w:val="222222"/>
          <w:sz w:val="18"/>
          <w:szCs w:val="18"/>
          <w:lang w:eastAsia="es-AR"/>
        </w:rPr>
        <w:t xml:space="preserve"> (SPARCL) </w:t>
      </w:r>
      <w:proofErr w:type="spellStart"/>
      <w:r w:rsidRPr="00D04164">
        <w:rPr>
          <w:rFonts w:ascii="Arial" w:eastAsia="Times New Roman" w:hAnsi="Arial" w:cs="Arial"/>
          <w:color w:val="222222"/>
          <w:sz w:val="18"/>
          <w:szCs w:val="18"/>
          <w:lang w:eastAsia="es-AR"/>
        </w:rPr>
        <w:t>Investigators</w:t>
      </w:r>
      <w:proofErr w:type="spellEnd"/>
      <w:r w:rsidRPr="00D04164">
        <w:rPr>
          <w:rFonts w:ascii="Arial" w:eastAsia="Times New Roman" w:hAnsi="Arial" w:cs="Arial"/>
          <w:color w:val="222222"/>
          <w:sz w:val="18"/>
          <w:szCs w:val="18"/>
          <w:lang w:eastAsia="es-AR"/>
        </w:rPr>
        <w:t>. High-</w:t>
      </w:r>
      <w:proofErr w:type="spellStart"/>
      <w:r w:rsidRPr="00D04164">
        <w:rPr>
          <w:rFonts w:ascii="Arial" w:eastAsia="Times New Roman" w:hAnsi="Arial" w:cs="Arial"/>
          <w:color w:val="222222"/>
          <w:sz w:val="18"/>
          <w:szCs w:val="18"/>
          <w:lang w:eastAsia="es-AR"/>
        </w:rPr>
        <w:t>dose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atorvastatin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after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transient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ischemic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attack</w:t>
      </w:r>
      <w:proofErr w:type="spellEnd"/>
      <w:r w:rsidRPr="00D04164">
        <w:rPr>
          <w:rFonts w:ascii="Arial" w:eastAsia="Times New Roman" w:hAnsi="Arial" w:cs="Arial"/>
          <w:color w:val="222222"/>
          <w:sz w:val="18"/>
          <w:szCs w:val="18"/>
          <w:lang w:eastAsia="es-AR"/>
        </w:rPr>
        <w:t xml:space="preserve">. N </w:t>
      </w:r>
      <w:proofErr w:type="spellStart"/>
      <w:r w:rsidRPr="00D04164">
        <w:rPr>
          <w:rFonts w:ascii="Arial" w:eastAsia="Times New Roman" w:hAnsi="Arial" w:cs="Arial"/>
          <w:color w:val="222222"/>
          <w:sz w:val="18"/>
          <w:szCs w:val="18"/>
          <w:lang w:eastAsia="es-AR"/>
        </w:rPr>
        <w:t>Engl</w:t>
      </w:r>
      <w:proofErr w:type="spellEnd"/>
      <w:r w:rsidRPr="00D04164">
        <w:rPr>
          <w:rFonts w:ascii="Arial" w:eastAsia="Times New Roman" w:hAnsi="Arial" w:cs="Arial"/>
          <w:color w:val="222222"/>
          <w:sz w:val="18"/>
          <w:szCs w:val="18"/>
          <w:lang w:eastAsia="es-AR"/>
        </w:rPr>
        <w:t xml:space="preserve"> J Med.2006 </w:t>
      </w:r>
      <w:proofErr w:type="spellStart"/>
      <w:r w:rsidRPr="00D04164">
        <w:rPr>
          <w:rFonts w:ascii="Arial" w:eastAsia="Times New Roman" w:hAnsi="Arial" w:cs="Arial"/>
          <w:color w:val="222222"/>
          <w:sz w:val="18"/>
          <w:szCs w:val="18"/>
          <w:lang w:eastAsia="es-AR"/>
        </w:rPr>
        <w:t>Aug</w:t>
      </w:r>
      <w:proofErr w:type="spellEnd"/>
      <w:r w:rsidRPr="00D04164">
        <w:rPr>
          <w:rFonts w:ascii="Arial" w:eastAsia="Times New Roman" w:hAnsi="Arial" w:cs="Arial"/>
          <w:color w:val="222222"/>
          <w:sz w:val="18"/>
          <w:szCs w:val="18"/>
          <w:lang w:eastAsia="es-AR"/>
        </w:rPr>
        <w:t xml:space="preserve"> 10</w:t>
      </w:r>
      <w:proofErr w:type="gramStart"/>
      <w:r w:rsidRPr="00D04164">
        <w:rPr>
          <w:rFonts w:ascii="Arial" w:eastAsia="Times New Roman" w:hAnsi="Arial" w:cs="Arial"/>
          <w:color w:val="222222"/>
          <w:sz w:val="18"/>
          <w:szCs w:val="18"/>
          <w:lang w:eastAsia="es-AR"/>
        </w:rPr>
        <w:t>;355</w:t>
      </w:r>
      <w:proofErr w:type="gramEnd"/>
      <w:r w:rsidRPr="00D04164">
        <w:rPr>
          <w:rFonts w:ascii="Arial" w:eastAsia="Times New Roman" w:hAnsi="Arial" w:cs="Arial"/>
          <w:color w:val="222222"/>
          <w:sz w:val="18"/>
          <w:szCs w:val="18"/>
          <w:lang w:eastAsia="es-AR"/>
        </w:rPr>
        <w:t>(6):549-59 [</w:t>
      </w:r>
      <w:hyperlink r:id="rId36" w:tgtFrame="_blank" w:history="1">
        <w:r w:rsidRPr="00D04164">
          <w:rPr>
            <w:rFonts w:ascii="Arial" w:eastAsia="Times New Roman" w:hAnsi="Arial" w:cs="Arial"/>
            <w:color w:val="008888"/>
            <w:sz w:val="18"/>
            <w:szCs w:val="18"/>
            <w:u w:val="single"/>
            <w:lang w:eastAsia="es-AR"/>
          </w:rPr>
          <w:t>PMID: 16899775</w:t>
        </w:r>
      </w:hyperlink>
      <w:r w:rsidRPr="00D04164">
        <w:rPr>
          <w:rFonts w:ascii="Arial" w:eastAsia="Times New Roman" w:hAnsi="Arial" w:cs="Arial"/>
          <w:color w:val="222222"/>
          <w:sz w:val="18"/>
          <w:szCs w:val="18"/>
          <w:lang w:eastAsia="es-AR"/>
        </w:rPr>
        <w:t>] [</w:t>
      </w:r>
      <w:hyperlink r:id="rId37"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Anstey</w:t>
      </w:r>
      <w:proofErr w:type="spellEnd"/>
      <w:r w:rsidRPr="00D04164">
        <w:rPr>
          <w:rFonts w:ascii="Arial" w:eastAsia="Times New Roman" w:hAnsi="Arial" w:cs="Arial"/>
          <w:color w:val="222222"/>
          <w:sz w:val="18"/>
          <w:szCs w:val="18"/>
          <w:lang w:eastAsia="es-AR"/>
        </w:rPr>
        <w:t xml:space="preserve"> KJ, von </w:t>
      </w:r>
      <w:proofErr w:type="spellStart"/>
      <w:r w:rsidRPr="00D04164">
        <w:rPr>
          <w:rFonts w:ascii="Arial" w:eastAsia="Times New Roman" w:hAnsi="Arial" w:cs="Arial"/>
          <w:color w:val="222222"/>
          <w:sz w:val="18"/>
          <w:szCs w:val="18"/>
          <w:lang w:eastAsia="es-AR"/>
        </w:rPr>
        <w:t>Sanden</w:t>
      </w:r>
      <w:proofErr w:type="spellEnd"/>
      <w:r w:rsidRPr="00D04164">
        <w:rPr>
          <w:rFonts w:ascii="Arial" w:eastAsia="Times New Roman" w:hAnsi="Arial" w:cs="Arial"/>
          <w:color w:val="222222"/>
          <w:sz w:val="18"/>
          <w:szCs w:val="18"/>
          <w:lang w:eastAsia="es-AR"/>
        </w:rPr>
        <w:t xml:space="preserve"> C, </w:t>
      </w:r>
      <w:proofErr w:type="spellStart"/>
      <w:r w:rsidRPr="00D04164">
        <w:rPr>
          <w:rFonts w:ascii="Arial" w:eastAsia="Times New Roman" w:hAnsi="Arial" w:cs="Arial"/>
          <w:color w:val="222222"/>
          <w:sz w:val="18"/>
          <w:szCs w:val="18"/>
          <w:lang w:eastAsia="es-AR"/>
        </w:rPr>
        <w:t>Salim</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O'Kearney</w:t>
      </w:r>
      <w:proofErr w:type="spellEnd"/>
      <w:r w:rsidRPr="00D04164">
        <w:rPr>
          <w:rFonts w:ascii="Arial" w:eastAsia="Times New Roman" w:hAnsi="Arial" w:cs="Arial"/>
          <w:color w:val="222222"/>
          <w:sz w:val="18"/>
          <w:szCs w:val="18"/>
          <w:lang w:eastAsia="es-AR"/>
        </w:rPr>
        <w:t xml:space="preserve"> R. Smoking as a </w:t>
      </w:r>
      <w:proofErr w:type="spellStart"/>
      <w:r w:rsidRPr="00D04164">
        <w:rPr>
          <w:rFonts w:ascii="Arial" w:eastAsia="Times New Roman" w:hAnsi="Arial" w:cs="Arial"/>
          <w:color w:val="222222"/>
          <w:sz w:val="18"/>
          <w:szCs w:val="18"/>
          <w:lang w:eastAsia="es-AR"/>
        </w:rPr>
        <w:t>risk</w:t>
      </w:r>
      <w:proofErr w:type="spellEnd"/>
      <w:r w:rsidRPr="00D04164">
        <w:rPr>
          <w:rFonts w:ascii="Arial" w:eastAsia="Times New Roman" w:hAnsi="Arial" w:cs="Arial"/>
          <w:color w:val="222222"/>
          <w:sz w:val="18"/>
          <w:szCs w:val="18"/>
          <w:lang w:eastAsia="es-AR"/>
        </w:rPr>
        <w:t xml:space="preserve"> factor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decline: a meta-</w:t>
      </w:r>
      <w:proofErr w:type="spellStart"/>
      <w:r w:rsidRPr="00D04164">
        <w:rPr>
          <w:rFonts w:ascii="Arial" w:eastAsia="Times New Roman" w:hAnsi="Arial" w:cs="Arial"/>
          <w:color w:val="222222"/>
          <w:sz w:val="18"/>
          <w:szCs w:val="18"/>
          <w:lang w:eastAsia="es-AR"/>
        </w:rPr>
        <w:t>analysis</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prospective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studies</w:t>
      </w:r>
      <w:proofErr w:type="spellEnd"/>
      <w:r w:rsidRPr="00D04164">
        <w:rPr>
          <w:rFonts w:ascii="Arial" w:eastAsia="Times New Roman" w:hAnsi="Arial" w:cs="Arial"/>
          <w:color w:val="222222"/>
          <w:sz w:val="18"/>
          <w:szCs w:val="18"/>
          <w:lang w:eastAsia="es-AR"/>
        </w:rPr>
        <w:t xml:space="preserve">. Am J </w:t>
      </w:r>
      <w:proofErr w:type="spellStart"/>
      <w:r w:rsidRPr="00D04164">
        <w:rPr>
          <w:rFonts w:ascii="Arial" w:eastAsia="Times New Roman" w:hAnsi="Arial" w:cs="Arial"/>
          <w:color w:val="222222"/>
          <w:sz w:val="18"/>
          <w:szCs w:val="18"/>
          <w:lang w:eastAsia="es-AR"/>
        </w:rPr>
        <w:t>Epidemiol</w:t>
      </w:r>
      <w:proofErr w:type="spellEnd"/>
      <w:r w:rsidRPr="00D04164">
        <w:rPr>
          <w:rFonts w:ascii="Arial" w:eastAsia="Times New Roman" w:hAnsi="Arial" w:cs="Arial"/>
          <w:color w:val="222222"/>
          <w:sz w:val="18"/>
          <w:szCs w:val="18"/>
          <w:lang w:eastAsia="es-AR"/>
        </w:rPr>
        <w:t xml:space="preserve">. 2007 </w:t>
      </w:r>
      <w:proofErr w:type="spellStart"/>
      <w:r w:rsidRPr="00D04164">
        <w:rPr>
          <w:rFonts w:ascii="Arial" w:eastAsia="Times New Roman" w:hAnsi="Arial" w:cs="Arial"/>
          <w:color w:val="222222"/>
          <w:sz w:val="18"/>
          <w:szCs w:val="18"/>
          <w:lang w:eastAsia="es-AR"/>
        </w:rPr>
        <w:t>Aug</w:t>
      </w:r>
      <w:proofErr w:type="spellEnd"/>
      <w:r w:rsidRPr="00D04164">
        <w:rPr>
          <w:rFonts w:ascii="Arial" w:eastAsia="Times New Roman" w:hAnsi="Arial" w:cs="Arial"/>
          <w:color w:val="222222"/>
          <w:sz w:val="18"/>
          <w:szCs w:val="18"/>
          <w:lang w:eastAsia="es-AR"/>
        </w:rPr>
        <w:t xml:space="preserve"> 15</w:t>
      </w:r>
      <w:proofErr w:type="gramStart"/>
      <w:r w:rsidRPr="00D04164">
        <w:rPr>
          <w:rFonts w:ascii="Arial" w:eastAsia="Times New Roman" w:hAnsi="Arial" w:cs="Arial"/>
          <w:color w:val="222222"/>
          <w:sz w:val="18"/>
          <w:szCs w:val="18"/>
          <w:lang w:eastAsia="es-AR"/>
        </w:rPr>
        <w:t>;166</w:t>
      </w:r>
      <w:proofErr w:type="gramEnd"/>
      <w:r w:rsidRPr="00D04164">
        <w:rPr>
          <w:rFonts w:ascii="Arial" w:eastAsia="Times New Roman" w:hAnsi="Arial" w:cs="Arial"/>
          <w:color w:val="222222"/>
          <w:sz w:val="18"/>
          <w:szCs w:val="18"/>
          <w:lang w:eastAsia="es-AR"/>
        </w:rPr>
        <w:t>(4):367-78 [</w:t>
      </w:r>
      <w:hyperlink r:id="rId38" w:tgtFrame="_blank" w:history="1">
        <w:r w:rsidRPr="00D04164">
          <w:rPr>
            <w:rFonts w:ascii="Arial" w:eastAsia="Times New Roman" w:hAnsi="Arial" w:cs="Arial"/>
            <w:color w:val="008888"/>
            <w:sz w:val="18"/>
            <w:szCs w:val="18"/>
            <w:u w:val="single"/>
            <w:lang w:eastAsia="es-AR"/>
          </w:rPr>
          <w:t>PMID: 17573335</w:t>
        </w:r>
      </w:hyperlink>
      <w:r w:rsidRPr="00D04164">
        <w:rPr>
          <w:rFonts w:ascii="Arial" w:eastAsia="Times New Roman" w:hAnsi="Arial" w:cs="Arial"/>
          <w:color w:val="222222"/>
          <w:sz w:val="18"/>
          <w:szCs w:val="18"/>
          <w:lang w:eastAsia="es-AR"/>
        </w:rPr>
        <w:t>] [</w:t>
      </w:r>
      <w:hyperlink r:id="rId39"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Areosa</w:t>
      </w:r>
      <w:proofErr w:type="spellEnd"/>
      <w:r w:rsidRPr="00D04164">
        <w:rPr>
          <w:rFonts w:ascii="Arial" w:eastAsia="Times New Roman" w:hAnsi="Arial" w:cs="Arial"/>
          <w:color w:val="222222"/>
          <w:sz w:val="18"/>
          <w:szCs w:val="18"/>
          <w:lang w:eastAsia="es-AR"/>
        </w:rPr>
        <w:t xml:space="preserve"> SA, </w:t>
      </w:r>
      <w:proofErr w:type="spellStart"/>
      <w:r w:rsidRPr="00D04164">
        <w:rPr>
          <w:rFonts w:ascii="Arial" w:eastAsia="Times New Roman" w:hAnsi="Arial" w:cs="Arial"/>
          <w:color w:val="222222"/>
          <w:sz w:val="18"/>
          <w:szCs w:val="18"/>
          <w:lang w:eastAsia="es-AR"/>
        </w:rPr>
        <w:t>Grimley</w:t>
      </w:r>
      <w:proofErr w:type="spellEnd"/>
      <w:r w:rsidRPr="00D04164">
        <w:rPr>
          <w:rFonts w:ascii="Arial" w:eastAsia="Times New Roman" w:hAnsi="Arial" w:cs="Arial"/>
          <w:color w:val="222222"/>
          <w:sz w:val="18"/>
          <w:szCs w:val="18"/>
          <w:lang w:eastAsia="es-AR"/>
        </w:rPr>
        <w:t xml:space="preserve"> EV. </w:t>
      </w:r>
      <w:proofErr w:type="spellStart"/>
      <w:r w:rsidRPr="00D04164">
        <w:rPr>
          <w:rFonts w:ascii="Arial" w:eastAsia="Times New Roman" w:hAnsi="Arial" w:cs="Arial"/>
          <w:color w:val="222222"/>
          <w:sz w:val="18"/>
          <w:szCs w:val="18"/>
          <w:lang w:eastAsia="es-AR"/>
        </w:rPr>
        <w:t>Effect</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treatment</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Type</w:t>
      </w:r>
      <w:proofErr w:type="spellEnd"/>
      <w:r w:rsidRPr="00D04164">
        <w:rPr>
          <w:rFonts w:ascii="Arial" w:eastAsia="Times New Roman" w:hAnsi="Arial" w:cs="Arial"/>
          <w:color w:val="222222"/>
          <w:sz w:val="18"/>
          <w:szCs w:val="18"/>
          <w:lang w:eastAsia="es-AR"/>
        </w:rPr>
        <w:t xml:space="preserve"> II diabetes mellitus </w:t>
      </w:r>
      <w:proofErr w:type="spellStart"/>
      <w:r w:rsidRPr="00D04164">
        <w:rPr>
          <w:rFonts w:ascii="Arial" w:eastAsia="Times New Roman" w:hAnsi="Arial" w:cs="Arial"/>
          <w:color w:val="222222"/>
          <w:sz w:val="18"/>
          <w:szCs w:val="18"/>
          <w:lang w:eastAsia="es-AR"/>
        </w:rPr>
        <w:t>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development</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Cochrane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Rev.2002;(4):CD003804 [</w:t>
      </w:r>
      <w:hyperlink r:id="rId40"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lastRenderedPageBreak/>
        <w:t>Barnett</w:t>
      </w:r>
      <w:proofErr w:type="spellEnd"/>
      <w:r w:rsidRPr="00D04164">
        <w:rPr>
          <w:rFonts w:ascii="Arial" w:eastAsia="Times New Roman" w:hAnsi="Arial" w:cs="Arial"/>
          <w:color w:val="222222"/>
          <w:sz w:val="18"/>
          <w:szCs w:val="18"/>
          <w:lang w:eastAsia="es-AR"/>
        </w:rPr>
        <w:t xml:space="preserve"> HJ, Taylor DW, </w:t>
      </w:r>
      <w:proofErr w:type="spellStart"/>
      <w:r w:rsidRPr="00D04164">
        <w:rPr>
          <w:rFonts w:ascii="Arial" w:eastAsia="Times New Roman" w:hAnsi="Arial" w:cs="Arial"/>
          <w:color w:val="222222"/>
          <w:sz w:val="18"/>
          <w:szCs w:val="18"/>
          <w:lang w:eastAsia="es-AR"/>
        </w:rPr>
        <w:t>Eliasziw</w:t>
      </w:r>
      <w:proofErr w:type="spellEnd"/>
      <w:r w:rsidRPr="00D04164">
        <w:rPr>
          <w:rFonts w:ascii="Arial" w:eastAsia="Times New Roman" w:hAnsi="Arial" w:cs="Arial"/>
          <w:color w:val="222222"/>
          <w:sz w:val="18"/>
          <w:szCs w:val="18"/>
          <w:lang w:eastAsia="es-AR"/>
        </w:rPr>
        <w:t xml:space="preserve"> M, Fox AJ, </w:t>
      </w:r>
      <w:proofErr w:type="spellStart"/>
      <w:r w:rsidRPr="00D04164">
        <w:rPr>
          <w:rFonts w:ascii="Arial" w:eastAsia="Times New Roman" w:hAnsi="Arial" w:cs="Arial"/>
          <w:color w:val="222222"/>
          <w:sz w:val="18"/>
          <w:szCs w:val="18"/>
          <w:lang w:eastAsia="es-AR"/>
        </w:rPr>
        <w:t>Ferguson</w:t>
      </w:r>
      <w:proofErr w:type="spellEnd"/>
      <w:r w:rsidRPr="00D04164">
        <w:rPr>
          <w:rFonts w:ascii="Arial" w:eastAsia="Times New Roman" w:hAnsi="Arial" w:cs="Arial"/>
          <w:color w:val="222222"/>
          <w:sz w:val="18"/>
          <w:szCs w:val="18"/>
          <w:lang w:eastAsia="es-AR"/>
        </w:rPr>
        <w:t xml:space="preserve"> GG, </w:t>
      </w:r>
      <w:proofErr w:type="spellStart"/>
      <w:r w:rsidRPr="00D04164">
        <w:rPr>
          <w:rFonts w:ascii="Arial" w:eastAsia="Times New Roman" w:hAnsi="Arial" w:cs="Arial"/>
          <w:color w:val="222222"/>
          <w:sz w:val="18"/>
          <w:szCs w:val="18"/>
          <w:lang w:eastAsia="es-AR"/>
        </w:rPr>
        <w:t>Haynes</w:t>
      </w:r>
      <w:proofErr w:type="spellEnd"/>
      <w:r w:rsidRPr="00D04164">
        <w:rPr>
          <w:rFonts w:ascii="Arial" w:eastAsia="Times New Roman" w:hAnsi="Arial" w:cs="Arial"/>
          <w:color w:val="222222"/>
          <w:sz w:val="18"/>
          <w:szCs w:val="18"/>
          <w:lang w:eastAsia="es-AR"/>
        </w:rPr>
        <w:t xml:space="preserve"> RB et al. </w:t>
      </w:r>
      <w:proofErr w:type="spellStart"/>
      <w:r w:rsidRPr="00D04164">
        <w:rPr>
          <w:rFonts w:ascii="Arial" w:eastAsia="Times New Roman" w:hAnsi="Arial" w:cs="Arial"/>
          <w:color w:val="222222"/>
          <w:sz w:val="18"/>
          <w:szCs w:val="18"/>
          <w:lang w:eastAsia="es-AR"/>
        </w:rPr>
        <w:t>Benefit</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carotid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endarterectomy</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patients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symptomatic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moderate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severe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stenosis</w:t>
      </w:r>
      <w:proofErr w:type="spellEnd"/>
      <w:r w:rsidRPr="00D04164">
        <w:rPr>
          <w:rFonts w:ascii="Arial" w:eastAsia="Times New Roman" w:hAnsi="Arial" w:cs="Arial"/>
          <w:color w:val="222222"/>
          <w:sz w:val="18"/>
          <w:szCs w:val="18"/>
          <w:lang w:eastAsia="es-AR"/>
        </w:rPr>
        <w:t xml:space="preserve">. North American </w:t>
      </w:r>
      <w:proofErr w:type="spellStart"/>
      <w:r w:rsidRPr="00D04164">
        <w:rPr>
          <w:rFonts w:ascii="Arial" w:eastAsia="Times New Roman" w:hAnsi="Arial" w:cs="Arial"/>
          <w:color w:val="222222"/>
          <w:sz w:val="18"/>
          <w:szCs w:val="18"/>
          <w:lang w:eastAsia="es-AR"/>
        </w:rPr>
        <w:t>Symptomatic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Carotid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Endarterectomy</w:t>
      </w:r>
      <w:proofErr w:type="spellEnd"/>
      <w:r w:rsidRPr="00D04164">
        <w:rPr>
          <w:rFonts w:ascii="Arial" w:eastAsia="Times New Roman" w:hAnsi="Arial" w:cs="Arial"/>
          <w:color w:val="222222"/>
          <w:sz w:val="18"/>
          <w:szCs w:val="18"/>
          <w:lang w:eastAsia="es-AR"/>
        </w:rPr>
        <w:t xml:space="preserve"> Trial </w:t>
      </w:r>
      <w:proofErr w:type="spellStart"/>
      <w:r w:rsidRPr="00D04164">
        <w:rPr>
          <w:rFonts w:ascii="Arial" w:eastAsia="Times New Roman" w:hAnsi="Arial" w:cs="Arial"/>
          <w:color w:val="222222"/>
          <w:sz w:val="18"/>
          <w:szCs w:val="18"/>
          <w:lang w:eastAsia="es-AR"/>
        </w:rPr>
        <w:t>Collaborators</w:t>
      </w:r>
      <w:proofErr w:type="spellEnd"/>
      <w:r w:rsidRPr="00D04164">
        <w:rPr>
          <w:rFonts w:ascii="Arial" w:eastAsia="Times New Roman" w:hAnsi="Arial" w:cs="Arial"/>
          <w:color w:val="222222"/>
          <w:sz w:val="18"/>
          <w:szCs w:val="18"/>
          <w:lang w:eastAsia="es-AR"/>
        </w:rPr>
        <w:t xml:space="preserve">. N </w:t>
      </w:r>
      <w:proofErr w:type="spellStart"/>
      <w:r w:rsidRPr="00D04164">
        <w:rPr>
          <w:rFonts w:ascii="Arial" w:eastAsia="Times New Roman" w:hAnsi="Arial" w:cs="Arial"/>
          <w:color w:val="222222"/>
          <w:sz w:val="18"/>
          <w:szCs w:val="18"/>
          <w:lang w:eastAsia="es-AR"/>
        </w:rPr>
        <w:t>Engl</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Med</w:t>
      </w:r>
      <w:proofErr w:type="spellEnd"/>
      <w:r w:rsidRPr="00D04164">
        <w:rPr>
          <w:rFonts w:ascii="Arial" w:eastAsia="Times New Roman" w:hAnsi="Arial" w:cs="Arial"/>
          <w:color w:val="222222"/>
          <w:sz w:val="18"/>
          <w:szCs w:val="18"/>
          <w:lang w:eastAsia="es-AR"/>
        </w:rPr>
        <w:t>. 1998 Nov 12</w:t>
      </w:r>
      <w:proofErr w:type="gramStart"/>
      <w:r w:rsidRPr="00D04164">
        <w:rPr>
          <w:rFonts w:ascii="Arial" w:eastAsia="Times New Roman" w:hAnsi="Arial" w:cs="Arial"/>
          <w:color w:val="222222"/>
          <w:sz w:val="18"/>
          <w:szCs w:val="18"/>
          <w:lang w:eastAsia="es-AR"/>
        </w:rPr>
        <w:t>;339</w:t>
      </w:r>
      <w:proofErr w:type="gramEnd"/>
      <w:r w:rsidRPr="00D04164">
        <w:rPr>
          <w:rFonts w:ascii="Arial" w:eastAsia="Times New Roman" w:hAnsi="Arial" w:cs="Arial"/>
          <w:color w:val="222222"/>
          <w:sz w:val="18"/>
          <w:szCs w:val="18"/>
          <w:lang w:eastAsia="es-AR"/>
        </w:rPr>
        <w:t>(20):1415-25 [</w:t>
      </w:r>
      <w:hyperlink r:id="rId41" w:tgtFrame="_blank" w:history="1">
        <w:r w:rsidRPr="00D04164">
          <w:rPr>
            <w:rFonts w:ascii="Arial" w:eastAsia="Times New Roman" w:hAnsi="Arial" w:cs="Arial"/>
            <w:color w:val="008888"/>
            <w:sz w:val="18"/>
            <w:szCs w:val="18"/>
            <w:u w:val="single"/>
            <w:lang w:eastAsia="es-AR"/>
          </w:rPr>
          <w:t>PMID: 9811916</w:t>
        </w:r>
      </w:hyperlink>
      <w:r w:rsidRPr="00D04164">
        <w:rPr>
          <w:rFonts w:ascii="Arial" w:eastAsia="Times New Roman" w:hAnsi="Arial" w:cs="Arial"/>
          <w:color w:val="222222"/>
          <w:sz w:val="18"/>
          <w:szCs w:val="18"/>
          <w:lang w:eastAsia="es-AR"/>
        </w:rPr>
        <w:t>] [</w:t>
      </w:r>
      <w:hyperlink r:id="rId42"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Benisty</w:t>
      </w:r>
      <w:proofErr w:type="spellEnd"/>
      <w:r w:rsidRPr="00D04164">
        <w:rPr>
          <w:rFonts w:ascii="Arial" w:eastAsia="Times New Roman" w:hAnsi="Arial" w:cs="Arial"/>
          <w:color w:val="222222"/>
          <w:sz w:val="18"/>
          <w:szCs w:val="18"/>
          <w:lang w:eastAsia="es-AR"/>
        </w:rPr>
        <w:t xml:space="preserve"> S, </w:t>
      </w:r>
      <w:proofErr w:type="spellStart"/>
      <w:r w:rsidRPr="00D04164">
        <w:rPr>
          <w:rFonts w:ascii="Arial" w:eastAsia="Times New Roman" w:hAnsi="Arial" w:cs="Arial"/>
          <w:color w:val="222222"/>
          <w:sz w:val="18"/>
          <w:szCs w:val="18"/>
          <w:lang w:eastAsia="es-AR"/>
        </w:rPr>
        <w:t>Gouw</w:t>
      </w:r>
      <w:proofErr w:type="spellEnd"/>
      <w:r w:rsidRPr="00D04164">
        <w:rPr>
          <w:rFonts w:ascii="Arial" w:eastAsia="Times New Roman" w:hAnsi="Arial" w:cs="Arial"/>
          <w:color w:val="222222"/>
          <w:sz w:val="18"/>
          <w:szCs w:val="18"/>
          <w:lang w:eastAsia="es-AR"/>
        </w:rPr>
        <w:t xml:space="preserve"> AA, </w:t>
      </w:r>
      <w:proofErr w:type="spellStart"/>
      <w:r w:rsidRPr="00D04164">
        <w:rPr>
          <w:rFonts w:ascii="Arial" w:eastAsia="Times New Roman" w:hAnsi="Arial" w:cs="Arial"/>
          <w:color w:val="222222"/>
          <w:sz w:val="18"/>
          <w:szCs w:val="18"/>
          <w:lang w:eastAsia="es-AR"/>
        </w:rPr>
        <w:t>Porcher</w:t>
      </w:r>
      <w:proofErr w:type="spellEnd"/>
      <w:r w:rsidRPr="00D04164">
        <w:rPr>
          <w:rFonts w:ascii="Arial" w:eastAsia="Times New Roman" w:hAnsi="Arial" w:cs="Arial"/>
          <w:color w:val="222222"/>
          <w:sz w:val="18"/>
          <w:szCs w:val="18"/>
          <w:lang w:eastAsia="es-AR"/>
        </w:rPr>
        <w:t xml:space="preserve"> R, </w:t>
      </w:r>
      <w:proofErr w:type="spellStart"/>
      <w:r w:rsidRPr="00D04164">
        <w:rPr>
          <w:rFonts w:ascii="Arial" w:eastAsia="Times New Roman" w:hAnsi="Arial" w:cs="Arial"/>
          <w:color w:val="222222"/>
          <w:sz w:val="18"/>
          <w:szCs w:val="18"/>
          <w:lang w:eastAsia="es-AR"/>
        </w:rPr>
        <w:t>Madureira</w:t>
      </w:r>
      <w:proofErr w:type="spellEnd"/>
      <w:r w:rsidRPr="00D04164">
        <w:rPr>
          <w:rFonts w:ascii="Arial" w:eastAsia="Times New Roman" w:hAnsi="Arial" w:cs="Arial"/>
          <w:color w:val="222222"/>
          <w:sz w:val="18"/>
          <w:szCs w:val="18"/>
          <w:lang w:eastAsia="es-AR"/>
        </w:rPr>
        <w:t xml:space="preserve"> S, </w:t>
      </w:r>
      <w:proofErr w:type="spellStart"/>
      <w:r w:rsidRPr="00D04164">
        <w:rPr>
          <w:rFonts w:ascii="Arial" w:eastAsia="Times New Roman" w:hAnsi="Arial" w:cs="Arial"/>
          <w:color w:val="222222"/>
          <w:sz w:val="18"/>
          <w:szCs w:val="18"/>
          <w:lang w:eastAsia="es-AR"/>
        </w:rPr>
        <w:t>Hernandez</w:t>
      </w:r>
      <w:proofErr w:type="spellEnd"/>
      <w:r w:rsidRPr="00D04164">
        <w:rPr>
          <w:rFonts w:ascii="Arial" w:eastAsia="Times New Roman" w:hAnsi="Arial" w:cs="Arial"/>
          <w:color w:val="222222"/>
          <w:sz w:val="18"/>
          <w:szCs w:val="18"/>
          <w:lang w:eastAsia="es-AR"/>
        </w:rPr>
        <w:t xml:space="preserve"> K, </w:t>
      </w:r>
      <w:proofErr w:type="spellStart"/>
      <w:r w:rsidRPr="00D04164">
        <w:rPr>
          <w:rFonts w:ascii="Arial" w:eastAsia="Times New Roman" w:hAnsi="Arial" w:cs="Arial"/>
          <w:color w:val="222222"/>
          <w:sz w:val="18"/>
          <w:szCs w:val="18"/>
          <w:lang w:eastAsia="es-AR"/>
        </w:rPr>
        <w:t>Poggesi</w:t>
      </w:r>
      <w:proofErr w:type="spellEnd"/>
      <w:r w:rsidRPr="00D04164">
        <w:rPr>
          <w:rFonts w:ascii="Arial" w:eastAsia="Times New Roman" w:hAnsi="Arial" w:cs="Arial"/>
          <w:color w:val="222222"/>
          <w:sz w:val="18"/>
          <w:szCs w:val="18"/>
          <w:lang w:eastAsia="es-AR"/>
        </w:rPr>
        <w:t xml:space="preserve"> A et al. LADIS </w:t>
      </w:r>
      <w:proofErr w:type="spellStart"/>
      <w:r w:rsidRPr="00D04164">
        <w:rPr>
          <w:rFonts w:ascii="Arial" w:eastAsia="Times New Roman" w:hAnsi="Arial" w:cs="Arial"/>
          <w:color w:val="222222"/>
          <w:sz w:val="18"/>
          <w:szCs w:val="18"/>
          <w:lang w:eastAsia="es-AR"/>
        </w:rPr>
        <w:t>Study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group</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Location</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lacunar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infarcts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correlates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cognition</w:t>
      </w:r>
      <w:proofErr w:type="spellEnd"/>
      <w:r w:rsidRPr="00D04164">
        <w:rPr>
          <w:rFonts w:ascii="Arial" w:eastAsia="Times New Roman" w:hAnsi="Arial" w:cs="Arial"/>
          <w:color w:val="222222"/>
          <w:sz w:val="18"/>
          <w:szCs w:val="18"/>
          <w:lang w:eastAsia="es-AR"/>
        </w:rPr>
        <w:t xml:space="preserve"> in a </w:t>
      </w:r>
      <w:proofErr w:type="spellStart"/>
      <w:r w:rsidRPr="00D04164">
        <w:rPr>
          <w:rFonts w:ascii="Arial" w:eastAsia="Times New Roman" w:hAnsi="Arial" w:cs="Arial"/>
          <w:color w:val="222222"/>
          <w:sz w:val="18"/>
          <w:szCs w:val="18"/>
          <w:lang w:eastAsia="es-AR"/>
        </w:rPr>
        <w:t>sample</w:t>
      </w:r>
      <w:proofErr w:type="spellEnd"/>
      <w:r w:rsidRPr="00D04164">
        <w:rPr>
          <w:rFonts w:ascii="Arial" w:eastAsia="Times New Roman" w:hAnsi="Arial" w:cs="Arial"/>
          <w:color w:val="222222"/>
          <w:sz w:val="18"/>
          <w:szCs w:val="18"/>
          <w:lang w:eastAsia="es-AR"/>
        </w:rPr>
        <w:t xml:space="preserve"> of non-</w:t>
      </w:r>
      <w:proofErr w:type="spellStart"/>
      <w:r w:rsidRPr="00D04164">
        <w:rPr>
          <w:rFonts w:ascii="Arial" w:eastAsia="Times New Roman" w:hAnsi="Arial" w:cs="Arial"/>
          <w:color w:val="222222"/>
          <w:sz w:val="18"/>
          <w:szCs w:val="18"/>
          <w:lang w:eastAsia="es-AR"/>
        </w:rPr>
        <w:t>disabled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subjects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age-related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white-matter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changes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LADIS </w:t>
      </w:r>
      <w:proofErr w:type="spellStart"/>
      <w:r w:rsidRPr="00D04164">
        <w:rPr>
          <w:rFonts w:ascii="Arial" w:eastAsia="Times New Roman" w:hAnsi="Arial" w:cs="Arial"/>
          <w:color w:val="222222"/>
          <w:sz w:val="18"/>
          <w:szCs w:val="18"/>
          <w:lang w:eastAsia="es-AR"/>
        </w:rPr>
        <w:t>study</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Neurosurg</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Psychiatry</w:t>
      </w:r>
      <w:proofErr w:type="spellEnd"/>
      <w:r w:rsidRPr="00D04164">
        <w:rPr>
          <w:rFonts w:ascii="Arial" w:eastAsia="Times New Roman" w:hAnsi="Arial" w:cs="Arial"/>
          <w:color w:val="222222"/>
          <w:sz w:val="18"/>
          <w:szCs w:val="18"/>
          <w:lang w:eastAsia="es-AR"/>
        </w:rPr>
        <w:t>. 2009 May</w:t>
      </w:r>
      <w:proofErr w:type="gramStart"/>
      <w:r w:rsidRPr="00D04164">
        <w:rPr>
          <w:rFonts w:ascii="Arial" w:eastAsia="Times New Roman" w:hAnsi="Arial" w:cs="Arial"/>
          <w:color w:val="222222"/>
          <w:sz w:val="18"/>
          <w:szCs w:val="18"/>
          <w:lang w:eastAsia="es-AR"/>
        </w:rPr>
        <w:t>;80</w:t>
      </w:r>
      <w:proofErr w:type="gramEnd"/>
      <w:r w:rsidRPr="00D04164">
        <w:rPr>
          <w:rFonts w:ascii="Arial" w:eastAsia="Times New Roman" w:hAnsi="Arial" w:cs="Arial"/>
          <w:color w:val="222222"/>
          <w:sz w:val="18"/>
          <w:szCs w:val="18"/>
          <w:lang w:eastAsia="es-AR"/>
        </w:rPr>
        <w:t>(5):478-83 [</w:t>
      </w:r>
      <w:hyperlink r:id="rId43" w:tgtFrame="_blank" w:history="1">
        <w:r w:rsidRPr="00D04164">
          <w:rPr>
            <w:rFonts w:ascii="Arial" w:eastAsia="Times New Roman" w:hAnsi="Arial" w:cs="Arial"/>
            <w:color w:val="008888"/>
            <w:sz w:val="18"/>
            <w:szCs w:val="18"/>
            <w:u w:val="single"/>
            <w:lang w:eastAsia="es-AR"/>
          </w:rPr>
          <w:t>PMID: 19211595</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Bermejo-Pareja F, Benito-León J, Vega S, Medrano MJ, Román GC; </w:t>
      </w:r>
      <w:proofErr w:type="spellStart"/>
      <w:r w:rsidRPr="00D04164">
        <w:rPr>
          <w:rFonts w:ascii="Arial" w:eastAsia="Times New Roman" w:hAnsi="Arial" w:cs="Arial"/>
          <w:color w:val="222222"/>
          <w:sz w:val="18"/>
          <w:szCs w:val="18"/>
          <w:lang w:eastAsia="es-AR"/>
        </w:rPr>
        <w:t>Neurological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Disorders</w:t>
      </w:r>
      <w:proofErr w:type="spellEnd"/>
      <w:r w:rsidRPr="00D04164">
        <w:rPr>
          <w:rFonts w:ascii="Arial" w:eastAsia="Times New Roman" w:hAnsi="Arial" w:cs="Arial"/>
          <w:color w:val="222222"/>
          <w:sz w:val="18"/>
          <w:szCs w:val="18"/>
          <w:lang w:eastAsia="es-AR"/>
        </w:rPr>
        <w:t xml:space="preserve"> in Central </w:t>
      </w:r>
      <w:proofErr w:type="spellStart"/>
      <w:r w:rsidRPr="00D04164">
        <w:rPr>
          <w:rFonts w:ascii="Arial" w:eastAsia="Times New Roman" w:hAnsi="Arial" w:cs="Arial"/>
          <w:color w:val="222222"/>
          <w:sz w:val="18"/>
          <w:szCs w:val="18"/>
          <w:lang w:eastAsia="es-AR"/>
        </w:rPr>
        <w:t>Spain</w:t>
      </w:r>
      <w:proofErr w:type="spellEnd"/>
      <w:r w:rsidRPr="00D04164">
        <w:rPr>
          <w:rFonts w:ascii="Arial" w:eastAsia="Times New Roman" w:hAnsi="Arial" w:cs="Arial"/>
          <w:color w:val="222222"/>
          <w:sz w:val="18"/>
          <w:szCs w:val="18"/>
          <w:lang w:eastAsia="es-AR"/>
        </w:rPr>
        <w:t xml:space="preserve"> (NEDICES) </w:t>
      </w:r>
      <w:proofErr w:type="spellStart"/>
      <w:r w:rsidRPr="00D04164">
        <w:rPr>
          <w:rFonts w:ascii="Arial" w:eastAsia="Times New Roman" w:hAnsi="Arial" w:cs="Arial"/>
          <w:color w:val="222222"/>
          <w:sz w:val="18"/>
          <w:szCs w:val="18"/>
          <w:lang w:eastAsia="es-AR"/>
        </w:rPr>
        <w:t>Study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Group</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Incidence</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subtypes</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three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elderly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populations</w:t>
      </w:r>
      <w:proofErr w:type="spellEnd"/>
      <w:r w:rsidRPr="00D04164">
        <w:rPr>
          <w:rFonts w:ascii="Arial" w:eastAsia="Times New Roman" w:hAnsi="Arial" w:cs="Arial"/>
          <w:color w:val="222222"/>
          <w:sz w:val="18"/>
          <w:szCs w:val="18"/>
          <w:lang w:eastAsia="es-AR"/>
        </w:rPr>
        <w:t xml:space="preserve"> of central </w:t>
      </w:r>
      <w:proofErr w:type="spellStart"/>
      <w:r w:rsidRPr="00D04164">
        <w:rPr>
          <w:rFonts w:ascii="Arial" w:eastAsia="Times New Roman" w:hAnsi="Arial" w:cs="Arial"/>
          <w:color w:val="222222"/>
          <w:sz w:val="18"/>
          <w:szCs w:val="18"/>
          <w:lang w:eastAsia="es-AR"/>
        </w:rPr>
        <w:t>Spain</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Sci</w:t>
      </w:r>
      <w:proofErr w:type="spellEnd"/>
      <w:r w:rsidRPr="00D04164">
        <w:rPr>
          <w:rFonts w:ascii="Arial" w:eastAsia="Times New Roman" w:hAnsi="Arial" w:cs="Arial"/>
          <w:color w:val="222222"/>
          <w:sz w:val="18"/>
          <w:szCs w:val="18"/>
          <w:lang w:eastAsia="es-AR"/>
        </w:rPr>
        <w:t>. 2008 Jan15</w:t>
      </w:r>
      <w:proofErr w:type="gramStart"/>
      <w:r w:rsidRPr="00D04164">
        <w:rPr>
          <w:rFonts w:ascii="Arial" w:eastAsia="Times New Roman" w:hAnsi="Arial" w:cs="Arial"/>
          <w:color w:val="222222"/>
          <w:sz w:val="18"/>
          <w:szCs w:val="18"/>
          <w:lang w:eastAsia="es-AR"/>
        </w:rPr>
        <w:t>;264</w:t>
      </w:r>
      <w:proofErr w:type="gramEnd"/>
      <w:r w:rsidRPr="00D04164">
        <w:rPr>
          <w:rFonts w:ascii="Arial" w:eastAsia="Times New Roman" w:hAnsi="Arial" w:cs="Arial"/>
          <w:color w:val="222222"/>
          <w:sz w:val="18"/>
          <w:szCs w:val="18"/>
          <w:lang w:eastAsia="es-AR"/>
        </w:rPr>
        <w:t>(1-2):63-72 [</w:t>
      </w:r>
      <w:hyperlink r:id="rId44" w:tgtFrame="_blank" w:history="1">
        <w:r w:rsidRPr="00D04164">
          <w:rPr>
            <w:rFonts w:ascii="Arial" w:eastAsia="Times New Roman" w:hAnsi="Arial" w:cs="Arial"/>
            <w:color w:val="008888"/>
            <w:sz w:val="18"/>
            <w:szCs w:val="18"/>
            <w:u w:val="single"/>
            <w:lang w:eastAsia="es-AR"/>
          </w:rPr>
          <w:t>PMID: 17727890</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Bernick</w:t>
      </w:r>
      <w:proofErr w:type="spellEnd"/>
      <w:r w:rsidRPr="00D04164">
        <w:rPr>
          <w:rFonts w:ascii="Arial" w:eastAsia="Times New Roman" w:hAnsi="Arial" w:cs="Arial"/>
          <w:color w:val="222222"/>
          <w:sz w:val="18"/>
          <w:szCs w:val="18"/>
          <w:lang w:eastAsia="es-AR"/>
        </w:rPr>
        <w:t xml:space="preserve"> C, </w:t>
      </w:r>
      <w:proofErr w:type="spellStart"/>
      <w:r w:rsidRPr="00D04164">
        <w:rPr>
          <w:rFonts w:ascii="Arial" w:eastAsia="Times New Roman" w:hAnsi="Arial" w:cs="Arial"/>
          <w:color w:val="222222"/>
          <w:sz w:val="18"/>
          <w:szCs w:val="18"/>
          <w:lang w:eastAsia="es-AR"/>
        </w:rPr>
        <w:t>Katz</w:t>
      </w:r>
      <w:proofErr w:type="spellEnd"/>
      <w:r w:rsidRPr="00D04164">
        <w:rPr>
          <w:rFonts w:ascii="Arial" w:eastAsia="Times New Roman" w:hAnsi="Arial" w:cs="Arial"/>
          <w:color w:val="222222"/>
          <w:sz w:val="18"/>
          <w:szCs w:val="18"/>
          <w:lang w:eastAsia="es-AR"/>
        </w:rPr>
        <w:t xml:space="preserve"> R, Smith NL, </w:t>
      </w:r>
      <w:proofErr w:type="spellStart"/>
      <w:r w:rsidRPr="00D04164">
        <w:rPr>
          <w:rFonts w:ascii="Arial" w:eastAsia="Times New Roman" w:hAnsi="Arial" w:cs="Arial"/>
          <w:color w:val="222222"/>
          <w:sz w:val="18"/>
          <w:szCs w:val="18"/>
          <w:lang w:eastAsia="es-AR"/>
        </w:rPr>
        <w:t>Rapp</w:t>
      </w:r>
      <w:proofErr w:type="spellEnd"/>
      <w:r w:rsidRPr="00D04164">
        <w:rPr>
          <w:rFonts w:ascii="Arial" w:eastAsia="Times New Roman" w:hAnsi="Arial" w:cs="Arial"/>
          <w:color w:val="222222"/>
          <w:sz w:val="18"/>
          <w:szCs w:val="18"/>
          <w:lang w:eastAsia="es-AR"/>
        </w:rPr>
        <w:t xml:space="preserve"> S, </w:t>
      </w:r>
      <w:proofErr w:type="spellStart"/>
      <w:r w:rsidRPr="00D04164">
        <w:rPr>
          <w:rFonts w:ascii="Arial" w:eastAsia="Times New Roman" w:hAnsi="Arial" w:cs="Arial"/>
          <w:color w:val="222222"/>
          <w:sz w:val="18"/>
          <w:szCs w:val="18"/>
          <w:lang w:eastAsia="es-AR"/>
        </w:rPr>
        <w:t>Bhadelia</w:t>
      </w:r>
      <w:proofErr w:type="spellEnd"/>
      <w:r w:rsidRPr="00D04164">
        <w:rPr>
          <w:rFonts w:ascii="Arial" w:eastAsia="Times New Roman" w:hAnsi="Arial" w:cs="Arial"/>
          <w:color w:val="222222"/>
          <w:sz w:val="18"/>
          <w:szCs w:val="18"/>
          <w:lang w:eastAsia="es-AR"/>
        </w:rPr>
        <w:t xml:space="preserve"> R, </w:t>
      </w:r>
      <w:proofErr w:type="spellStart"/>
      <w:r w:rsidRPr="00D04164">
        <w:rPr>
          <w:rFonts w:ascii="Arial" w:eastAsia="Times New Roman" w:hAnsi="Arial" w:cs="Arial"/>
          <w:color w:val="222222"/>
          <w:sz w:val="18"/>
          <w:szCs w:val="18"/>
          <w:lang w:eastAsia="es-AR"/>
        </w:rPr>
        <w:t>Carlson</w:t>
      </w:r>
      <w:proofErr w:type="spellEnd"/>
      <w:r w:rsidRPr="00D04164">
        <w:rPr>
          <w:rFonts w:ascii="Arial" w:eastAsia="Times New Roman" w:hAnsi="Arial" w:cs="Arial"/>
          <w:color w:val="222222"/>
          <w:sz w:val="18"/>
          <w:szCs w:val="18"/>
          <w:lang w:eastAsia="es-AR"/>
        </w:rPr>
        <w:t xml:space="preserve"> M et al. Cardiovascular </w:t>
      </w:r>
      <w:proofErr w:type="spellStart"/>
      <w:r w:rsidRPr="00D04164">
        <w:rPr>
          <w:rFonts w:ascii="Arial" w:eastAsia="Times New Roman" w:hAnsi="Arial" w:cs="Arial"/>
          <w:color w:val="222222"/>
          <w:sz w:val="18"/>
          <w:szCs w:val="18"/>
          <w:lang w:eastAsia="es-AR"/>
        </w:rPr>
        <w:t>Health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Study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Collaborative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Research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Group</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Statins</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function</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elderly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Cardiovascular </w:t>
      </w:r>
      <w:proofErr w:type="spellStart"/>
      <w:r w:rsidRPr="00D04164">
        <w:rPr>
          <w:rFonts w:ascii="Arial" w:eastAsia="Times New Roman" w:hAnsi="Arial" w:cs="Arial"/>
          <w:color w:val="222222"/>
          <w:sz w:val="18"/>
          <w:szCs w:val="18"/>
          <w:lang w:eastAsia="es-AR"/>
        </w:rPr>
        <w:t>Health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Study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Neurology</w:t>
      </w:r>
      <w:proofErr w:type="spellEnd"/>
      <w:r w:rsidRPr="00D04164">
        <w:rPr>
          <w:rFonts w:ascii="Arial" w:eastAsia="Times New Roman" w:hAnsi="Arial" w:cs="Arial"/>
          <w:color w:val="222222"/>
          <w:sz w:val="18"/>
          <w:szCs w:val="18"/>
          <w:lang w:eastAsia="es-AR"/>
        </w:rPr>
        <w:t>. 2005 Nov 8</w:t>
      </w:r>
      <w:proofErr w:type="gramStart"/>
      <w:r w:rsidRPr="00D04164">
        <w:rPr>
          <w:rFonts w:ascii="Arial" w:eastAsia="Times New Roman" w:hAnsi="Arial" w:cs="Arial"/>
          <w:color w:val="222222"/>
          <w:sz w:val="18"/>
          <w:szCs w:val="18"/>
          <w:lang w:eastAsia="es-AR"/>
        </w:rPr>
        <w:t>;65</w:t>
      </w:r>
      <w:proofErr w:type="gramEnd"/>
      <w:r w:rsidRPr="00D04164">
        <w:rPr>
          <w:rFonts w:ascii="Arial" w:eastAsia="Times New Roman" w:hAnsi="Arial" w:cs="Arial"/>
          <w:color w:val="222222"/>
          <w:sz w:val="18"/>
          <w:szCs w:val="18"/>
          <w:lang w:eastAsia="es-AR"/>
        </w:rPr>
        <w:t>(9):1388-94 [</w:t>
      </w:r>
      <w:hyperlink r:id="rId45" w:tgtFrame="_blank" w:history="1">
        <w:r w:rsidRPr="00D04164">
          <w:rPr>
            <w:rFonts w:ascii="Arial" w:eastAsia="Times New Roman" w:hAnsi="Arial" w:cs="Arial"/>
            <w:color w:val="008888"/>
            <w:sz w:val="18"/>
            <w:szCs w:val="18"/>
            <w:u w:val="single"/>
            <w:lang w:eastAsia="es-AR"/>
          </w:rPr>
          <w:t>PMID: 16275825</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Birks</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Cholinesterase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inhibitors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Alzheimer's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disease</w:t>
      </w:r>
      <w:proofErr w:type="spellEnd"/>
      <w:r w:rsidRPr="00D04164">
        <w:rPr>
          <w:rFonts w:ascii="Arial" w:eastAsia="Times New Roman" w:hAnsi="Arial" w:cs="Arial"/>
          <w:color w:val="222222"/>
          <w:sz w:val="18"/>
          <w:szCs w:val="18"/>
          <w:lang w:eastAsia="es-AR"/>
        </w:rPr>
        <w:t xml:space="preserve">. Cochrane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2006 </w:t>
      </w:r>
      <w:proofErr w:type="spellStart"/>
      <w:r w:rsidRPr="00D04164">
        <w:rPr>
          <w:rFonts w:ascii="Arial" w:eastAsia="Times New Roman" w:hAnsi="Arial" w:cs="Arial"/>
          <w:color w:val="222222"/>
          <w:sz w:val="18"/>
          <w:szCs w:val="18"/>
          <w:lang w:eastAsia="es-AR"/>
        </w:rPr>
        <w:t>Jan</w:t>
      </w:r>
      <w:proofErr w:type="spellEnd"/>
      <w:r w:rsidRPr="00D04164">
        <w:rPr>
          <w:rFonts w:ascii="Arial" w:eastAsia="Times New Roman" w:hAnsi="Arial" w:cs="Arial"/>
          <w:color w:val="222222"/>
          <w:sz w:val="18"/>
          <w:szCs w:val="18"/>
          <w:lang w:eastAsia="es-AR"/>
        </w:rPr>
        <w:t xml:space="preserve"> 25;(1):CD005593 [</w:t>
      </w:r>
      <w:hyperlink r:id="rId46"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Birks</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Grimley</w:t>
      </w:r>
      <w:proofErr w:type="spellEnd"/>
      <w:r w:rsidRPr="00D04164">
        <w:rPr>
          <w:rFonts w:ascii="Arial" w:eastAsia="Times New Roman" w:hAnsi="Arial" w:cs="Arial"/>
          <w:color w:val="222222"/>
          <w:sz w:val="18"/>
          <w:szCs w:val="18"/>
          <w:lang w:eastAsia="es-AR"/>
        </w:rPr>
        <w:t xml:space="preserve"> EV, Van </w:t>
      </w:r>
      <w:proofErr w:type="spellStart"/>
      <w:r w:rsidRPr="00D04164">
        <w:rPr>
          <w:rFonts w:ascii="Arial" w:eastAsia="Times New Roman" w:hAnsi="Arial" w:cs="Arial"/>
          <w:color w:val="222222"/>
          <w:sz w:val="18"/>
          <w:szCs w:val="18"/>
          <w:lang w:eastAsia="es-AR"/>
        </w:rPr>
        <w:t>Dongen</w:t>
      </w:r>
      <w:proofErr w:type="spellEnd"/>
      <w:r w:rsidRPr="00D04164">
        <w:rPr>
          <w:rFonts w:ascii="Arial" w:eastAsia="Times New Roman" w:hAnsi="Arial" w:cs="Arial"/>
          <w:color w:val="222222"/>
          <w:sz w:val="18"/>
          <w:szCs w:val="18"/>
          <w:lang w:eastAsia="es-AR"/>
        </w:rPr>
        <w:t xml:space="preserve"> M. Ginkgo </w:t>
      </w:r>
      <w:proofErr w:type="spellStart"/>
      <w:r w:rsidRPr="00D04164">
        <w:rPr>
          <w:rFonts w:ascii="Arial" w:eastAsia="Times New Roman" w:hAnsi="Arial" w:cs="Arial"/>
          <w:color w:val="222222"/>
          <w:sz w:val="18"/>
          <w:szCs w:val="18"/>
          <w:lang w:eastAsia="es-AR"/>
        </w:rPr>
        <w:t>biloba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Cochrane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2002;(4):CD003120. </w:t>
      </w:r>
      <w:proofErr w:type="spellStart"/>
      <w:r w:rsidRPr="00D04164">
        <w:rPr>
          <w:rFonts w:ascii="Arial" w:eastAsia="Times New Roman" w:hAnsi="Arial" w:cs="Arial"/>
          <w:color w:val="222222"/>
          <w:sz w:val="18"/>
          <w:szCs w:val="18"/>
          <w:lang w:eastAsia="es-AR"/>
        </w:rPr>
        <w:t>Review</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Update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w:t>
      </w:r>
      <w:proofErr w:type="gramStart"/>
      <w:r w:rsidRPr="00D04164">
        <w:rPr>
          <w:rFonts w:ascii="Arial" w:eastAsia="Times New Roman" w:hAnsi="Arial" w:cs="Arial"/>
          <w:color w:val="222222"/>
          <w:sz w:val="18"/>
          <w:szCs w:val="18"/>
          <w:lang w:eastAsia="es-AR"/>
        </w:rPr>
        <w:t>:Cochrane</w:t>
      </w:r>
      <w:proofErr w:type="spellEnd"/>
      <w:proofErr w:type="gram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2007;(2):CD003120 [</w:t>
      </w:r>
      <w:hyperlink r:id="rId47"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 [</w:t>
      </w:r>
      <w:hyperlink r:id="rId48" w:tgtFrame="_blank" w:history="1">
        <w:r w:rsidRPr="00D04164">
          <w:rPr>
            <w:rFonts w:ascii="Arial" w:eastAsia="Times New Roman" w:hAnsi="Arial" w:cs="Arial"/>
            <w:color w:val="008888"/>
            <w:sz w:val="18"/>
            <w:szCs w:val="18"/>
            <w:u w:val="single"/>
            <w:lang w:eastAsia="es-AR"/>
          </w:rPr>
          <w:t>comentario 2009].</w:t>
        </w:r>
      </w:hyperlink>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Black SE. </w:t>
      </w:r>
      <w:proofErr w:type="spellStart"/>
      <w:r w:rsidRPr="00D04164">
        <w:rPr>
          <w:rFonts w:ascii="Arial" w:eastAsia="Times New Roman" w:hAnsi="Arial" w:cs="Arial"/>
          <w:color w:val="222222"/>
          <w:sz w:val="18"/>
          <w:szCs w:val="18"/>
          <w:lang w:eastAsia="es-AR"/>
        </w:rPr>
        <w:t>Therapeutic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issues</w:t>
      </w:r>
      <w:proofErr w:type="spellEnd"/>
      <w:r w:rsidRPr="00D04164">
        <w:rPr>
          <w:rFonts w:ascii="Arial" w:eastAsia="Times New Roman" w:hAnsi="Arial" w:cs="Arial"/>
          <w:color w:val="222222"/>
          <w:sz w:val="18"/>
          <w:szCs w:val="18"/>
          <w:lang w:eastAsia="es-AR"/>
        </w:rPr>
        <w:t xml:space="preserve"> in vascular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studies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designs</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approaches</w:t>
      </w:r>
      <w:proofErr w:type="spellEnd"/>
      <w:r w:rsidRPr="00D04164">
        <w:rPr>
          <w:rFonts w:ascii="Arial" w:eastAsia="Times New Roman" w:hAnsi="Arial" w:cs="Arial"/>
          <w:color w:val="222222"/>
          <w:sz w:val="18"/>
          <w:szCs w:val="18"/>
          <w:lang w:eastAsia="es-AR"/>
        </w:rPr>
        <w:t xml:space="preserve">. Can J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Sci</w:t>
      </w:r>
      <w:proofErr w:type="spellEnd"/>
      <w:r w:rsidRPr="00D04164">
        <w:rPr>
          <w:rFonts w:ascii="Arial" w:eastAsia="Times New Roman" w:hAnsi="Arial" w:cs="Arial"/>
          <w:color w:val="222222"/>
          <w:sz w:val="18"/>
          <w:szCs w:val="18"/>
          <w:lang w:eastAsia="es-AR"/>
        </w:rPr>
        <w:t>. 2007 Mar</w:t>
      </w:r>
      <w:proofErr w:type="gramStart"/>
      <w:r w:rsidRPr="00D04164">
        <w:rPr>
          <w:rFonts w:ascii="Arial" w:eastAsia="Times New Roman" w:hAnsi="Arial" w:cs="Arial"/>
          <w:color w:val="222222"/>
          <w:sz w:val="18"/>
          <w:szCs w:val="18"/>
          <w:lang w:eastAsia="es-AR"/>
        </w:rPr>
        <w:t>;34</w:t>
      </w:r>
      <w:proofErr w:type="gram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Suppl</w:t>
      </w:r>
      <w:proofErr w:type="spellEnd"/>
      <w:r w:rsidRPr="00D04164">
        <w:rPr>
          <w:rFonts w:ascii="Arial" w:eastAsia="Times New Roman" w:hAnsi="Arial" w:cs="Arial"/>
          <w:color w:val="222222"/>
          <w:sz w:val="18"/>
          <w:szCs w:val="18"/>
          <w:lang w:eastAsia="es-AR"/>
        </w:rPr>
        <w:t xml:space="preserve"> 1:S125-30 [</w:t>
      </w:r>
      <w:hyperlink r:id="rId49" w:tgtFrame="_blank" w:history="1">
        <w:r w:rsidRPr="00D04164">
          <w:rPr>
            <w:rFonts w:ascii="Arial" w:eastAsia="Times New Roman" w:hAnsi="Arial" w:cs="Arial"/>
            <w:color w:val="008888"/>
            <w:sz w:val="18"/>
            <w:szCs w:val="18"/>
            <w:u w:val="single"/>
            <w:lang w:eastAsia="es-AR"/>
          </w:rPr>
          <w:t>PMID: 17474183</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Bowler</w:t>
      </w:r>
      <w:proofErr w:type="spellEnd"/>
      <w:r w:rsidRPr="00D04164">
        <w:rPr>
          <w:rFonts w:ascii="Arial" w:eastAsia="Times New Roman" w:hAnsi="Arial" w:cs="Arial"/>
          <w:color w:val="222222"/>
          <w:sz w:val="18"/>
          <w:szCs w:val="18"/>
          <w:lang w:eastAsia="es-AR"/>
        </w:rPr>
        <w:t xml:space="preserve"> JV. Modern concept of vascular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w:t>
      </w:r>
      <w:proofErr w:type="spellEnd"/>
      <w:r w:rsidRPr="00D04164">
        <w:rPr>
          <w:rFonts w:ascii="Arial" w:eastAsia="Times New Roman" w:hAnsi="Arial" w:cs="Arial"/>
          <w:color w:val="222222"/>
          <w:sz w:val="18"/>
          <w:szCs w:val="18"/>
          <w:lang w:eastAsia="es-AR"/>
        </w:rPr>
        <w:t xml:space="preserve">. Br </w:t>
      </w:r>
      <w:proofErr w:type="spellStart"/>
      <w:r w:rsidRPr="00D04164">
        <w:rPr>
          <w:rFonts w:ascii="Arial" w:eastAsia="Times New Roman" w:hAnsi="Arial" w:cs="Arial"/>
          <w:color w:val="222222"/>
          <w:sz w:val="18"/>
          <w:szCs w:val="18"/>
          <w:lang w:eastAsia="es-AR"/>
        </w:rPr>
        <w:t>Med</w:t>
      </w:r>
      <w:proofErr w:type="spellEnd"/>
      <w:r w:rsidRPr="00D04164">
        <w:rPr>
          <w:rFonts w:ascii="Arial" w:eastAsia="Times New Roman" w:hAnsi="Arial" w:cs="Arial"/>
          <w:color w:val="222222"/>
          <w:sz w:val="18"/>
          <w:szCs w:val="18"/>
          <w:lang w:eastAsia="es-AR"/>
        </w:rPr>
        <w:t xml:space="preserve"> Bull.2007</w:t>
      </w:r>
      <w:proofErr w:type="gramStart"/>
      <w:r w:rsidRPr="00D04164">
        <w:rPr>
          <w:rFonts w:ascii="Arial" w:eastAsia="Times New Roman" w:hAnsi="Arial" w:cs="Arial"/>
          <w:color w:val="222222"/>
          <w:sz w:val="18"/>
          <w:szCs w:val="18"/>
          <w:lang w:eastAsia="es-AR"/>
        </w:rPr>
        <w:t>;83:291</w:t>
      </w:r>
      <w:proofErr w:type="gramEnd"/>
      <w:r w:rsidRPr="00D04164">
        <w:rPr>
          <w:rFonts w:ascii="Arial" w:eastAsia="Times New Roman" w:hAnsi="Arial" w:cs="Arial"/>
          <w:color w:val="222222"/>
          <w:sz w:val="18"/>
          <w:szCs w:val="18"/>
          <w:lang w:eastAsia="es-AR"/>
        </w:rPr>
        <w:t>-305 [</w:t>
      </w:r>
      <w:hyperlink r:id="rId50" w:tgtFrame="_blank" w:history="1">
        <w:r w:rsidRPr="00D04164">
          <w:rPr>
            <w:rFonts w:ascii="Arial" w:eastAsia="Times New Roman" w:hAnsi="Arial" w:cs="Arial"/>
            <w:color w:val="008888"/>
            <w:sz w:val="18"/>
            <w:szCs w:val="18"/>
            <w:u w:val="single"/>
            <w:lang w:eastAsia="es-AR"/>
          </w:rPr>
          <w:t>PMID: 17675645</w:t>
        </w:r>
      </w:hyperlink>
      <w:r w:rsidRPr="00D04164">
        <w:rPr>
          <w:rFonts w:ascii="Arial" w:eastAsia="Times New Roman" w:hAnsi="Arial" w:cs="Arial"/>
          <w:color w:val="222222"/>
          <w:sz w:val="18"/>
          <w:szCs w:val="18"/>
          <w:lang w:eastAsia="es-AR"/>
        </w:rPr>
        <w:t>] [</w:t>
      </w:r>
      <w:hyperlink r:id="rId51"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Brott</w:t>
      </w:r>
      <w:proofErr w:type="spellEnd"/>
      <w:r w:rsidRPr="00D04164">
        <w:rPr>
          <w:rFonts w:ascii="Arial" w:eastAsia="Times New Roman" w:hAnsi="Arial" w:cs="Arial"/>
          <w:color w:val="222222"/>
          <w:sz w:val="18"/>
          <w:szCs w:val="18"/>
          <w:lang w:eastAsia="es-AR"/>
        </w:rPr>
        <w:t xml:space="preserve"> TG, Brown RD </w:t>
      </w:r>
      <w:proofErr w:type="spellStart"/>
      <w:r w:rsidRPr="00D04164">
        <w:rPr>
          <w:rFonts w:ascii="Arial" w:eastAsia="Times New Roman" w:hAnsi="Arial" w:cs="Arial"/>
          <w:color w:val="222222"/>
          <w:sz w:val="18"/>
          <w:szCs w:val="18"/>
          <w:lang w:eastAsia="es-AR"/>
        </w:rPr>
        <w:t>Jr</w:t>
      </w:r>
      <w:proofErr w:type="spellEnd"/>
      <w:r w:rsidRPr="00D04164">
        <w:rPr>
          <w:rFonts w:ascii="Arial" w:eastAsia="Times New Roman" w:hAnsi="Arial" w:cs="Arial"/>
          <w:color w:val="222222"/>
          <w:sz w:val="18"/>
          <w:szCs w:val="18"/>
          <w:lang w:eastAsia="es-AR"/>
        </w:rPr>
        <w:t xml:space="preserve">, Meyer FB, Miller DA, </w:t>
      </w:r>
      <w:proofErr w:type="spellStart"/>
      <w:r w:rsidRPr="00D04164">
        <w:rPr>
          <w:rFonts w:ascii="Arial" w:eastAsia="Times New Roman" w:hAnsi="Arial" w:cs="Arial"/>
          <w:color w:val="222222"/>
          <w:sz w:val="18"/>
          <w:szCs w:val="18"/>
          <w:lang w:eastAsia="es-AR"/>
        </w:rPr>
        <w:t>Cloft</w:t>
      </w:r>
      <w:proofErr w:type="spellEnd"/>
      <w:r w:rsidRPr="00D04164">
        <w:rPr>
          <w:rFonts w:ascii="Arial" w:eastAsia="Times New Roman" w:hAnsi="Arial" w:cs="Arial"/>
          <w:color w:val="222222"/>
          <w:sz w:val="18"/>
          <w:szCs w:val="18"/>
          <w:lang w:eastAsia="es-AR"/>
        </w:rPr>
        <w:t xml:space="preserve"> HJ, Sullivan TM. </w:t>
      </w:r>
      <w:proofErr w:type="spellStart"/>
      <w:r w:rsidRPr="00D04164">
        <w:rPr>
          <w:rFonts w:ascii="Arial" w:eastAsia="Times New Roman" w:hAnsi="Arial" w:cs="Arial"/>
          <w:color w:val="222222"/>
          <w:sz w:val="18"/>
          <w:szCs w:val="18"/>
          <w:lang w:eastAsia="es-AR"/>
        </w:rPr>
        <w:t>Carotid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revascularization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prevention</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carotid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endarterectomy</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carotid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artery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stenting</w:t>
      </w:r>
      <w:proofErr w:type="spellEnd"/>
      <w:r w:rsidRPr="00D04164">
        <w:rPr>
          <w:rFonts w:ascii="Arial" w:eastAsia="Times New Roman" w:hAnsi="Arial" w:cs="Arial"/>
          <w:color w:val="222222"/>
          <w:sz w:val="18"/>
          <w:szCs w:val="18"/>
          <w:lang w:eastAsia="es-AR"/>
        </w:rPr>
        <w:t xml:space="preserve">. Mayo </w:t>
      </w:r>
      <w:proofErr w:type="spellStart"/>
      <w:r w:rsidRPr="00D04164">
        <w:rPr>
          <w:rFonts w:ascii="Arial" w:eastAsia="Times New Roman" w:hAnsi="Arial" w:cs="Arial"/>
          <w:color w:val="222222"/>
          <w:sz w:val="18"/>
          <w:szCs w:val="18"/>
          <w:lang w:eastAsia="es-AR"/>
        </w:rPr>
        <w:t>Clin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Proc</w:t>
      </w:r>
      <w:proofErr w:type="spellEnd"/>
      <w:r w:rsidRPr="00D04164">
        <w:rPr>
          <w:rFonts w:ascii="Arial" w:eastAsia="Times New Roman" w:hAnsi="Arial" w:cs="Arial"/>
          <w:color w:val="222222"/>
          <w:sz w:val="18"/>
          <w:szCs w:val="18"/>
          <w:lang w:eastAsia="es-AR"/>
        </w:rPr>
        <w:t>. 2004 Sep</w:t>
      </w:r>
      <w:proofErr w:type="gramStart"/>
      <w:r w:rsidRPr="00D04164">
        <w:rPr>
          <w:rFonts w:ascii="Arial" w:eastAsia="Times New Roman" w:hAnsi="Arial" w:cs="Arial"/>
          <w:color w:val="222222"/>
          <w:sz w:val="18"/>
          <w:szCs w:val="18"/>
          <w:lang w:eastAsia="es-AR"/>
        </w:rPr>
        <w:t>;79</w:t>
      </w:r>
      <w:proofErr w:type="gramEnd"/>
      <w:r w:rsidRPr="00D04164">
        <w:rPr>
          <w:rFonts w:ascii="Arial" w:eastAsia="Times New Roman" w:hAnsi="Arial" w:cs="Arial"/>
          <w:color w:val="222222"/>
          <w:sz w:val="18"/>
          <w:szCs w:val="18"/>
          <w:lang w:eastAsia="es-AR"/>
        </w:rPr>
        <w:t>(9):1197-208 [</w:t>
      </w:r>
      <w:hyperlink r:id="rId52" w:tgtFrame="_blank" w:history="1">
        <w:r w:rsidRPr="00D04164">
          <w:rPr>
            <w:rFonts w:ascii="Arial" w:eastAsia="Times New Roman" w:hAnsi="Arial" w:cs="Arial"/>
            <w:color w:val="008888"/>
            <w:sz w:val="18"/>
            <w:szCs w:val="18"/>
            <w:u w:val="single"/>
            <w:lang w:eastAsia="es-AR"/>
          </w:rPr>
          <w:t>PMID: 15357045</w:t>
        </w:r>
      </w:hyperlink>
      <w:r w:rsidRPr="00D04164">
        <w:rPr>
          <w:rFonts w:ascii="Arial" w:eastAsia="Times New Roman" w:hAnsi="Arial" w:cs="Arial"/>
          <w:color w:val="222222"/>
          <w:sz w:val="18"/>
          <w:szCs w:val="18"/>
          <w:lang w:eastAsia="es-AR"/>
        </w:rPr>
        <w:t>] [</w:t>
      </w:r>
      <w:hyperlink r:id="rId53"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Craig D, </w:t>
      </w:r>
      <w:proofErr w:type="spellStart"/>
      <w:r w:rsidRPr="00D04164">
        <w:rPr>
          <w:rFonts w:ascii="Arial" w:eastAsia="Times New Roman" w:hAnsi="Arial" w:cs="Arial"/>
          <w:color w:val="222222"/>
          <w:sz w:val="18"/>
          <w:szCs w:val="18"/>
          <w:lang w:eastAsia="es-AR"/>
        </w:rPr>
        <w:t>Birks</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Galantamine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vascular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w:t>
      </w:r>
      <w:proofErr w:type="spellEnd"/>
      <w:r w:rsidRPr="00D04164">
        <w:rPr>
          <w:rFonts w:ascii="Arial" w:eastAsia="Times New Roman" w:hAnsi="Arial" w:cs="Arial"/>
          <w:color w:val="222222"/>
          <w:sz w:val="18"/>
          <w:szCs w:val="18"/>
          <w:lang w:eastAsia="es-AR"/>
        </w:rPr>
        <w:t xml:space="preserve">. Cochrane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2006 </w:t>
      </w:r>
      <w:proofErr w:type="spellStart"/>
      <w:r w:rsidRPr="00D04164">
        <w:rPr>
          <w:rFonts w:ascii="Arial" w:eastAsia="Times New Roman" w:hAnsi="Arial" w:cs="Arial"/>
          <w:color w:val="222222"/>
          <w:sz w:val="18"/>
          <w:szCs w:val="18"/>
          <w:lang w:eastAsia="es-AR"/>
        </w:rPr>
        <w:t>Jan</w:t>
      </w:r>
      <w:proofErr w:type="spellEnd"/>
      <w:r w:rsidRPr="00D04164">
        <w:rPr>
          <w:rFonts w:ascii="Arial" w:eastAsia="Times New Roman" w:hAnsi="Arial" w:cs="Arial"/>
          <w:color w:val="222222"/>
          <w:sz w:val="18"/>
          <w:szCs w:val="18"/>
          <w:lang w:eastAsia="es-AR"/>
        </w:rPr>
        <w:t xml:space="preserve"> 25;(1):CD004746 [</w:t>
      </w:r>
      <w:hyperlink r:id="rId54"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Craig D, </w:t>
      </w:r>
      <w:proofErr w:type="spellStart"/>
      <w:r w:rsidRPr="00D04164">
        <w:rPr>
          <w:rFonts w:ascii="Arial" w:eastAsia="Times New Roman" w:hAnsi="Arial" w:cs="Arial"/>
          <w:color w:val="222222"/>
          <w:sz w:val="18"/>
          <w:szCs w:val="18"/>
          <w:lang w:eastAsia="es-AR"/>
        </w:rPr>
        <w:t>Birks</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Rivastigmine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vascular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w:t>
      </w:r>
      <w:proofErr w:type="spellEnd"/>
      <w:r w:rsidRPr="00D04164">
        <w:rPr>
          <w:rFonts w:ascii="Arial" w:eastAsia="Times New Roman" w:hAnsi="Arial" w:cs="Arial"/>
          <w:color w:val="222222"/>
          <w:sz w:val="18"/>
          <w:szCs w:val="18"/>
          <w:lang w:eastAsia="es-AR"/>
        </w:rPr>
        <w:t xml:space="preserve">. Cochrane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2005 </w:t>
      </w:r>
      <w:proofErr w:type="spellStart"/>
      <w:r w:rsidRPr="00D04164">
        <w:rPr>
          <w:rFonts w:ascii="Arial" w:eastAsia="Times New Roman" w:hAnsi="Arial" w:cs="Arial"/>
          <w:color w:val="222222"/>
          <w:sz w:val="18"/>
          <w:szCs w:val="18"/>
          <w:lang w:eastAsia="es-AR"/>
        </w:rPr>
        <w:t>Apr</w:t>
      </w:r>
      <w:proofErr w:type="spellEnd"/>
      <w:r w:rsidRPr="00D04164">
        <w:rPr>
          <w:rFonts w:ascii="Arial" w:eastAsia="Times New Roman" w:hAnsi="Arial" w:cs="Arial"/>
          <w:color w:val="222222"/>
          <w:sz w:val="18"/>
          <w:szCs w:val="18"/>
          <w:lang w:eastAsia="es-AR"/>
        </w:rPr>
        <w:t xml:space="preserve"> 18;(2):CD004744 [</w:t>
      </w:r>
      <w:hyperlink r:id="rId55"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Feldman</w:t>
      </w:r>
      <w:proofErr w:type="spellEnd"/>
      <w:r w:rsidRPr="00D04164">
        <w:rPr>
          <w:rFonts w:ascii="Arial" w:eastAsia="Times New Roman" w:hAnsi="Arial" w:cs="Arial"/>
          <w:color w:val="222222"/>
          <w:sz w:val="18"/>
          <w:szCs w:val="18"/>
          <w:lang w:eastAsia="es-AR"/>
        </w:rPr>
        <w:t xml:space="preserve"> HH, </w:t>
      </w:r>
      <w:proofErr w:type="spellStart"/>
      <w:r w:rsidRPr="00D04164">
        <w:rPr>
          <w:rFonts w:ascii="Arial" w:eastAsia="Times New Roman" w:hAnsi="Arial" w:cs="Arial"/>
          <w:color w:val="222222"/>
          <w:sz w:val="18"/>
          <w:szCs w:val="18"/>
          <w:lang w:eastAsia="es-AR"/>
        </w:rPr>
        <w:t>Jacova</w:t>
      </w:r>
      <w:proofErr w:type="spellEnd"/>
      <w:r w:rsidRPr="00D04164">
        <w:rPr>
          <w:rFonts w:ascii="Arial" w:eastAsia="Times New Roman" w:hAnsi="Arial" w:cs="Arial"/>
          <w:color w:val="222222"/>
          <w:sz w:val="18"/>
          <w:szCs w:val="18"/>
          <w:lang w:eastAsia="es-AR"/>
        </w:rPr>
        <w:t xml:space="preserve"> C, </w:t>
      </w:r>
      <w:proofErr w:type="spellStart"/>
      <w:r w:rsidRPr="00D04164">
        <w:rPr>
          <w:rFonts w:ascii="Arial" w:eastAsia="Times New Roman" w:hAnsi="Arial" w:cs="Arial"/>
          <w:color w:val="222222"/>
          <w:sz w:val="18"/>
          <w:szCs w:val="18"/>
          <w:lang w:eastAsia="es-AR"/>
        </w:rPr>
        <w:t>Robillard</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Garcia</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Chow</w:t>
      </w:r>
      <w:proofErr w:type="spellEnd"/>
      <w:r w:rsidRPr="00D04164">
        <w:rPr>
          <w:rFonts w:ascii="Arial" w:eastAsia="Times New Roman" w:hAnsi="Arial" w:cs="Arial"/>
          <w:color w:val="222222"/>
          <w:sz w:val="18"/>
          <w:szCs w:val="18"/>
          <w:lang w:eastAsia="es-AR"/>
        </w:rPr>
        <w:t xml:space="preserve"> T, </w:t>
      </w:r>
      <w:proofErr w:type="spellStart"/>
      <w:r w:rsidRPr="00D04164">
        <w:rPr>
          <w:rFonts w:ascii="Arial" w:eastAsia="Times New Roman" w:hAnsi="Arial" w:cs="Arial"/>
          <w:color w:val="222222"/>
          <w:sz w:val="18"/>
          <w:szCs w:val="18"/>
          <w:lang w:eastAsia="es-AR"/>
        </w:rPr>
        <w:t>Borrie</w:t>
      </w:r>
      <w:proofErr w:type="spellEnd"/>
      <w:r w:rsidRPr="00D04164">
        <w:rPr>
          <w:rFonts w:ascii="Arial" w:eastAsia="Times New Roman" w:hAnsi="Arial" w:cs="Arial"/>
          <w:color w:val="222222"/>
          <w:sz w:val="18"/>
          <w:szCs w:val="18"/>
          <w:lang w:eastAsia="es-AR"/>
        </w:rPr>
        <w:t xml:space="preserve"> M et al. Diagnosis and </w:t>
      </w:r>
      <w:proofErr w:type="spellStart"/>
      <w:r w:rsidRPr="00D04164">
        <w:rPr>
          <w:rFonts w:ascii="Arial" w:eastAsia="Times New Roman" w:hAnsi="Arial" w:cs="Arial"/>
          <w:color w:val="222222"/>
          <w:sz w:val="18"/>
          <w:szCs w:val="18"/>
          <w:lang w:eastAsia="es-AR"/>
        </w:rPr>
        <w:t>treatment</w:t>
      </w:r>
      <w:proofErr w:type="spellEnd"/>
      <w:r w:rsidRPr="00D04164">
        <w:rPr>
          <w:rFonts w:ascii="Arial" w:eastAsia="Times New Roman" w:hAnsi="Arial" w:cs="Arial"/>
          <w:color w:val="222222"/>
          <w:sz w:val="18"/>
          <w:szCs w:val="18"/>
          <w:lang w:eastAsia="es-AR"/>
        </w:rPr>
        <w:t xml:space="preserve"> of dementia</w:t>
      </w:r>
      <w:proofErr w:type="gramStart"/>
      <w:r w:rsidRPr="00D04164">
        <w:rPr>
          <w:rFonts w:ascii="Arial" w:eastAsia="Times New Roman" w:hAnsi="Arial" w:cs="Arial"/>
          <w:color w:val="222222"/>
          <w:sz w:val="18"/>
          <w:szCs w:val="18"/>
          <w:lang w:eastAsia="es-AR"/>
        </w:rPr>
        <w:t>:2.Diagnosis</w:t>
      </w:r>
      <w:proofErr w:type="gramEnd"/>
      <w:r w:rsidRPr="00D04164">
        <w:rPr>
          <w:rFonts w:ascii="Arial" w:eastAsia="Times New Roman" w:hAnsi="Arial" w:cs="Arial"/>
          <w:color w:val="222222"/>
          <w:sz w:val="18"/>
          <w:szCs w:val="18"/>
          <w:lang w:eastAsia="es-AR"/>
        </w:rPr>
        <w:t>. CMAJ. 2008 Mar 25</w:t>
      </w:r>
      <w:proofErr w:type="gramStart"/>
      <w:r w:rsidRPr="00D04164">
        <w:rPr>
          <w:rFonts w:ascii="Arial" w:eastAsia="Times New Roman" w:hAnsi="Arial" w:cs="Arial"/>
          <w:color w:val="222222"/>
          <w:sz w:val="18"/>
          <w:szCs w:val="18"/>
          <w:lang w:eastAsia="es-AR"/>
        </w:rPr>
        <w:t>;178</w:t>
      </w:r>
      <w:proofErr w:type="gramEnd"/>
      <w:r w:rsidRPr="00D04164">
        <w:rPr>
          <w:rFonts w:ascii="Arial" w:eastAsia="Times New Roman" w:hAnsi="Arial" w:cs="Arial"/>
          <w:color w:val="222222"/>
          <w:sz w:val="18"/>
          <w:szCs w:val="18"/>
          <w:lang w:eastAsia="es-AR"/>
        </w:rPr>
        <w:t>(7):825-36 [</w:t>
      </w:r>
      <w:hyperlink r:id="rId56" w:tgtFrame="_blank" w:history="1">
        <w:r w:rsidRPr="00D04164">
          <w:rPr>
            <w:rFonts w:ascii="Arial" w:eastAsia="Times New Roman" w:hAnsi="Arial" w:cs="Arial"/>
            <w:color w:val="008888"/>
            <w:sz w:val="18"/>
            <w:szCs w:val="18"/>
            <w:u w:val="single"/>
            <w:lang w:eastAsia="es-AR"/>
          </w:rPr>
          <w:t>PMID: 18362376</w:t>
        </w:r>
      </w:hyperlink>
      <w:r w:rsidRPr="00D04164">
        <w:rPr>
          <w:rFonts w:ascii="Arial" w:eastAsia="Times New Roman" w:hAnsi="Arial" w:cs="Arial"/>
          <w:color w:val="222222"/>
          <w:sz w:val="18"/>
          <w:szCs w:val="18"/>
          <w:lang w:eastAsia="es-AR"/>
        </w:rPr>
        <w:t>] [</w:t>
      </w:r>
      <w:hyperlink r:id="rId57"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Flicker</w:t>
      </w:r>
      <w:proofErr w:type="spellEnd"/>
      <w:r w:rsidRPr="00D04164">
        <w:rPr>
          <w:rFonts w:ascii="Arial" w:eastAsia="Times New Roman" w:hAnsi="Arial" w:cs="Arial"/>
          <w:color w:val="222222"/>
          <w:sz w:val="18"/>
          <w:szCs w:val="18"/>
          <w:lang w:eastAsia="es-AR"/>
        </w:rPr>
        <w:t xml:space="preserve"> L, </w:t>
      </w:r>
      <w:proofErr w:type="spellStart"/>
      <w:r w:rsidRPr="00D04164">
        <w:rPr>
          <w:rFonts w:ascii="Arial" w:eastAsia="Times New Roman" w:hAnsi="Arial" w:cs="Arial"/>
          <w:color w:val="222222"/>
          <w:sz w:val="18"/>
          <w:szCs w:val="18"/>
          <w:lang w:eastAsia="es-AR"/>
        </w:rPr>
        <w:t>Grimley</w:t>
      </w:r>
      <w:proofErr w:type="spellEnd"/>
      <w:r w:rsidRPr="00D04164">
        <w:rPr>
          <w:rFonts w:ascii="Arial" w:eastAsia="Times New Roman" w:hAnsi="Arial" w:cs="Arial"/>
          <w:color w:val="222222"/>
          <w:sz w:val="18"/>
          <w:szCs w:val="18"/>
          <w:lang w:eastAsia="es-AR"/>
        </w:rPr>
        <w:t xml:space="preserve"> Evans G. </w:t>
      </w:r>
      <w:proofErr w:type="spellStart"/>
      <w:r w:rsidRPr="00D04164">
        <w:rPr>
          <w:rFonts w:ascii="Arial" w:eastAsia="Times New Roman" w:hAnsi="Arial" w:cs="Arial"/>
          <w:color w:val="222222"/>
          <w:sz w:val="18"/>
          <w:szCs w:val="18"/>
          <w:lang w:eastAsia="es-AR"/>
        </w:rPr>
        <w:t>Piracetam</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impairment.Cochrane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2001;(2):CD001011 [</w:t>
      </w:r>
      <w:hyperlink r:id="rId58"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Forette</w:t>
      </w:r>
      <w:proofErr w:type="spellEnd"/>
      <w:r w:rsidRPr="00D04164">
        <w:rPr>
          <w:rFonts w:ascii="Arial" w:eastAsia="Times New Roman" w:hAnsi="Arial" w:cs="Arial"/>
          <w:color w:val="222222"/>
          <w:sz w:val="18"/>
          <w:szCs w:val="18"/>
          <w:lang w:eastAsia="es-AR"/>
        </w:rPr>
        <w:t xml:space="preserve"> F, </w:t>
      </w:r>
      <w:proofErr w:type="spellStart"/>
      <w:r w:rsidRPr="00D04164">
        <w:rPr>
          <w:rFonts w:ascii="Arial" w:eastAsia="Times New Roman" w:hAnsi="Arial" w:cs="Arial"/>
          <w:color w:val="222222"/>
          <w:sz w:val="18"/>
          <w:szCs w:val="18"/>
          <w:lang w:eastAsia="es-AR"/>
        </w:rPr>
        <w:t>Seux</w:t>
      </w:r>
      <w:proofErr w:type="spellEnd"/>
      <w:r w:rsidRPr="00D04164">
        <w:rPr>
          <w:rFonts w:ascii="Arial" w:eastAsia="Times New Roman" w:hAnsi="Arial" w:cs="Arial"/>
          <w:color w:val="222222"/>
          <w:sz w:val="18"/>
          <w:szCs w:val="18"/>
          <w:lang w:eastAsia="es-AR"/>
        </w:rPr>
        <w:t xml:space="preserve"> ML, </w:t>
      </w:r>
      <w:proofErr w:type="spellStart"/>
      <w:r w:rsidRPr="00D04164">
        <w:rPr>
          <w:rFonts w:ascii="Arial" w:eastAsia="Times New Roman" w:hAnsi="Arial" w:cs="Arial"/>
          <w:color w:val="222222"/>
          <w:sz w:val="18"/>
          <w:szCs w:val="18"/>
          <w:lang w:eastAsia="es-AR"/>
        </w:rPr>
        <w:t>Staessen</w:t>
      </w:r>
      <w:proofErr w:type="spellEnd"/>
      <w:r w:rsidRPr="00D04164">
        <w:rPr>
          <w:rFonts w:ascii="Arial" w:eastAsia="Times New Roman" w:hAnsi="Arial" w:cs="Arial"/>
          <w:color w:val="222222"/>
          <w:sz w:val="18"/>
          <w:szCs w:val="18"/>
          <w:lang w:eastAsia="es-AR"/>
        </w:rPr>
        <w:t xml:space="preserve"> JA, </w:t>
      </w:r>
      <w:proofErr w:type="spellStart"/>
      <w:r w:rsidRPr="00D04164">
        <w:rPr>
          <w:rFonts w:ascii="Arial" w:eastAsia="Times New Roman" w:hAnsi="Arial" w:cs="Arial"/>
          <w:color w:val="222222"/>
          <w:sz w:val="18"/>
          <w:szCs w:val="18"/>
          <w:lang w:eastAsia="es-AR"/>
        </w:rPr>
        <w:t>Thijs</w:t>
      </w:r>
      <w:proofErr w:type="spellEnd"/>
      <w:r w:rsidRPr="00D04164">
        <w:rPr>
          <w:rFonts w:ascii="Arial" w:eastAsia="Times New Roman" w:hAnsi="Arial" w:cs="Arial"/>
          <w:color w:val="222222"/>
          <w:sz w:val="18"/>
          <w:szCs w:val="18"/>
          <w:lang w:eastAsia="es-AR"/>
        </w:rPr>
        <w:t xml:space="preserve"> L, </w:t>
      </w:r>
      <w:proofErr w:type="spellStart"/>
      <w:r w:rsidRPr="00D04164">
        <w:rPr>
          <w:rFonts w:ascii="Arial" w:eastAsia="Times New Roman" w:hAnsi="Arial" w:cs="Arial"/>
          <w:color w:val="222222"/>
          <w:sz w:val="18"/>
          <w:szCs w:val="18"/>
          <w:lang w:eastAsia="es-AR"/>
        </w:rPr>
        <w:t>Babarskiene</w:t>
      </w:r>
      <w:proofErr w:type="spellEnd"/>
      <w:r w:rsidRPr="00D04164">
        <w:rPr>
          <w:rFonts w:ascii="Arial" w:eastAsia="Times New Roman" w:hAnsi="Arial" w:cs="Arial"/>
          <w:color w:val="222222"/>
          <w:sz w:val="18"/>
          <w:szCs w:val="18"/>
          <w:lang w:eastAsia="es-AR"/>
        </w:rPr>
        <w:t xml:space="preserve"> MR, </w:t>
      </w:r>
      <w:proofErr w:type="spellStart"/>
      <w:r w:rsidRPr="00D04164">
        <w:rPr>
          <w:rFonts w:ascii="Arial" w:eastAsia="Times New Roman" w:hAnsi="Arial" w:cs="Arial"/>
          <w:color w:val="222222"/>
          <w:sz w:val="18"/>
          <w:szCs w:val="18"/>
          <w:lang w:eastAsia="es-AR"/>
        </w:rPr>
        <w:t>Babeanu</w:t>
      </w:r>
      <w:proofErr w:type="spellEnd"/>
      <w:r w:rsidRPr="00D04164">
        <w:rPr>
          <w:rFonts w:ascii="Arial" w:eastAsia="Times New Roman" w:hAnsi="Arial" w:cs="Arial"/>
          <w:color w:val="222222"/>
          <w:sz w:val="18"/>
          <w:szCs w:val="18"/>
          <w:lang w:eastAsia="es-AR"/>
        </w:rPr>
        <w:t xml:space="preserve"> S et al. </w:t>
      </w:r>
      <w:proofErr w:type="spellStart"/>
      <w:r w:rsidRPr="00D04164">
        <w:rPr>
          <w:rFonts w:ascii="Arial" w:eastAsia="Times New Roman" w:hAnsi="Arial" w:cs="Arial"/>
          <w:color w:val="222222"/>
          <w:sz w:val="18"/>
          <w:szCs w:val="18"/>
          <w:lang w:eastAsia="es-AR"/>
        </w:rPr>
        <w:t>Systolic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Hypertension</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Europe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Investigators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prevention</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antihypertensive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treatment</w:t>
      </w:r>
      <w:proofErr w:type="spellEnd"/>
      <w:r w:rsidRPr="00D04164">
        <w:rPr>
          <w:rFonts w:ascii="Arial" w:eastAsia="Times New Roman" w:hAnsi="Arial" w:cs="Arial"/>
          <w:color w:val="222222"/>
          <w:sz w:val="18"/>
          <w:szCs w:val="18"/>
          <w:lang w:eastAsia="es-AR"/>
        </w:rPr>
        <w:t xml:space="preserve">: new </w:t>
      </w:r>
      <w:proofErr w:type="spellStart"/>
      <w:r w:rsidRPr="00D04164">
        <w:rPr>
          <w:rFonts w:ascii="Arial" w:eastAsia="Times New Roman" w:hAnsi="Arial" w:cs="Arial"/>
          <w:color w:val="222222"/>
          <w:sz w:val="18"/>
          <w:szCs w:val="18"/>
          <w:lang w:eastAsia="es-AR"/>
        </w:rPr>
        <w:t>evidence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from</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Systolic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Hypertension</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Europe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Syst-Eur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study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Arch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Intern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Med</w:t>
      </w:r>
      <w:proofErr w:type="spellEnd"/>
      <w:r w:rsidRPr="00D04164">
        <w:rPr>
          <w:rFonts w:ascii="Arial" w:eastAsia="Times New Roman" w:hAnsi="Arial" w:cs="Arial"/>
          <w:color w:val="222222"/>
          <w:sz w:val="18"/>
          <w:szCs w:val="18"/>
          <w:lang w:eastAsia="es-AR"/>
        </w:rPr>
        <w:t>. 2002 Oct 14</w:t>
      </w:r>
      <w:proofErr w:type="gramStart"/>
      <w:r w:rsidRPr="00D04164">
        <w:rPr>
          <w:rFonts w:ascii="Arial" w:eastAsia="Times New Roman" w:hAnsi="Arial" w:cs="Arial"/>
          <w:color w:val="222222"/>
          <w:sz w:val="18"/>
          <w:szCs w:val="18"/>
          <w:lang w:eastAsia="es-AR"/>
        </w:rPr>
        <w:t>;162</w:t>
      </w:r>
      <w:proofErr w:type="gramEnd"/>
      <w:r w:rsidRPr="00D04164">
        <w:rPr>
          <w:rFonts w:ascii="Arial" w:eastAsia="Times New Roman" w:hAnsi="Arial" w:cs="Arial"/>
          <w:color w:val="222222"/>
          <w:sz w:val="18"/>
          <w:szCs w:val="18"/>
          <w:lang w:eastAsia="es-AR"/>
        </w:rPr>
        <w:t>(18):2046-52 [</w:t>
      </w:r>
      <w:hyperlink r:id="rId59" w:tgtFrame="_blank" w:history="1">
        <w:r w:rsidRPr="00D04164">
          <w:rPr>
            <w:rFonts w:ascii="Arial" w:eastAsia="Times New Roman" w:hAnsi="Arial" w:cs="Arial"/>
            <w:color w:val="008888"/>
            <w:sz w:val="18"/>
            <w:szCs w:val="18"/>
            <w:u w:val="single"/>
            <w:lang w:eastAsia="es-AR"/>
          </w:rPr>
          <w:t>PMID: 12374512</w:t>
        </w:r>
      </w:hyperlink>
      <w:r w:rsidRPr="00D04164">
        <w:rPr>
          <w:rFonts w:ascii="Arial" w:eastAsia="Times New Roman" w:hAnsi="Arial" w:cs="Arial"/>
          <w:color w:val="222222"/>
          <w:sz w:val="18"/>
          <w:szCs w:val="18"/>
          <w:lang w:eastAsia="es-AR"/>
        </w:rPr>
        <w:t>] [</w:t>
      </w:r>
      <w:hyperlink r:id="rId60"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Hachinski</w:t>
      </w:r>
      <w:proofErr w:type="spellEnd"/>
      <w:r w:rsidRPr="00D04164">
        <w:rPr>
          <w:rFonts w:ascii="Arial" w:eastAsia="Times New Roman" w:hAnsi="Arial" w:cs="Arial"/>
          <w:color w:val="222222"/>
          <w:sz w:val="18"/>
          <w:szCs w:val="18"/>
          <w:lang w:eastAsia="es-AR"/>
        </w:rPr>
        <w:t xml:space="preserve"> V, </w:t>
      </w:r>
      <w:proofErr w:type="spellStart"/>
      <w:r w:rsidRPr="00D04164">
        <w:rPr>
          <w:rFonts w:ascii="Arial" w:eastAsia="Times New Roman" w:hAnsi="Arial" w:cs="Arial"/>
          <w:color w:val="222222"/>
          <w:sz w:val="18"/>
          <w:szCs w:val="18"/>
          <w:lang w:eastAsia="es-AR"/>
        </w:rPr>
        <w:t>Iadecola</w:t>
      </w:r>
      <w:proofErr w:type="spellEnd"/>
      <w:r w:rsidRPr="00D04164">
        <w:rPr>
          <w:rFonts w:ascii="Arial" w:eastAsia="Times New Roman" w:hAnsi="Arial" w:cs="Arial"/>
          <w:color w:val="222222"/>
          <w:sz w:val="18"/>
          <w:szCs w:val="18"/>
          <w:lang w:eastAsia="es-AR"/>
        </w:rPr>
        <w:t xml:space="preserve"> C, </w:t>
      </w:r>
      <w:proofErr w:type="spellStart"/>
      <w:r w:rsidRPr="00D04164">
        <w:rPr>
          <w:rFonts w:ascii="Arial" w:eastAsia="Times New Roman" w:hAnsi="Arial" w:cs="Arial"/>
          <w:color w:val="222222"/>
          <w:sz w:val="18"/>
          <w:szCs w:val="18"/>
          <w:lang w:eastAsia="es-AR"/>
        </w:rPr>
        <w:t>Petersen</w:t>
      </w:r>
      <w:proofErr w:type="spellEnd"/>
      <w:r w:rsidRPr="00D04164">
        <w:rPr>
          <w:rFonts w:ascii="Arial" w:eastAsia="Times New Roman" w:hAnsi="Arial" w:cs="Arial"/>
          <w:color w:val="222222"/>
          <w:sz w:val="18"/>
          <w:szCs w:val="18"/>
          <w:lang w:eastAsia="es-AR"/>
        </w:rPr>
        <w:t xml:space="preserve"> RC, </w:t>
      </w:r>
      <w:proofErr w:type="spellStart"/>
      <w:r w:rsidRPr="00D04164">
        <w:rPr>
          <w:rFonts w:ascii="Arial" w:eastAsia="Times New Roman" w:hAnsi="Arial" w:cs="Arial"/>
          <w:color w:val="222222"/>
          <w:sz w:val="18"/>
          <w:szCs w:val="18"/>
          <w:lang w:eastAsia="es-AR"/>
        </w:rPr>
        <w:t>Breteler</w:t>
      </w:r>
      <w:proofErr w:type="spellEnd"/>
      <w:r w:rsidRPr="00D04164">
        <w:rPr>
          <w:rFonts w:ascii="Arial" w:eastAsia="Times New Roman" w:hAnsi="Arial" w:cs="Arial"/>
          <w:color w:val="222222"/>
          <w:sz w:val="18"/>
          <w:szCs w:val="18"/>
          <w:lang w:eastAsia="es-AR"/>
        </w:rPr>
        <w:t xml:space="preserve"> MM, </w:t>
      </w:r>
      <w:proofErr w:type="spellStart"/>
      <w:r w:rsidRPr="00D04164">
        <w:rPr>
          <w:rFonts w:ascii="Arial" w:eastAsia="Times New Roman" w:hAnsi="Arial" w:cs="Arial"/>
          <w:color w:val="222222"/>
          <w:sz w:val="18"/>
          <w:szCs w:val="18"/>
          <w:lang w:eastAsia="es-AR"/>
        </w:rPr>
        <w:t>Nyenhuis</w:t>
      </w:r>
      <w:proofErr w:type="spellEnd"/>
      <w:r w:rsidRPr="00D04164">
        <w:rPr>
          <w:rFonts w:ascii="Arial" w:eastAsia="Times New Roman" w:hAnsi="Arial" w:cs="Arial"/>
          <w:color w:val="222222"/>
          <w:sz w:val="18"/>
          <w:szCs w:val="18"/>
          <w:lang w:eastAsia="es-AR"/>
        </w:rPr>
        <w:t xml:space="preserve"> DL, Black SE et al. </w:t>
      </w:r>
      <w:proofErr w:type="spellStart"/>
      <w:r w:rsidRPr="00D04164">
        <w:rPr>
          <w:rFonts w:ascii="Arial" w:eastAsia="Times New Roman" w:hAnsi="Arial" w:cs="Arial"/>
          <w:color w:val="222222"/>
          <w:sz w:val="18"/>
          <w:szCs w:val="18"/>
          <w:lang w:eastAsia="es-AR"/>
        </w:rPr>
        <w:t>National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Institute</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Neurological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Disorders</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-Canadian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Network vascular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harmonization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standards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2006 Sep</w:t>
      </w:r>
      <w:proofErr w:type="gramStart"/>
      <w:r w:rsidRPr="00D04164">
        <w:rPr>
          <w:rFonts w:ascii="Arial" w:eastAsia="Times New Roman" w:hAnsi="Arial" w:cs="Arial"/>
          <w:color w:val="222222"/>
          <w:sz w:val="18"/>
          <w:szCs w:val="18"/>
          <w:lang w:eastAsia="es-AR"/>
        </w:rPr>
        <w:t>;37</w:t>
      </w:r>
      <w:proofErr w:type="gramEnd"/>
      <w:r w:rsidRPr="00D04164">
        <w:rPr>
          <w:rFonts w:ascii="Arial" w:eastAsia="Times New Roman" w:hAnsi="Arial" w:cs="Arial"/>
          <w:color w:val="222222"/>
          <w:sz w:val="18"/>
          <w:szCs w:val="18"/>
          <w:lang w:eastAsia="es-AR"/>
        </w:rPr>
        <w:t>(9):2220-41 [</w:t>
      </w:r>
      <w:hyperlink r:id="rId61" w:tgtFrame="_blank" w:history="1">
        <w:r w:rsidRPr="00D04164">
          <w:rPr>
            <w:rFonts w:ascii="Arial" w:eastAsia="Times New Roman" w:hAnsi="Arial" w:cs="Arial"/>
            <w:color w:val="008888"/>
            <w:sz w:val="18"/>
            <w:szCs w:val="18"/>
            <w:u w:val="single"/>
            <w:lang w:eastAsia="es-AR"/>
          </w:rPr>
          <w:t>PMID: 16917086</w:t>
        </w:r>
      </w:hyperlink>
      <w:r w:rsidRPr="00D04164">
        <w:rPr>
          <w:rFonts w:ascii="Arial" w:eastAsia="Times New Roman" w:hAnsi="Arial" w:cs="Arial"/>
          <w:color w:val="222222"/>
          <w:sz w:val="18"/>
          <w:szCs w:val="18"/>
          <w:lang w:eastAsia="es-AR"/>
        </w:rPr>
        <w:t>] [</w:t>
      </w:r>
      <w:hyperlink r:id="rId62"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Halkes</w:t>
      </w:r>
      <w:proofErr w:type="spellEnd"/>
      <w:r w:rsidRPr="00D04164">
        <w:rPr>
          <w:rFonts w:ascii="Arial" w:eastAsia="Times New Roman" w:hAnsi="Arial" w:cs="Arial"/>
          <w:color w:val="222222"/>
          <w:sz w:val="18"/>
          <w:szCs w:val="18"/>
          <w:lang w:eastAsia="es-AR"/>
        </w:rPr>
        <w:t xml:space="preserve"> PH, van </w:t>
      </w:r>
      <w:proofErr w:type="spellStart"/>
      <w:r w:rsidRPr="00D04164">
        <w:rPr>
          <w:rFonts w:ascii="Arial" w:eastAsia="Times New Roman" w:hAnsi="Arial" w:cs="Arial"/>
          <w:color w:val="222222"/>
          <w:sz w:val="18"/>
          <w:szCs w:val="18"/>
          <w:lang w:eastAsia="es-AR"/>
        </w:rPr>
        <w:t>Gijn</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Kappelle</w:t>
      </w:r>
      <w:proofErr w:type="spellEnd"/>
      <w:r w:rsidRPr="00D04164">
        <w:rPr>
          <w:rFonts w:ascii="Arial" w:eastAsia="Times New Roman" w:hAnsi="Arial" w:cs="Arial"/>
          <w:color w:val="222222"/>
          <w:sz w:val="18"/>
          <w:szCs w:val="18"/>
          <w:lang w:eastAsia="es-AR"/>
        </w:rPr>
        <w:t xml:space="preserve"> LJ, </w:t>
      </w:r>
      <w:proofErr w:type="spellStart"/>
      <w:r w:rsidRPr="00D04164">
        <w:rPr>
          <w:rFonts w:ascii="Arial" w:eastAsia="Times New Roman" w:hAnsi="Arial" w:cs="Arial"/>
          <w:color w:val="222222"/>
          <w:sz w:val="18"/>
          <w:szCs w:val="18"/>
          <w:lang w:eastAsia="es-AR"/>
        </w:rPr>
        <w:t>Koudstaal</w:t>
      </w:r>
      <w:proofErr w:type="spellEnd"/>
      <w:r w:rsidRPr="00D04164">
        <w:rPr>
          <w:rFonts w:ascii="Arial" w:eastAsia="Times New Roman" w:hAnsi="Arial" w:cs="Arial"/>
          <w:color w:val="222222"/>
          <w:sz w:val="18"/>
          <w:szCs w:val="18"/>
          <w:lang w:eastAsia="es-AR"/>
        </w:rPr>
        <w:t xml:space="preserve"> PJ, </w:t>
      </w:r>
      <w:proofErr w:type="spellStart"/>
      <w:r w:rsidRPr="00D04164">
        <w:rPr>
          <w:rFonts w:ascii="Arial" w:eastAsia="Times New Roman" w:hAnsi="Arial" w:cs="Arial"/>
          <w:color w:val="222222"/>
          <w:sz w:val="18"/>
          <w:szCs w:val="18"/>
          <w:lang w:eastAsia="es-AR"/>
        </w:rPr>
        <w:t>Algra</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Aspirin</w:t>
      </w:r>
      <w:proofErr w:type="spellEnd"/>
      <w:r w:rsidRPr="00D04164">
        <w:rPr>
          <w:rFonts w:ascii="Arial" w:eastAsia="Times New Roman" w:hAnsi="Arial" w:cs="Arial"/>
          <w:color w:val="222222"/>
          <w:sz w:val="18"/>
          <w:szCs w:val="18"/>
          <w:lang w:eastAsia="es-AR"/>
        </w:rPr>
        <w:t xml:space="preserve"> plus </w:t>
      </w:r>
      <w:proofErr w:type="spellStart"/>
      <w:r w:rsidRPr="00D04164">
        <w:rPr>
          <w:rFonts w:ascii="Arial" w:eastAsia="Times New Roman" w:hAnsi="Arial" w:cs="Arial"/>
          <w:color w:val="222222"/>
          <w:sz w:val="18"/>
          <w:szCs w:val="18"/>
          <w:lang w:eastAsia="es-AR"/>
        </w:rPr>
        <w:t>dipyridamole</w:t>
      </w:r>
      <w:proofErr w:type="spellEnd"/>
      <w:r w:rsidRPr="00D04164">
        <w:rPr>
          <w:rFonts w:ascii="Arial" w:eastAsia="Times New Roman" w:hAnsi="Arial" w:cs="Arial"/>
          <w:color w:val="222222"/>
          <w:sz w:val="18"/>
          <w:szCs w:val="18"/>
          <w:lang w:eastAsia="es-AR"/>
        </w:rPr>
        <w:t xml:space="preserve"> versus </w:t>
      </w:r>
      <w:proofErr w:type="spellStart"/>
      <w:r w:rsidRPr="00D04164">
        <w:rPr>
          <w:rFonts w:ascii="Arial" w:eastAsia="Times New Roman" w:hAnsi="Arial" w:cs="Arial"/>
          <w:color w:val="222222"/>
          <w:sz w:val="18"/>
          <w:szCs w:val="18"/>
          <w:lang w:eastAsia="es-AR"/>
        </w:rPr>
        <w:t>aspirin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alone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after</w:t>
      </w:r>
      <w:proofErr w:type="spellEnd"/>
      <w:r w:rsidRPr="00D04164">
        <w:rPr>
          <w:rFonts w:ascii="Arial" w:eastAsia="Times New Roman" w:hAnsi="Arial" w:cs="Arial"/>
          <w:color w:val="222222"/>
          <w:sz w:val="18"/>
          <w:szCs w:val="18"/>
          <w:lang w:eastAsia="es-AR"/>
        </w:rPr>
        <w:t xml:space="preserve"> cerebral </w:t>
      </w:r>
      <w:proofErr w:type="spellStart"/>
      <w:r w:rsidRPr="00D04164">
        <w:rPr>
          <w:rFonts w:ascii="Arial" w:eastAsia="Times New Roman" w:hAnsi="Arial" w:cs="Arial"/>
          <w:color w:val="222222"/>
          <w:sz w:val="18"/>
          <w:szCs w:val="18"/>
          <w:lang w:eastAsia="es-AR"/>
        </w:rPr>
        <w:t>ischaemia</w:t>
      </w:r>
      <w:proofErr w:type="spellEnd"/>
      <w:r w:rsidRPr="00D04164">
        <w:rPr>
          <w:rFonts w:ascii="Arial" w:eastAsia="Times New Roman" w:hAnsi="Arial" w:cs="Arial"/>
          <w:color w:val="222222"/>
          <w:sz w:val="18"/>
          <w:szCs w:val="18"/>
          <w:lang w:eastAsia="es-AR"/>
        </w:rPr>
        <w:t xml:space="preserve"> of arterial </w:t>
      </w:r>
      <w:proofErr w:type="spellStart"/>
      <w:r w:rsidRPr="00D04164">
        <w:rPr>
          <w:rFonts w:ascii="Arial" w:eastAsia="Times New Roman" w:hAnsi="Arial" w:cs="Arial"/>
          <w:color w:val="222222"/>
          <w:sz w:val="18"/>
          <w:szCs w:val="18"/>
          <w:lang w:eastAsia="es-AR"/>
        </w:rPr>
        <w:t>origin</w:t>
      </w:r>
      <w:proofErr w:type="spellEnd"/>
      <w:r w:rsidRPr="00D04164">
        <w:rPr>
          <w:rFonts w:ascii="Arial" w:eastAsia="Times New Roman" w:hAnsi="Arial" w:cs="Arial"/>
          <w:color w:val="222222"/>
          <w:sz w:val="18"/>
          <w:szCs w:val="18"/>
          <w:lang w:eastAsia="es-AR"/>
        </w:rPr>
        <w:t xml:space="preserve"> (ESPRIT): </w:t>
      </w:r>
      <w:proofErr w:type="spellStart"/>
      <w:r w:rsidRPr="00D04164">
        <w:rPr>
          <w:rFonts w:ascii="Arial" w:eastAsia="Times New Roman" w:hAnsi="Arial" w:cs="Arial"/>
          <w:color w:val="222222"/>
          <w:sz w:val="18"/>
          <w:szCs w:val="18"/>
          <w:lang w:eastAsia="es-AR"/>
        </w:rPr>
        <w:t>randomised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controlled</w:t>
      </w:r>
      <w:proofErr w:type="spellEnd"/>
      <w:r w:rsidRPr="00D04164">
        <w:rPr>
          <w:rFonts w:ascii="Arial" w:eastAsia="Times New Roman" w:hAnsi="Arial" w:cs="Arial"/>
          <w:color w:val="222222"/>
          <w:sz w:val="18"/>
          <w:szCs w:val="18"/>
          <w:lang w:eastAsia="es-AR"/>
        </w:rPr>
        <w:t xml:space="preserve"> trial. </w:t>
      </w:r>
      <w:proofErr w:type="spellStart"/>
      <w:r w:rsidRPr="00D04164">
        <w:rPr>
          <w:rFonts w:ascii="Arial" w:eastAsia="Times New Roman" w:hAnsi="Arial" w:cs="Arial"/>
          <w:color w:val="222222"/>
          <w:sz w:val="18"/>
          <w:szCs w:val="18"/>
          <w:lang w:eastAsia="es-AR"/>
        </w:rPr>
        <w:t>Lancet</w:t>
      </w:r>
      <w:proofErr w:type="spellEnd"/>
      <w:r w:rsidRPr="00D04164">
        <w:rPr>
          <w:rFonts w:ascii="Arial" w:eastAsia="Times New Roman" w:hAnsi="Arial" w:cs="Arial"/>
          <w:color w:val="222222"/>
          <w:sz w:val="18"/>
          <w:szCs w:val="18"/>
          <w:lang w:eastAsia="es-AR"/>
        </w:rPr>
        <w:t xml:space="preserve">. 2006 </w:t>
      </w:r>
      <w:proofErr w:type="spellStart"/>
      <w:r w:rsidRPr="00D04164">
        <w:rPr>
          <w:rFonts w:ascii="Arial" w:eastAsia="Times New Roman" w:hAnsi="Arial" w:cs="Arial"/>
          <w:color w:val="222222"/>
          <w:sz w:val="18"/>
          <w:szCs w:val="18"/>
          <w:lang w:eastAsia="es-AR"/>
        </w:rPr>
        <w:t>May</w:t>
      </w:r>
      <w:proofErr w:type="spellEnd"/>
      <w:r w:rsidRPr="00D04164">
        <w:rPr>
          <w:rFonts w:ascii="Arial" w:eastAsia="Times New Roman" w:hAnsi="Arial" w:cs="Arial"/>
          <w:color w:val="222222"/>
          <w:sz w:val="18"/>
          <w:szCs w:val="18"/>
          <w:lang w:eastAsia="es-AR"/>
        </w:rPr>
        <w:t xml:space="preserve"> 20</w:t>
      </w:r>
      <w:proofErr w:type="gramStart"/>
      <w:r w:rsidRPr="00D04164">
        <w:rPr>
          <w:rFonts w:ascii="Arial" w:eastAsia="Times New Roman" w:hAnsi="Arial" w:cs="Arial"/>
          <w:color w:val="222222"/>
          <w:sz w:val="18"/>
          <w:szCs w:val="18"/>
          <w:lang w:eastAsia="es-AR"/>
        </w:rPr>
        <w:t>;367</w:t>
      </w:r>
      <w:proofErr w:type="gramEnd"/>
      <w:r w:rsidRPr="00D04164">
        <w:rPr>
          <w:rFonts w:ascii="Arial" w:eastAsia="Times New Roman" w:hAnsi="Arial" w:cs="Arial"/>
          <w:color w:val="222222"/>
          <w:sz w:val="18"/>
          <w:szCs w:val="18"/>
          <w:lang w:eastAsia="es-AR"/>
        </w:rPr>
        <w:t>(9523):1665-73 [</w:t>
      </w:r>
      <w:hyperlink r:id="rId63" w:tgtFrame="_blank" w:history="1">
        <w:r w:rsidRPr="00D04164">
          <w:rPr>
            <w:rFonts w:ascii="Arial" w:eastAsia="Times New Roman" w:hAnsi="Arial" w:cs="Arial"/>
            <w:color w:val="008888"/>
            <w:sz w:val="18"/>
            <w:szCs w:val="18"/>
            <w:u w:val="single"/>
            <w:lang w:eastAsia="es-AR"/>
          </w:rPr>
          <w:t>PMID: 16714187</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Jellinger</w:t>
      </w:r>
      <w:proofErr w:type="spellEnd"/>
      <w:r w:rsidRPr="00D04164">
        <w:rPr>
          <w:rFonts w:ascii="Arial" w:eastAsia="Times New Roman" w:hAnsi="Arial" w:cs="Arial"/>
          <w:color w:val="222222"/>
          <w:sz w:val="18"/>
          <w:szCs w:val="18"/>
          <w:lang w:eastAsia="es-AR"/>
        </w:rPr>
        <w:t xml:space="preserve"> KA, </w:t>
      </w:r>
      <w:proofErr w:type="spellStart"/>
      <w:r w:rsidRPr="00D04164">
        <w:rPr>
          <w:rFonts w:ascii="Arial" w:eastAsia="Times New Roman" w:hAnsi="Arial" w:cs="Arial"/>
          <w:color w:val="222222"/>
          <w:sz w:val="18"/>
          <w:szCs w:val="18"/>
          <w:lang w:eastAsia="es-AR"/>
        </w:rPr>
        <w:t>Attems</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Neuropathological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evaluation</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mixed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Sci</w:t>
      </w:r>
      <w:proofErr w:type="spellEnd"/>
      <w:r w:rsidRPr="00D04164">
        <w:rPr>
          <w:rFonts w:ascii="Arial" w:eastAsia="Times New Roman" w:hAnsi="Arial" w:cs="Arial"/>
          <w:color w:val="222222"/>
          <w:sz w:val="18"/>
          <w:szCs w:val="18"/>
          <w:lang w:eastAsia="es-AR"/>
        </w:rPr>
        <w:t>. 2007 Jun 15</w:t>
      </w:r>
      <w:proofErr w:type="gramStart"/>
      <w:r w:rsidRPr="00D04164">
        <w:rPr>
          <w:rFonts w:ascii="Arial" w:eastAsia="Times New Roman" w:hAnsi="Arial" w:cs="Arial"/>
          <w:color w:val="222222"/>
          <w:sz w:val="18"/>
          <w:szCs w:val="18"/>
          <w:lang w:eastAsia="es-AR"/>
        </w:rPr>
        <w:t>;257</w:t>
      </w:r>
      <w:proofErr w:type="gramEnd"/>
      <w:r w:rsidRPr="00D04164">
        <w:rPr>
          <w:rFonts w:ascii="Arial" w:eastAsia="Times New Roman" w:hAnsi="Arial" w:cs="Arial"/>
          <w:color w:val="222222"/>
          <w:sz w:val="18"/>
          <w:szCs w:val="18"/>
          <w:lang w:eastAsia="es-AR"/>
        </w:rPr>
        <w:t>(1-2):80-7 [</w:t>
      </w:r>
      <w:hyperlink r:id="rId64" w:tgtFrame="_blank" w:history="1">
        <w:r w:rsidRPr="00D04164">
          <w:rPr>
            <w:rFonts w:ascii="Arial" w:eastAsia="Times New Roman" w:hAnsi="Arial" w:cs="Arial"/>
            <w:color w:val="008888"/>
            <w:sz w:val="18"/>
            <w:szCs w:val="18"/>
            <w:u w:val="single"/>
            <w:lang w:eastAsia="es-AR"/>
          </w:rPr>
          <w:t>PMID: 17324442</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Kavirajan</w:t>
      </w:r>
      <w:proofErr w:type="spellEnd"/>
      <w:r w:rsidRPr="00D04164">
        <w:rPr>
          <w:rFonts w:ascii="Arial" w:eastAsia="Times New Roman" w:hAnsi="Arial" w:cs="Arial"/>
          <w:color w:val="222222"/>
          <w:sz w:val="18"/>
          <w:szCs w:val="18"/>
          <w:lang w:eastAsia="es-AR"/>
        </w:rPr>
        <w:t xml:space="preserve"> H, Schneider LS. </w:t>
      </w:r>
      <w:proofErr w:type="spellStart"/>
      <w:r w:rsidRPr="00D04164">
        <w:rPr>
          <w:rFonts w:ascii="Arial" w:eastAsia="Times New Roman" w:hAnsi="Arial" w:cs="Arial"/>
          <w:color w:val="222222"/>
          <w:sz w:val="18"/>
          <w:szCs w:val="18"/>
          <w:lang w:eastAsia="es-AR"/>
        </w:rPr>
        <w:t>Efficacy</w:t>
      </w:r>
      <w:proofErr w:type="spellEnd"/>
      <w:r w:rsidRPr="00D04164">
        <w:rPr>
          <w:rFonts w:ascii="Arial" w:eastAsia="Times New Roman" w:hAnsi="Arial" w:cs="Arial"/>
          <w:color w:val="222222"/>
          <w:sz w:val="18"/>
          <w:szCs w:val="18"/>
          <w:lang w:eastAsia="es-AR"/>
        </w:rPr>
        <w:t xml:space="preserve"> and adverse </w:t>
      </w:r>
      <w:proofErr w:type="spellStart"/>
      <w:r w:rsidRPr="00D04164">
        <w:rPr>
          <w:rFonts w:ascii="Arial" w:eastAsia="Times New Roman" w:hAnsi="Arial" w:cs="Arial"/>
          <w:color w:val="222222"/>
          <w:sz w:val="18"/>
          <w:szCs w:val="18"/>
          <w:lang w:eastAsia="es-AR"/>
        </w:rPr>
        <w:t>effects</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cholinesterase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inhibitors</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memantine</w:t>
      </w:r>
      <w:proofErr w:type="spellEnd"/>
      <w:r w:rsidRPr="00D04164">
        <w:rPr>
          <w:rFonts w:ascii="Arial" w:eastAsia="Times New Roman" w:hAnsi="Arial" w:cs="Arial"/>
          <w:color w:val="222222"/>
          <w:sz w:val="18"/>
          <w:szCs w:val="18"/>
          <w:lang w:eastAsia="es-AR"/>
        </w:rPr>
        <w:t xml:space="preserve"> in vascular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a meta-</w:t>
      </w:r>
      <w:proofErr w:type="spellStart"/>
      <w:r w:rsidRPr="00D04164">
        <w:rPr>
          <w:rFonts w:ascii="Arial" w:eastAsia="Times New Roman" w:hAnsi="Arial" w:cs="Arial"/>
          <w:color w:val="222222"/>
          <w:sz w:val="18"/>
          <w:szCs w:val="18"/>
          <w:lang w:eastAsia="es-AR"/>
        </w:rPr>
        <w:t>analysis</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randomised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controlled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trials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Lancet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2007 Sep</w:t>
      </w:r>
      <w:proofErr w:type="gramStart"/>
      <w:r w:rsidRPr="00D04164">
        <w:rPr>
          <w:rFonts w:ascii="Arial" w:eastAsia="Times New Roman" w:hAnsi="Arial" w:cs="Arial"/>
          <w:color w:val="222222"/>
          <w:sz w:val="18"/>
          <w:szCs w:val="18"/>
          <w:lang w:eastAsia="es-AR"/>
        </w:rPr>
        <w:t>;6</w:t>
      </w:r>
      <w:proofErr w:type="gramEnd"/>
      <w:r w:rsidRPr="00D04164">
        <w:rPr>
          <w:rFonts w:ascii="Arial" w:eastAsia="Times New Roman" w:hAnsi="Arial" w:cs="Arial"/>
          <w:color w:val="222222"/>
          <w:sz w:val="18"/>
          <w:szCs w:val="18"/>
          <w:lang w:eastAsia="es-AR"/>
        </w:rPr>
        <w:t>(9):782-92 [</w:t>
      </w:r>
      <w:hyperlink r:id="rId65" w:tgtFrame="_blank" w:history="1">
        <w:r w:rsidRPr="00D04164">
          <w:rPr>
            <w:rFonts w:ascii="Arial" w:eastAsia="Times New Roman" w:hAnsi="Arial" w:cs="Arial"/>
            <w:color w:val="008888"/>
            <w:sz w:val="18"/>
            <w:szCs w:val="18"/>
            <w:u w:val="single"/>
            <w:lang w:eastAsia="es-AR"/>
          </w:rPr>
          <w:t>PMID: 17689146</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Knopman</w:t>
      </w:r>
      <w:proofErr w:type="spellEnd"/>
      <w:r w:rsidRPr="00D04164">
        <w:rPr>
          <w:rFonts w:ascii="Arial" w:eastAsia="Times New Roman" w:hAnsi="Arial" w:cs="Arial"/>
          <w:color w:val="222222"/>
          <w:sz w:val="18"/>
          <w:szCs w:val="18"/>
          <w:lang w:eastAsia="es-AR"/>
        </w:rPr>
        <w:t xml:space="preserve"> DS, </w:t>
      </w:r>
      <w:proofErr w:type="spellStart"/>
      <w:r w:rsidRPr="00D04164">
        <w:rPr>
          <w:rFonts w:ascii="Arial" w:eastAsia="Times New Roman" w:hAnsi="Arial" w:cs="Arial"/>
          <w:color w:val="222222"/>
          <w:sz w:val="18"/>
          <w:szCs w:val="18"/>
          <w:lang w:eastAsia="es-AR"/>
        </w:rPr>
        <w:t>DeKosky</w:t>
      </w:r>
      <w:proofErr w:type="spellEnd"/>
      <w:r w:rsidRPr="00D04164">
        <w:rPr>
          <w:rFonts w:ascii="Arial" w:eastAsia="Times New Roman" w:hAnsi="Arial" w:cs="Arial"/>
          <w:color w:val="222222"/>
          <w:sz w:val="18"/>
          <w:szCs w:val="18"/>
          <w:lang w:eastAsia="es-AR"/>
        </w:rPr>
        <w:t xml:space="preserve"> ST, Cummings JL, </w:t>
      </w:r>
      <w:proofErr w:type="spellStart"/>
      <w:r w:rsidRPr="00D04164">
        <w:rPr>
          <w:rFonts w:ascii="Arial" w:eastAsia="Times New Roman" w:hAnsi="Arial" w:cs="Arial"/>
          <w:color w:val="222222"/>
          <w:sz w:val="18"/>
          <w:szCs w:val="18"/>
          <w:lang w:eastAsia="es-AR"/>
        </w:rPr>
        <w:t>Chui</w:t>
      </w:r>
      <w:proofErr w:type="spellEnd"/>
      <w:r w:rsidRPr="00D04164">
        <w:rPr>
          <w:rFonts w:ascii="Arial" w:eastAsia="Times New Roman" w:hAnsi="Arial" w:cs="Arial"/>
          <w:color w:val="222222"/>
          <w:sz w:val="18"/>
          <w:szCs w:val="18"/>
          <w:lang w:eastAsia="es-AR"/>
        </w:rPr>
        <w:t xml:space="preserve"> H, </w:t>
      </w:r>
      <w:proofErr w:type="spellStart"/>
      <w:r w:rsidRPr="00D04164">
        <w:rPr>
          <w:rFonts w:ascii="Arial" w:eastAsia="Times New Roman" w:hAnsi="Arial" w:cs="Arial"/>
          <w:color w:val="222222"/>
          <w:sz w:val="18"/>
          <w:szCs w:val="18"/>
          <w:lang w:eastAsia="es-AR"/>
        </w:rPr>
        <w:t>Corey</w:t>
      </w:r>
      <w:proofErr w:type="spellEnd"/>
      <w:r w:rsidRPr="00D04164">
        <w:rPr>
          <w:rFonts w:ascii="Arial" w:eastAsia="Times New Roman" w:hAnsi="Arial" w:cs="Arial"/>
          <w:color w:val="222222"/>
          <w:sz w:val="18"/>
          <w:szCs w:val="18"/>
          <w:lang w:eastAsia="es-AR"/>
        </w:rPr>
        <w:t xml:space="preserve">-Bloom J, </w:t>
      </w:r>
      <w:proofErr w:type="spellStart"/>
      <w:r w:rsidRPr="00D04164">
        <w:rPr>
          <w:rFonts w:ascii="Arial" w:eastAsia="Times New Roman" w:hAnsi="Arial" w:cs="Arial"/>
          <w:color w:val="222222"/>
          <w:sz w:val="18"/>
          <w:szCs w:val="18"/>
          <w:lang w:eastAsia="es-AR"/>
        </w:rPr>
        <w:t>Relkin</w:t>
      </w:r>
      <w:proofErr w:type="spellEnd"/>
      <w:r w:rsidRPr="00D04164">
        <w:rPr>
          <w:rFonts w:ascii="Arial" w:eastAsia="Times New Roman" w:hAnsi="Arial" w:cs="Arial"/>
          <w:color w:val="222222"/>
          <w:sz w:val="18"/>
          <w:szCs w:val="18"/>
          <w:lang w:eastAsia="es-AR"/>
        </w:rPr>
        <w:t xml:space="preserve"> N et al. </w:t>
      </w:r>
      <w:proofErr w:type="spellStart"/>
      <w:r w:rsidRPr="00D04164">
        <w:rPr>
          <w:rFonts w:ascii="Arial" w:eastAsia="Times New Roman" w:hAnsi="Arial" w:cs="Arial"/>
          <w:color w:val="222222"/>
          <w:sz w:val="18"/>
          <w:szCs w:val="18"/>
          <w:lang w:eastAsia="es-AR"/>
        </w:rPr>
        <w:t>Practice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parameter</w:t>
      </w:r>
      <w:proofErr w:type="spellEnd"/>
      <w:r w:rsidRPr="00D04164">
        <w:rPr>
          <w:rFonts w:ascii="Arial" w:eastAsia="Times New Roman" w:hAnsi="Arial" w:cs="Arial"/>
          <w:color w:val="222222"/>
          <w:sz w:val="18"/>
          <w:szCs w:val="18"/>
          <w:lang w:eastAsia="es-AR"/>
        </w:rPr>
        <w:t xml:space="preserve">: diagnosis of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evidence-based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review</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Report</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Quality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Standards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Subcommittee</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American </w:t>
      </w:r>
      <w:proofErr w:type="spellStart"/>
      <w:r w:rsidRPr="00D04164">
        <w:rPr>
          <w:rFonts w:ascii="Arial" w:eastAsia="Times New Roman" w:hAnsi="Arial" w:cs="Arial"/>
          <w:color w:val="222222"/>
          <w:sz w:val="18"/>
          <w:szCs w:val="18"/>
          <w:lang w:eastAsia="es-AR"/>
        </w:rPr>
        <w:t>Academy</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Neurology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Neurology</w:t>
      </w:r>
      <w:proofErr w:type="spellEnd"/>
      <w:r w:rsidRPr="00D04164">
        <w:rPr>
          <w:rFonts w:ascii="Arial" w:eastAsia="Times New Roman" w:hAnsi="Arial" w:cs="Arial"/>
          <w:color w:val="222222"/>
          <w:sz w:val="18"/>
          <w:szCs w:val="18"/>
          <w:lang w:eastAsia="es-AR"/>
        </w:rPr>
        <w:t xml:space="preserve">. 2001 </w:t>
      </w:r>
      <w:proofErr w:type="spellStart"/>
      <w:r w:rsidRPr="00D04164">
        <w:rPr>
          <w:rFonts w:ascii="Arial" w:eastAsia="Times New Roman" w:hAnsi="Arial" w:cs="Arial"/>
          <w:color w:val="222222"/>
          <w:sz w:val="18"/>
          <w:szCs w:val="18"/>
          <w:lang w:eastAsia="es-AR"/>
        </w:rPr>
        <w:t>May</w:t>
      </w:r>
      <w:proofErr w:type="spellEnd"/>
      <w:r w:rsidRPr="00D04164">
        <w:rPr>
          <w:rFonts w:ascii="Arial" w:eastAsia="Times New Roman" w:hAnsi="Arial" w:cs="Arial"/>
          <w:color w:val="222222"/>
          <w:sz w:val="18"/>
          <w:szCs w:val="18"/>
          <w:lang w:eastAsia="es-AR"/>
        </w:rPr>
        <w:t xml:space="preserve"> 8</w:t>
      </w:r>
      <w:proofErr w:type="gramStart"/>
      <w:r w:rsidRPr="00D04164">
        <w:rPr>
          <w:rFonts w:ascii="Arial" w:eastAsia="Times New Roman" w:hAnsi="Arial" w:cs="Arial"/>
          <w:color w:val="222222"/>
          <w:sz w:val="18"/>
          <w:szCs w:val="18"/>
          <w:lang w:eastAsia="es-AR"/>
        </w:rPr>
        <w:t>;56</w:t>
      </w:r>
      <w:proofErr w:type="gramEnd"/>
      <w:r w:rsidRPr="00D04164">
        <w:rPr>
          <w:rFonts w:ascii="Arial" w:eastAsia="Times New Roman" w:hAnsi="Arial" w:cs="Arial"/>
          <w:color w:val="222222"/>
          <w:sz w:val="18"/>
          <w:szCs w:val="18"/>
          <w:lang w:eastAsia="es-AR"/>
        </w:rPr>
        <w:t>(9):1143-53 [</w:t>
      </w:r>
      <w:hyperlink r:id="rId66" w:tgtFrame="_blank" w:history="1">
        <w:r w:rsidRPr="00D04164">
          <w:rPr>
            <w:rFonts w:ascii="Arial" w:eastAsia="Times New Roman" w:hAnsi="Arial" w:cs="Arial"/>
            <w:color w:val="008888"/>
            <w:sz w:val="18"/>
            <w:szCs w:val="18"/>
            <w:u w:val="single"/>
            <w:lang w:eastAsia="es-AR"/>
          </w:rPr>
          <w:t>PMID: 11342678</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Korczyn</w:t>
      </w:r>
      <w:proofErr w:type="spellEnd"/>
      <w:r w:rsidRPr="00D04164">
        <w:rPr>
          <w:rFonts w:ascii="Arial" w:eastAsia="Times New Roman" w:hAnsi="Arial" w:cs="Arial"/>
          <w:color w:val="222222"/>
          <w:sz w:val="18"/>
          <w:szCs w:val="18"/>
          <w:lang w:eastAsia="es-AR"/>
        </w:rPr>
        <w:t xml:space="preserve"> AD. </w:t>
      </w:r>
      <w:proofErr w:type="spellStart"/>
      <w:r w:rsidRPr="00D04164">
        <w:rPr>
          <w:rFonts w:ascii="Arial" w:eastAsia="Times New Roman" w:hAnsi="Arial" w:cs="Arial"/>
          <w:color w:val="222222"/>
          <w:sz w:val="18"/>
          <w:szCs w:val="18"/>
          <w:lang w:eastAsia="es-AR"/>
        </w:rPr>
        <w:t>Drugs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vascular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Lancet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2007 Sep</w:t>
      </w:r>
      <w:proofErr w:type="gramStart"/>
      <w:r w:rsidRPr="00D04164">
        <w:rPr>
          <w:rFonts w:ascii="Arial" w:eastAsia="Times New Roman" w:hAnsi="Arial" w:cs="Arial"/>
          <w:color w:val="222222"/>
          <w:sz w:val="18"/>
          <w:szCs w:val="18"/>
          <w:lang w:eastAsia="es-AR"/>
        </w:rPr>
        <w:t>;6</w:t>
      </w:r>
      <w:proofErr w:type="gramEnd"/>
      <w:r w:rsidRPr="00D04164">
        <w:rPr>
          <w:rFonts w:ascii="Arial" w:eastAsia="Times New Roman" w:hAnsi="Arial" w:cs="Arial"/>
          <w:color w:val="222222"/>
          <w:sz w:val="18"/>
          <w:szCs w:val="18"/>
          <w:lang w:eastAsia="es-AR"/>
        </w:rPr>
        <w:t>(9):749-51 [</w:t>
      </w:r>
      <w:hyperlink r:id="rId67" w:tgtFrame="_blank" w:history="1">
        <w:r w:rsidRPr="00D04164">
          <w:rPr>
            <w:rFonts w:ascii="Arial" w:eastAsia="Times New Roman" w:hAnsi="Arial" w:cs="Arial"/>
            <w:color w:val="008888"/>
            <w:sz w:val="18"/>
            <w:szCs w:val="18"/>
            <w:u w:val="single"/>
            <w:lang w:eastAsia="es-AR"/>
          </w:rPr>
          <w:t>PMID: 17706553</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lastRenderedPageBreak/>
        <w:t>Leys</w:t>
      </w:r>
      <w:proofErr w:type="spellEnd"/>
      <w:r w:rsidRPr="00D04164">
        <w:rPr>
          <w:rFonts w:ascii="Arial" w:eastAsia="Times New Roman" w:hAnsi="Arial" w:cs="Arial"/>
          <w:color w:val="222222"/>
          <w:sz w:val="18"/>
          <w:szCs w:val="18"/>
          <w:lang w:eastAsia="es-AR"/>
        </w:rPr>
        <w:t xml:space="preserve"> D, </w:t>
      </w:r>
      <w:proofErr w:type="spellStart"/>
      <w:r w:rsidRPr="00D04164">
        <w:rPr>
          <w:rFonts w:ascii="Arial" w:eastAsia="Times New Roman" w:hAnsi="Arial" w:cs="Arial"/>
          <w:color w:val="222222"/>
          <w:sz w:val="18"/>
          <w:szCs w:val="18"/>
          <w:lang w:eastAsia="es-AR"/>
        </w:rPr>
        <w:t>Hénon</w:t>
      </w:r>
      <w:proofErr w:type="spellEnd"/>
      <w:r w:rsidRPr="00D04164">
        <w:rPr>
          <w:rFonts w:ascii="Arial" w:eastAsia="Times New Roman" w:hAnsi="Arial" w:cs="Arial"/>
          <w:color w:val="222222"/>
          <w:sz w:val="18"/>
          <w:szCs w:val="18"/>
          <w:lang w:eastAsia="es-AR"/>
        </w:rPr>
        <w:t xml:space="preserve"> H, </w:t>
      </w:r>
      <w:proofErr w:type="spellStart"/>
      <w:r w:rsidRPr="00D04164">
        <w:rPr>
          <w:rFonts w:ascii="Arial" w:eastAsia="Times New Roman" w:hAnsi="Arial" w:cs="Arial"/>
          <w:color w:val="222222"/>
          <w:sz w:val="18"/>
          <w:szCs w:val="18"/>
          <w:lang w:eastAsia="es-AR"/>
        </w:rPr>
        <w:t>Mackowiak-Cordoliani</w:t>
      </w:r>
      <w:proofErr w:type="spellEnd"/>
      <w:r w:rsidRPr="00D04164">
        <w:rPr>
          <w:rFonts w:ascii="Arial" w:eastAsia="Times New Roman" w:hAnsi="Arial" w:cs="Arial"/>
          <w:color w:val="222222"/>
          <w:sz w:val="18"/>
          <w:szCs w:val="18"/>
          <w:lang w:eastAsia="es-AR"/>
        </w:rPr>
        <w:t xml:space="preserve"> MA, </w:t>
      </w:r>
      <w:proofErr w:type="spellStart"/>
      <w:r w:rsidRPr="00D04164">
        <w:rPr>
          <w:rFonts w:ascii="Arial" w:eastAsia="Times New Roman" w:hAnsi="Arial" w:cs="Arial"/>
          <w:color w:val="222222"/>
          <w:sz w:val="18"/>
          <w:szCs w:val="18"/>
          <w:lang w:eastAsia="es-AR"/>
        </w:rPr>
        <w:t>Pasquier</w:t>
      </w:r>
      <w:proofErr w:type="spellEnd"/>
      <w:r w:rsidRPr="00D04164">
        <w:rPr>
          <w:rFonts w:ascii="Arial" w:eastAsia="Times New Roman" w:hAnsi="Arial" w:cs="Arial"/>
          <w:color w:val="222222"/>
          <w:sz w:val="18"/>
          <w:szCs w:val="18"/>
          <w:lang w:eastAsia="es-AR"/>
        </w:rPr>
        <w:t xml:space="preserve"> F. </w:t>
      </w:r>
      <w:proofErr w:type="spellStart"/>
      <w:r w:rsidRPr="00D04164">
        <w:rPr>
          <w:rFonts w:ascii="Arial" w:eastAsia="Times New Roman" w:hAnsi="Arial" w:cs="Arial"/>
          <w:color w:val="222222"/>
          <w:sz w:val="18"/>
          <w:szCs w:val="18"/>
          <w:lang w:eastAsia="es-AR"/>
        </w:rPr>
        <w:t>Poststroke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Lancet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2005 Nov</w:t>
      </w:r>
      <w:proofErr w:type="gramStart"/>
      <w:r w:rsidRPr="00D04164">
        <w:rPr>
          <w:rFonts w:ascii="Arial" w:eastAsia="Times New Roman" w:hAnsi="Arial" w:cs="Arial"/>
          <w:color w:val="222222"/>
          <w:sz w:val="18"/>
          <w:szCs w:val="18"/>
          <w:lang w:eastAsia="es-AR"/>
        </w:rPr>
        <w:t>;4</w:t>
      </w:r>
      <w:proofErr w:type="gramEnd"/>
      <w:r w:rsidRPr="00D04164">
        <w:rPr>
          <w:rFonts w:ascii="Arial" w:eastAsia="Times New Roman" w:hAnsi="Arial" w:cs="Arial"/>
          <w:color w:val="222222"/>
          <w:sz w:val="18"/>
          <w:szCs w:val="18"/>
          <w:lang w:eastAsia="es-AR"/>
        </w:rPr>
        <w:t>(11):752-9 [</w:t>
      </w:r>
      <w:hyperlink r:id="rId68" w:tgtFrame="_blank" w:history="1">
        <w:r w:rsidRPr="00D04164">
          <w:rPr>
            <w:rFonts w:ascii="Arial" w:eastAsia="Times New Roman" w:hAnsi="Arial" w:cs="Arial"/>
            <w:color w:val="008888"/>
            <w:sz w:val="18"/>
            <w:szCs w:val="18"/>
            <w:u w:val="single"/>
            <w:lang w:eastAsia="es-AR"/>
          </w:rPr>
          <w:t>PMID: 16239182</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Lobo A, </w:t>
      </w:r>
      <w:proofErr w:type="spellStart"/>
      <w:r w:rsidRPr="00D04164">
        <w:rPr>
          <w:rFonts w:ascii="Arial" w:eastAsia="Times New Roman" w:hAnsi="Arial" w:cs="Arial"/>
          <w:color w:val="222222"/>
          <w:sz w:val="18"/>
          <w:szCs w:val="18"/>
          <w:lang w:eastAsia="es-AR"/>
        </w:rPr>
        <w:t>Launer</w:t>
      </w:r>
      <w:proofErr w:type="spellEnd"/>
      <w:r w:rsidRPr="00D04164">
        <w:rPr>
          <w:rFonts w:ascii="Arial" w:eastAsia="Times New Roman" w:hAnsi="Arial" w:cs="Arial"/>
          <w:color w:val="222222"/>
          <w:sz w:val="18"/>
          <w:szCs w:val="18"/>
          <w:lang w:eastAsia="es-AR"/>
        </w:rPr>
        <w:t xml:space="preserve"> LJ, </w:t>
      </w:r>
      <w:proofErr w:type="spellStart"/>
      <w:r w:rsidRPr="00D04164">
        <w:rPr>
          <w:rFonts w:ascii="Arial" w:eastAsia="Times New Roman" w:hAnsi="Arial" w:cs="Arial"/>
          <w:color w:val="222222"/>
          <w:sz w:val="18"/>
          <w:szCs w:val="18"/>
          <w:lang w:eastAsia="es-AR"/>
        </w:rPr>
        <w:t>Fratiglioni</w:t>
      </w:r>
      <w:proofErr w:type="spellEnd"/>
      <w:r w:rsidRPr="00D04164">
        <w:rPr>
          <w:rFonts w:ascii="Arial" w:eastAsia="Times New Roman" w:hAnsi="Arial" w:cs="Arial"/>
          <w:color w:val="222222"/>
          <w:sz w:val="18"/>
          <w:szCs w:val="18"/>
          <w:lang w:eastAsia="es-AR"/>
        </w:rPr>
        <w:t xml:space="preserve"> L, Andersen K, Di Carlo A, </w:t>
      </w:r>
      <w:proofErr w:type="spellStart"/>
      <w:r w:rsidRPr="00D04164">
        <w:rPr>
          <w:rFonts w:ascii="Arial" w:eastAsia="Times New Roman" w:hAnsi="Arial" w:cs="Arial"/>
          <w:color w:val="222222"/>
          <w:sz w:val="18"/>
          <w:szCs w:val="18"/>
          <w:lang w:eastAsia="es-AR"/>
        </w:rPr>
        <w:t>Breteler</w:t>
      </w:r>
      <w:proofErr w:type="spellEnd"/>
      <w:r w:rsidRPr="00D04164">
        <w:rPr>
          <w:rFonts w:ascii="Arial" w:eastAsia="Times New Roman" w:hAnsi="Arial" w:cs="Arial"/>
          <w:color w:val="222222"/>
          <w:sz w:val="18"/>
          <w:szCs w:val="18"/>
          <w:lang w:eastAsia="es-AR"/>
        </w:rPr>
        <w:t xml:space="preserve"> MM et al. </w:t>
      </w:r>
      <w:proofErr w:type="spellStart"/>
      <w:r w:rsidRPr="00D04164">
        <w:rPr>
          <w:rFonts w:ascii="Arial" w:eastAsia="Times New Roman" w:hAnsi="Arial" w:cs="Arial"/>
          <w:color w:val="222222"/>
          <w:sz w:val="18"/>
          <w:szCs w:val="18"/>
          <w:lang w:eastAsia="es-AR"/>
        </w:rPr>
        <w:t>Prevalence</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major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subtypes</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Europe</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collaborative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study</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population-based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cohorts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Neurologic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Diseases</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Elderly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Research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Group</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Neurology</w:t>
      </w:r>
      <w:proofErr w:type="spellEnd"/>
      <w:r w:rsidRPr="00D04164">
        <w:rPr>
          <w:rFonts w:ascii="Arial" w:eastAsia="Times New Roman" w:hAnsi="Arial" w:cs="Arial"/>
          <w:color w:val="222222"/>
          <w:sz w:val="18"/>
          <w:szCs w:val="18"/>
          <w:lang w:eastAsia="es-AR"/>
        </w:rPr>
        <w:t xml:space="preserve">. 2000; 54 (11 </w:t>
      </w:r>
      <w:proofErr w:type="spellStart"/>
      <w:r w:rsidRPr="00D04164">
        <w:rPr>
          <w:rFonts w:ascii="Arial" w:eastAsia="Times New Roman" w:hAnsi="Arial" w:cs="Arial"/>
          <w:color w:val="222222"/>
          <w:sz w:val="18"/>
          <w:szCs w:val="18"/>
          <w:lang w:eastAsia="es-AR"/>
        </w:rPr>
        <w:t>Suppl</w:t>
      </w:r>
      <w:proofErr w:type="spellEnd"/>
      <w:r w:rsidRPr="00D04164">
        <w:rPr>
          <w:rFonts w:ascii="Arial" w:eastAsia="Times New Roman" w:hAnsi="Arial" w:cs="Arial"/>
          <w:color w:val="222222"/>
          <w:sz w:val="18"/>
          <w:szCs w:val="18"/>
          <w:lang w:eastAsia="es-AR"/>
        </w:rPr>
        <w:t xml:space="preserve"> 5):S4-9 [</w:t>
      </w:r>
      <w:hyperlink r:id="rId69" w:tgtFrame="_blank" w:history="1">
        <w:r w:rsidRPr="00D04164">
          <w:rPr>
            <w:rFonts w:ascii="Arial" w:eastAsia="Times New Roman" w:hAnsi="Arial" w:cs="Arial"/>
            <w:color w:val="008888"/>
            <w:sz w:val="18"/>
            <w:szCs w:val="18"/>
            <w:u w:val="single"/>
            <w:lang w:eastAsia="es-AR"/>
          </w:rPr>
          <w:t>PMID: 10854354</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López-Arrieta JM, </w:t>
      </w:r>
      <w:proofErr w:type="spellStart"/>
      <w:r w:rsidRPr="00D04164">
        <w:rPr>
          <w:rFonts w:ascii="Arial" w:eastAsia="Times New Roman" w:hAnsi="Arial" w:cs="Arial"/>
          <w:color w:val="222222"/>
          <w:sz w:val="18"/>
          <w:szCs w:val="18"/>
          <w:lang w:eastAsia="es-AR"/>
        </w:rPr>
        <w:t>Birks</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Nimodipine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primary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degenerative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mixed</w:t>
      </w:r>
      <w:proofErr w:type="spellEnd"/>
      <w:r w:rsidRPr="00D04164">
        <w:rPr>
          <w:rFonts w:ascii="Arial" w:eastAsia="Times New Roman" w:hAnsi="Arial" w:cs="Arial"/>
          <w:color w:val="222222"/>
          <w:sz w:val="18"/>
          <w:szCs w:val="18"/>
          <w:lang w:eastAsia="es-AR"/>
        </w:rPr>
        <w:t xml:space="preserve"> and vascular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Cochrane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2002;(3):CD000147 [Texto completo].</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Malouf</w:t>
      </w:r>
      <w:proofErr w:type="spellEnd"/>
      <w:r w:rsidRPr="00D04164">
        <w:rPr>
          <w:rFonts w:ascii="Arial" w:eastAsia="Times New Roman" w:hAnsi="Arial" w:cs="Arial"/>
          <w:color w:val="222222"/>
          <w:sz w:val="18"/>
          <w:szCs w:val="18"/>
          <w:lang w:eastAsia="es-AR"/>
        </w:rPr>
        <w:t xml:space="preserve"> R, </w:t>
      </w:r>
      <w:proofErr w:type="spellStart"/>
      <w:r w:rsidRPr="00D04164">
        <w:rPr>
          <w:rFonts w:ascii="Arial" w:eastAsia="Times New Roman" w:hAnsi="Arial" w:cs="Arial"/>
          <w:color w:val="222222"/>
          <w:sz w:val="18"/>
          <w:szCs w:val="18"/>
          <w:lang w:eastAsia="es-AR"/>
        </w:rPr>
        <w:t>Birks</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Donepezil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vascular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impairment.Cochrane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2004;(1):CD004395 [</w:t>
      </w:r>
      <w:hyperlink r:id="rId70"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McGuinness</w:t>
      </w:r>
      <w:proofErr w:type="spellEnd"/>
      <w:r w:rsidRPr="00D04164">
        <w:rPr>
          <w:rFonts w:ascii="Arial" w:eastAsia="Times New Roman" w:hAnsi="Arial" w:cs="Arial"/>
          <w:color w:val="222222"/>
          <w:sz w:val="18"/>
          <w:szCs w:val="18"/>
          <w:lang w:eastAsia="es-AR"/>
        </w:rPr>
        <w:t xml:space="preserve"> B, Craig D, </w:t>
      </w:r>
      <w:proofErr w:type="spellStart"/>
      <w:r w:rsidRPr="00D04164">
        <w:rPr>
          <w:rFonts w:ascii="Arial" w:eastAsia="Times New Roman" w:hAnsi="Arial" w:cs="Arial"/>
          <w:color w:val="222222"/>
          <w:sz w:val="18"/>
          <w:szCs w:val="18"/>
          <w:lang w:eastAsia="es-AR"/>
        </w:rPr>
        <w:t>Bullock</w:t>
      </w:r>
      <w:proofErr w:type="spellEnd"/>
      <w:r w:rsidRPr="00D04164">
        <w:rPr>
          <w:rFonts w:ascii="Arial" w:eastAsia="Times New Roman" w:hAnsi="Arial" w:cs="Arial"/>
          <w:color w:val="222222"/>
          <w:sz w:val="18"/>
          <w:szCs w:val="18"/>
          <w:lang w:eastAsia="es-AR"/>
        </w:rPr>
        <w:t xml:space="preserve"> R, </w:t>
      </w:r>
      <w:proofErr w:type="spellStart"/>
      <w:r w:rsidRPr="00D04164">
        <w:rPr>
          <w:rFonts w:ascii="Arial" w:eastAsia="Times New Roman" w:hAnsi="Arial" w:cs="Arial"/>
          <w:color w:val="222222"/>
          <w:sz w:val="18"/>
          <w:szCs w:val="18"/>
          <w:lang w:eastAsia="es-AR"/>
        </w:rPr>
        <w:t>Passmore</w:t>
      </w:r>
      <w:proofErr w:type="spellEnd"/>
      <w:r w:rsidRPr="00D04164">
        <w:rPr>
          <w:rFonts w:ascii="Arial" w:eastAsia="Times New Roman" w:hAnsi="Arial" w:cs="Arial"/>
          <w:color w:val="222222"/>
          <w:sz w:val="18"/>
          <w:szCs w:val="18"/>
          <w:lang w:eastAsia="es-AR"/>
        </w:rPr>
        <w:t xml:space="preserve"> P. </w:t>
      </w:r>
      <w:proofErr w:type="spellStart"/>
      <w:r w:rsidRPr="00D04164">
        <w:rPr>
          <w:rFonts w:ascii="Arial" w:eastAsia="Times New Roman" w:hAnsi="Arial" w:cs="Arial"/>
          <w:color w:val="222222"/>
          <w:sz w:val="18"/>
          <w:szCs w:val="18"/>
          <w:lang w:eastAsia="es-AR"/>
        </w:rPr>
        <w:t>Statins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prevention</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Cochrane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2009 </w:t>
      </w:r>
      <w:proofErr w:type="spellStart"/>
      <w:r w:rsidRPr="00D04164">
        <w:rPr>
          <w:rFonts w:ascii="Arial" w:eastAsia="Times New Roman" w:hAnsi="Arial" w:cs="Arial"/>
          <w:color w:val="222222"/>
          <w:sz w:val="18"/>
          <w:szCs w:val="18"/>
          <w:lang w:eastAsia="es-AR"/>
        </w:rPr>
        <w:t>Apr</w:t>
      </w:r>
      <w:proofErr w:type="spellEnd"/>
      <w:r w:rsidRPr="00D04164">
        <w:rPr>
          <w:rFonts w:ascii="Arial" w:eastAsia="Times New Roman" w:hAnsi="Arial" w:cs="Arial"/>
          <w:color w:val="222222"/>
          <w:sz w:val="18"/>
          <w:szCs w:val="18"/>
          <w:lang w:eastAsia="es-AR"/>
        </w:rPr>
        <w:t xml:space="preserve"> 15;(2):CD003160 [</w:t>
      </w:r>
      <w:hyperlink r:id="rId71"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McGuinness</w:t>
      </w:r>
      <w:proofErr w:type="spellEnd"/>
      <w:r w:rsidRPr="00D04164">
        <w:rPr>
          <w:rFonts w:ascii="Arial" w:eastAsia="Times New Roman" w:hAnsi="Arial" w:cs="Arial"/>
          <w:color w:val="222222"/>
          <w:sz w:val="18"/>
          <w:szCs w:val="18"/>
          <w:lang w:eastAsia="es-AR"/>
        </w:rPr>
        <w:t xml:space="preserve"> B, </w:t>
      </w:r>
      <w:proofErr w:type="spellStart"/>
      <w:r w:rsidRPr="00D04164">
        <w:rPr>
          <w:rFonts w:ascii="Arial" w:eastAsia="Times New Roman" w:hAnsi="Arial" w:cs="Arial"/>
          <w:color w:val="222222"/>
          <w:sz w:val="18"/>
          <w:szCs w:val="18"/>
          <w:lang w:eastAsia="es-AR"/>
        </w:rPr>
        <w:t>Todd</w:t>
      </w:r>
      <w:proofErr w:type="spellEnd"/>
      <w:r w:rsidRPr="00D04164">
        <w:rPr>
          <w:rFonts w:ascii="Arial" w:eastAsia="Times New Roman" w:hAnsi="Arial" w:cs="Arial"/>
          <w:color w:val="222222"/>
          <w:sz w:val="18"/>
          <w:szCs w:val="18"/>
          <w:lang w:eastAsia="es-AR"/>
        </w:rPr>
        <w:t xml:space="preserve"> S, </w:t>
      </w:r>
      <w:proofErr w:type="spellStart"/>
      <w:r w:rsidRPr="00D04164">
        <w:rPr>
          <w:rFonts w:ascii="Arial" w:eastAsia="Times New Roman" w:hAnsi="Arial" w:cs="Arial"/>
          <w:color w:val="222222"/>
          <w:sz w:val="18"/>
          <w:szCs w:val="18"/>
          <w:lang w:eastAsia="es-AR"/>
        </w:rPr>
        <w:t>Passmore</w:t>
      </w:r>
      <w:proofErr w:type="spellEnd"/>
      <w:r w:rsidRPr="00D04164">
        <w:rPr>
          <w:rFonts w:ascii="Arial" w:eastAsia="Times New Roman" w:hAnsi="Arial" w:cs="Arial"/>
          <w:color w:val="222222"/>
          <w:sz w:val="18"/>
          <w:szCs w:val="18"/>
          <w:lang w:eastAsia="es-AR"/>
        </w:rPr>
        <w:t xml:space="preserve"> P, </w:t>
      </w:r>
      <w:proofErr w:type="spellStart"/>
      <w:r w:rsidRPr="00D04164">
        <w:rPr>
          <w:rFonts w:ascii="Arial" w:eastAsia="Times New Roman" w:hAnsi="Arial" w:cs="Arial"/>
          <w:color w:val="222222"/>
          <w:sz w:val="18"/>
          <w:szCs w:val="18"/>
          <w:lang w:eastAsia="es-AR"/>
        </w:rPr>
        <w:t>Bullock</w:t>
      </w:r>
      <w:proofErr w:type="spellEnd"/>
      <w:r w:rsidRPr="00D04164">
        <w:rPr>
          <w:rFonts w:ascii="Arial" w:eastAsia="Times New Roman" w:hAnsi="Arial" w:cs="Arial"/>
          <w:color w:val="222222"/>
          <w:sz w:val="18"/>
          <w:szCs w:val="18"/>
          <w:lang w:eastAsia="es-AR"/>
        </w:rPr>
        <w:t xml:space="preserve"> R. </w:t>
      </w:r>
      <w:proofErr w:type="spellStart"/>
      <w:r w:rsidRPr="00D04164">
        <w:rPr>
          <w:rFonts w:ascii="Arial" w:eastAsia="Times New Roman" w:hAnsi="Arial" w:cs="Arial"/>
          <w:color w:val="222222"/>
          <w:sz w:val="18"/>
          <w:szCs w:val="18"/>
          <w:lang w:eastAsia="es-AR"/>
        </w:rPr>
        <w:t>Blood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pressure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lowering</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patients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without</w:t>
      </w:r>
      <w:proofErr w:type="spellEnd"/>
      <w:r w:rsidRPr="00D04164">
        <w:rPr>
          <w:rFonts w:ascii="Arial" w:eastAsia="Times New Roman" w:hAnsi="Arial" w:cs="Arial"/>
          <w:color w:val="222222"/>
          <w:sz w:val="18"/>
          <w:szCs w:val="18"/>
          <w:lang w:eastAsia="es-AR"/>
        </w:rPr>
        <w:t xml:space="preserve"> prior cerebrovascular </w:t>
      </w:r>
      <w:proofErr w:type="spellStart"/>
      <w:r w:rsidRPr="00D04164">
        <w:rPr>
          <w:rFonts w:ascii="Arial" w:eastAsia="Times New Roman" w:hAnsi="Arial" w:cs="Arial"/>
          <w:color w:val="222222"/>
          <w:sz w:val="18"/>
          <w:szCs w:val="18"/>
          <w:lang w:eastAsia="es-AR"/>
        </w:rPr>
        <w:t>disease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prevention</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Cochrane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2009 Oct 7;(4):CD004034 [</w:t>
      </w:r>
      <w:hyperlink r:id="rId72"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McShane</w:t>
      </w:r>
      <w:proofErr w:type="spellEnd"/>
      <w:r w:rsidRPr="00D04164">
        <w:rPr>
          <w:rFonts w:ascii="Arial" w:eastAsia="Times New Roman" w:hAnsi="Arial" w:cs="Arial"/>
          <w:color w:val="222222"/>
          <w:sz w:val="18"/>
          <w:szCs w:val="18"/>
          <w:lang w:eastAsia="es-AR"/>
        </w:rPr>
        <w:t xml:space="preserve"> R, </w:t>
      </w:r>
      <w:proofErr w:type="spellStart"/>
      <w:r w:rsidRPr="00D04164">
        <w:rPr>
          <w:rFonts w:ascii="Arial" w:eastAsia="Times New Roman" w:hAnsi="Arial" w:cs="Arial"/>
          <w:color w:val="222222"/>
          <w:sz w:val="18"/>
          <w:szCs w:val="18"/>
          <w:lang w:eastAsia="es-AR"/>
        </w:rPr>
        <w:t>Areosa</w:t>
      </w:r>
      <w:proofErr w:type="spellEnd"/>
      <w:r w:rsidRPr="00D04164">
        <w:rPr>
          <w:rFonts w:ascii="Arial" w:eastAsia="Times New Roman" w:hAnsi="Arial" w:cs="Arial"/>
          <w:color w:val="222222"/>
          <w:sz w:val="18"/>
          <w:szCs w:val="18"/>
          <w:lang w:eastAsia="es-AR"/>
        </w:rPr>
        <w:t xml:space="preserve"> Sastre A, </w:t>
      </w:r>
      <w:proofErr w:type="spellStart"/>
      <w:r w:rsidRPr="00D04164">
        <w:rPr>
          <w:rFonts w:ascii="Arial" w:eastAsia="Times New Roman" w:hAnsi="Arial" w:cs="Arial"/>
          <w:color w:val="222222"/>
          <w:sz w:val="18"/>
          <w:szCs w:val="18"/>
          <w:lang w:eastAsia="es-AR"/>
        </w:rPr>
        <w:t>Minakaran</w:t>
      </w:r>
      <w:proofErr w:type="spellEnd"/>
      <w:r w:rsidRPr="00D04164">
        <w:rPr>
          <w:rFonts w:ascii="Arial" w:eastAsia="Times New Roman" w:hAnsi="Arial" w:cs="Arial"/>
          <w:color w:val="222222"/>
          <w:sz w:val="18"/>
          <w:szCs w:val="18"/>
          <w:lang w:eastAsia="es-AR"/>
        </w:rPr>
        <w:t xml:space="preserve"> N. </w:t>
      </w:r>
      <w:proofErr w:type="spellStart"/>
      <w:r w:rsidRPr="00D04164">
        <w:rPr>
          <w:rFonts w:ascii="Arial" w:eastAsia="Times New Roman" w:hAnsi="Arial" w:cs="Arial"/>
          <w:color w:val="222222"/>
          <w:sz w:val="18"/>
          <w:szCs w:val="18"/>
          <w:lang w:eastAsia="es-AR"/>
        </w:rPr>
        <w:t>Memantine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Cochrane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2006 </w:t>
      </w:r>
      <w:proofErr w:type="spellStart"/>
      <w:r w:rsidRPr="00D04164">
        <w:rPr>
          <w:rFonts w:ascii="Arial" w:eastAsia="Times New Roman" w:hAnsi="Arial" w:cs="Arial"/>
          <w:color w:val="222222"/>
          <w:sz w:val="18"/>
          <w:szCs w:val="18"/>
          <w:lang w:eastAsia="es-AR"/>
        </w:rPr>
        <w:t>Apr</w:t>
      </w:r>
      <w:proofErr w:type="spellEnd"/>
      <w:r w:rsidRPr="00D04164">
        <w:rPr>
          <w:rFonts w:ascii="Arial" w:eastAsia="Times New Roman" w:hAnsi="Arial" w:cs="Arial"/>
          <w:color w:val="222222"/>
          <w:sz w:val="18"/>
          <w:szCs w:val="18"/>
          <w:lang w:eastAsia="es-AR"/>
        </w:rPr>
        <w:t xml:space="preserve"> 19;(2):CD003154 [</w:t>
      </w:r>
      <w:hyperlink r:id="rId73"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Melkas</w:t>
      </w:r>
      <w:proofErr w:type="spellEnd"/>
      <w:r w:rsidRPr="00D04164">
        <w:rPr>
          <w:rFonts w:ascii="Arial" w:eastAsia="Times New Roman" w:hAnsi="Arial" w:cs="Arial"/>
          <w:color w:val="222222"/>
          <w:sz w:val="18"/>
          <w:szCs w:val="18"/>
          <w:lang w:eastAsia="es-AR"/>
        </w:rPr>
        <w:t xml:space="preserve"> S, </w:t>
      </w:r>
      <w:proofErr w:type="spellStart"/>
      <w:r w:rsidRPr="00D04164">
        <w:rPr>
          <w:rFonts w:ascii="Arial" w:eastAsia="Times New Roman" w:hAnsi="Arial" w:cs="Arial"/>
          <w:color w:val="222222"/>
          <w:sz w:val="18"/>
          <w:szCs w:val="18"/>
          <w:lang w:eastAsia="es-AR"/>
        </w:rPr>
        <w:t>Oksala</w:t>
      </w:r>
      <w:proofErr w:type="spellEnd"/>
      <w:r w:rsidRPr="00D04164">
        <w:rPr>
          <w:rFonts w:ascii="Arial" w:eastAsia="Times New Roman" w:hAnsi="Arial" w:cs="Arial"/>
          <w:color w:val="222222"/>
          <w:sz w:val="18"/>
          <w:szCs w:val="18"/>
          <w:lang w:eastAsia="es-AR"/>
        </w:rPr>
        <w:t xml:space="preserve"> NK, </w:t>
      </w:r>
      <w:proofErr w:type="spellStart"/>
      <w:r w:rsidRPr="00D04164">
        <w:rPr>
          <w:rFonts w:ascii="Arial" w:eastAsia="Times New Roman" w:hAnsi="Arial" w:cs="Arial"/>
          <w:color w:val="222222"/>
          <w:sz w:val="18"/>
          <w:szCs w:val="18"/>
          <w:lang w:eastAsia="es-AR"/>
        </w:rPr>
        <w:t>Jokinen</w:t>
      </w:r>
      <w:proofErr w:type="spellEnd"/>
      <w:r w:rsidRPr="00D04164">
        <w:rPr>
          <w:rFonts w:ascii="Arial" w:eastAsia="Times New Roman" w:hAnsi="Arial" w:cs="Arial"/>
          <w:color w:val="222222"/>
          <w:sz w:val="18"/>
          <w:szCs w:val="18"/>
          <w:lang w:eastAsia="es-AR"/>
        </w:rPr>
        <w:t xml:space="preserve"> H, </w:t>
      </w:r>
      <w:proofErr w:type="spellStart"/>
      <w:r w:rsidRPr="00D04164">
        <w:rPr>
          <w:rFonts w:ascii="Arial" w:eastAsia="Times New Roman" w:hAnsi="Arial" w:cs="Arial"/>
          <w:color w:val="222222"/>
          <w:sz w:val="18"/>
          <w:szCs w:val="18"/>
          <w:lang w:eastAsia="es-AR"/>
        </w:rPr>
        <w:t>Pohjasvaara</w:t>
      </w:r>
      <w:proofErr w:type="spellEnd"/>
      <w:r w:rsidRPr="00D04164">
        <w:rPr>
          <w:rFonts w:ascii="Arial" w:eastAsia="Times New Roman" w:hAnsi="Arial" w:cs="Arial"/>
          <w:color w:val="222222"/>
          <w:sz w:val="18"/>
          <w:szCs w:val="18"/>
          <w:lang w:eastAsia="es-AR"/>
        </w:rPr>
        <w:t xml:space="preserve"> T, </w:t>
      </w:r>
      <w:proofErr w:type="spellStart"/>
      <w:r w:rsidRPr="00D04164">
        <w:rPr>
          <w:rFonts w:ascii="Arial" w:eastAsia="Times New Roman" w:hAnsi="Arial" w:cs="Arial"/>
          <w:color w:val="222222"/>
          <w:sz w:val="18"/>
          <w:szCs w:val="18"/>
          <w:lang w:eastAsia="es-AR"/>
        </w:rPr>
        <w:t>Vataja</w:t>
      </w:r>
      <w:proofErr w:type="spellEnd"/>
      <w:r w:rsidRPr="00D04164">
        <w:rPr>
          <w:rFonts w:ascii="Arial" w:eastAsia="Times New Roman" w:hAnsi="Arial" w:cs="Arial"/>
          <w:color w:val="222222"/>
          <w:sz w:val="18"/>
          <w:szCs w:val="18"/>
          <w:lang w:eastAsia="es-AR"/>
        </w:rPr>
        <w:t xml:space="preserve"> R, </w:t>
      </w:r>
      <w:proofErr w:type="spellStart"/>
      <w:r w:rsidRPr="00D04164">
        <w:rPr>
          <w:rFonts w:ascii="Arial" w:eastAsia="Times New Roman" w:hAnsi="Arial" w:cs="Arial"/>
          <w:color w:val="222222"/>
          <w:sz w:val="18"/>
          <w:szCs w:val="18"/>
          <w:lang w:eastAsia="es-AR"/>
        </w:rPr>
        <w:t>Oksala</w:t>
      </w:r>
      <w:proofErr w:type="spellEnd"/>
      <w:r w:rsidRPr="00D04164">
        <w:rPr>
          <w:rFonts w:ascii="Arial" w:eastAsia="Times New Roman" w:hAnsi="Arial" w:cs="Arial"/>
          <w:color w:val="222222"/>
          <w:sz w:val="18"/>
          <w:szCs w:val="18"/>
          <w:lang w:eastAsia="es-AR"/>
        </w:rPr>
        <w:t xml:space="preserve"> A et al. </w:t>
      </w:r>
      <w:proofErr w:type="spellStart"/>
      <w:r w:rsidRPr="00D04164">
        <w:rPr>
          <w:rFonts w:ascii="Arial" w:eastAsia="Times New Roman" w:hAnsi="Arial" w:cs="Arial"/>
          <w:color w:val="222222"/>
          <w:sz w:val="18"/>
          <w:szCs w:val="18"/>
          <w:lang w:eastAsia="es-AR"/>
        </w:rPr>
        <w:t>Poststroke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predicts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poor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survival</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long-term</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follow</w:t>
      </w:r>
      <w:proofErr w:type="spellEnd"/>
      <w:r w:rsidRPr="00D04164">
        <w:rPr>
          <w:rFonts w:ascii="Arial" w:eastAsia="Times New Roman" w:hAnsi="Arial" w:cs="Arial"/>
          <w:color w:val="222222"/>
          <w:sz w:val="18"/>
          <w:szCs w:val="18"/>
          <w:lang w:eastAsia="es-AR"/>
        </w:rPr>
        <w:t xml:space="preserve">-up: </w:t>
      </w:r>
      <w:proofErr w:type="spellStart"/>
      <w:r w:rsidRPr="00D04164">
        <w:rPr>
          <w:rFonts w:ascii="Arial" w:eastAsia="Times New Roman" w:hAnsi="Arial" w:cs="Arial"/>
          <w:color w:val="222222"/>
          <w:sz w:val="18"/>
          <w:szCs w:val="18"/>
          <w:lang w:eastAsia="es-AR"/>
        </w:rPr>
        <w:t>influence</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prestroke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decline and </w:t>
      </w:r>
      <w:proofErr w:type="spellStart"/>
      <w:r w:rsidRPr="00D04164">
        <w:rPr>
          <w:rFonts w:ascii="Arial" w:eastAsia="Times New Roman" w:hAnsi="Arial" w:cs="Arial"/>
          <w:color w:val="222222"/>
          <w:sz w:val="18"/>
          <w:szCs w:val="18"/>
          <w:lang w:eastAsia="es-AR"/>
        </w:rPr>
        <w:t>previous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Neurosurg</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Psychiatry</w:t>
      </w:r>
      <w:proofErr w:type="spellEnd"/>
      <w:r w:rsidRPr="00D04164">
        <w:rPr>
          <w:rFonts w:ascii="Arial" w:eastAsia="Times New Roman" w:hAnsi="Arial" w:cs="Arial"/>
          <w:color w:val="222222"/>
          <w:sz w:val="18"/>
          <w:szCs w:val="18"/>
          <w:lang w:eastAsia="es-AR"/>
        </w:rPr>
        <w:t>. 2009 Aug</w:t>
      </w:r>
      <w:proofErr w:type="gramStart"/>
      <w:r w:rsidRPr="00D04164">
        <w:rPr>
          <w:rFonts w:ascii="Arial" w:eastAsia="Times New Roman" w:hAnsi="Arial" w:cs="Arial"/>
          <w:color w:val="222222"/>
          <w:sz w:val="18"/>
          <w:szCs w:val="18"/>
          <w:lang w:eastAsia="es-AR"/>
        </w:rPr>
        <w:t>;80</w:t>
      </w:r>
      <w:proofErr w:type="gramEnd"/>
      <w:r w:rsidRPr="00D04164">
        <w:rPr>
          <w:rFonts w:ascii="Arial" w:eastAsia="Times New Roman" w:hAnsi="Arial" w:cs="Arial"/>
          <w:color w:val="222222"/>
          <w:sz w:val="18"/>
          <w:szCs w:val="18"/>
          <w:lang w:eastAsia="es-AR"/>
        </w:rPr>
        <w:t>(8):865-70 [</w:t>
      </w:r>
      <w:hyperlink r:id="rId74" w:tgtFrame="_blank" w:history="1">
        <w:r w:rsidRPr="00D04164">
          <w:rPr>
            <w:rFonts w:ascii="Arial" w:eastAsia="Times New Roman" w:hAnsi="Arial" w:cs="Arial"/>
            <w:color w:val="008888"/>
            <w:sz w:val="18"/>
            <w:szCs w:val="18"/>
            <w:u w:val="single"/>
            <w:lang w:eastAsia="es-AR"/>
          </w:rPr>
          <w:t>PMID: 19240049</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National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Institute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Health</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Clinical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Excellence</w:t>
      </w:r>
      <w:proofErr w:type="spellEnd"/>
      <w:r w:rsidRPr="00D04164">
        <w:rPr>
          <w:rFonts w:ascii="Arial" w:eastAsia="Times New Roman" w:hAnsi="Arial" w:cs="Arial"/>
          <w:color w:val="222222"/>
          <w:sz w:val="18"/>
          <w:szCs w:val="18"/>
          <w:lang w:eastAsia="es-AR"/>
        </w:rPr>
        <w:t xml:space="preserve"> .NICE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Nice</w:t>
      </w:r>
      <w:proofErr w:type="spellEnd"/>
      <w:r w:rsidRPr="00D04164">
        <w:rPr>
          <w:rFonts w:ascii="Arial" w:eastAsia="Times New Roman" w:hAnsi="Arial" w:cs="Arial"/>
          <w:color w:val="222222"/>
          <w:sz w:val="18"/>
          <w:szCs w:val="18"/>
          <w:lang w:eastAsia="es-AR"/>
        </w:rPr>
        <w:t xml:space="preserve">; 2006 [acceso 21/6/2010]. Disponible </w:t>
      </w:r>
      <w:proofErr w:type="spellStart"/>
      <w:r w:rsidRPr="00D04164">
        <w:rPr>
          <w:rFonts w:ascii="Arial" w:eastAsia="Times New Roman" w:hAnsi="Arial" w:cs="Arial"/>
          <w:color w:val="222222"/>
          <w:sz w:val="18"/>
          <w:szCs w:val="18"/>
          <w:lang w:eastAsia="es-AR"/>
        </w:rPr>
        <w:t>en:</w:t>
      </w:r>
      <w:hyperlink r:id="rId75" w:tgtFrame="_blank" w:history="1">
        <w:r w:rsidRPr="00D04164">
          <w:rPr>
            <w:rFonts w:ascii="Arial" w:eastAsia="Times New Roman" w:hAnsi="Arial" w:cs="Arial"/>
            <w:color w:val="008888"/>
            <w:sz w:val="18"/>
            <w:szCs w:val="18"/>
            <w:u w:val="single"/>
            <w:lang w:eastAsia="es-AR"/>
          </w:rPr>
          <w:t>http</w:t>
        </w:r>
        <w:proofErr w:type="spellEnd"/>
        <w:r w:rsidRPr="00D04164">
          <w:rPr>
            <w:rFonts w:ascii="Arial" w:eastAsia="Times New Roman" w:hAnsi="Arial" w:cs="Arial"/>
            <w:color w:val="008888"/>
            <w:sz w:val="18"/>
            <w:szCs w:val="18"/>
            <w:u w:val="single"/>
            <w:lang w:eastAsia="es-AR"/>
          </w:rPr>
          <w:t>://guidance.nice.org.uk/cg42/</w:t>
        </w:r>
        <w:proofErr w:type="spellStart"/>
        <w:r w:rsidRPr="00D04164">
          <w:rPr>
            <w:rFonts w:ascii="Arial" w:eastAsia="Times New Roman" w:hAnsi="Arial" w:cs="Arial"/>
            <w:color w:val="008888"/>
            <w:sz w:val="18"/>
            <w:szCs w:val="18"/>
            <w:u w:val="single"/>
            <w:lang w:eastAsia="es-AR"/>
          </w:rPr>
          <w:t>niceguidance</w:t>
        </w:r>
        <w:proofErr w:type="spellEnd"/>
        <w:r w:rsidRPr="00D04164">
          <w:rPr>
            <w:rFonts w:ascii="Arial" w:eastAsia="Times New Roman" w:hAnsi="Arial" w:cs="Arial"/>
            <w:color w:val="008888"/>
            <w:sz w:val="18"/>
            <w:szCs w:val="18"/>
            <w:u w:val="single"/>
            <w:lang w:eastAsia="es-AR"/>
          </w:rPr>
          <w:t>/</w:t>
        </w:r>
        <w:proofErr w:type="spellStart"/>
        <w:r w:rsidRPr="00D04164">
          <w:rPr>
            <w:rFonts w:ascii="Arial" w:eastAsia="Times New Roman" w:hAnsi="Arial" w:cs="Arial"/>
            <w:color w:val="008888"/>
            <w:sz w:val="18"/>
            <w:szCs w:val="18"/>
            <w:u w:val="single"/>
            <w:lang w:eastAsia="es-AR"/>
          </w:rPr>
          <w:t>pdf</w:t>
        </w:r>
        <w:proofErr w:type="spellEnd"/>
        <w:r w:rsidRPr="00D04164">
          <w:rPr>
            <w:rFonts w:ascii="Arial" w:eastAsia="Times New Roman" w:hAnsi="Arial" w:cs="Arial"/>
            <w:color w:val="008888"/>
            <w:sz w:val="18"/>
            <w:szCs w:val="18"/>
            <w:u w:val="single"/>
            <w:lang w:eastAsia="es-AR"/>
          </w:rPr>
          <w:t>/English</w:t>
        </w:r>
      </w:hyperlink>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Pantoni</w:t>
      </w:r>
      <w:proofErr w:type="spellEnd"/>
      <w:r w:rsidRPr="00D04164">
        <w:rPr>
          <w:rFonts w:ascii="Arial" w:eastAsia="Times New Roman" w:hAnsi="Arial" w:cs="Arial"/>
          <w:color w:val="222222"/>
          <w:sz w:val="18"/>
          <w:szCs w:val="18"/>
          <w:lang w:eastAsia="es-AR"/>
        </w:rPr>
        <w:t xml:space="preserve"> L, </w:t>
      </w:r>
      <w:proofErr w:type="spellStart"/>
      <w:r w:rsidRPr="00D04164">
        <w:rPr>
          <w:rFonts w:ascii="Arial" w:eastAsia="Times New Roman" w:hAnsi="Arial" w:cs="Arial"/>
          <w:color w:val="222222"/>
          <w:sz w:val="18"/>
          <w:szCs w:val="18"/>
          <w:lang w:eastAsia="es-AR"/>
        </w:rPr>
        <w:t>Poggesi</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Inzitari</w:t>
      </w:r>
      <w:proofErr w:type="spellEnd"/>
      <w:r w:rsidRPr="00D04164">
        <w:rPr>
          <w:rFonts w:ascii="Arial" w:eastAsia="Times New Roman" w:hAnsi="Arial" w:cs="Arial"/>
          <w:color w:val="222222"/>
          <w:sz w:val="18"/>
          <w:szCs w:val="18"/>
          <w:lang w:eastAsia="es-AR"/>
        </w:rPr>
        <w:t xml:space="preserve"> D.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decline and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related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to</w:t>
      </w:r>
      <w:proofErr w:type="spellEnd"/>
      <w:r w:rsidRPr="00D04164">
        <w:rPr>
          <w:rFonts w:ascii="Arial" w:eastAsia="Times New Roman" w:hAnsi="Arial" w:cs="Arial"/>
          <w:color w:val="222222"/>
          <w:sz w:val="18"/>
          <w:szCs w:val="18"/>
          <w:lang w:eastAsia="es-AR"/>
        </w:rPr>
        <w:t xml:space="preserve"> cerebrovascular </w:t>
      </w:r>
      <w:proofErr w:type="spellStart"/>
      <w:r w:rsidRPr="00D04164">
        <w:rPr>
          <w:rFonts w:ascii="Arial" w:eastAsia="Times New Roman" w:hAnsi="Arial" w:cs="Arial"/>
          <w:color w:val="222222"/>
          <w:sz w:val="18"/>
          <w:szCs w:val="18"/>
          <w:lang w:eastAsia="es-AR"/>
        </w:rPr>
        <w:t>diseases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some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evidence</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concepts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Cerebrovasc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Dis</w:t>
      </w:r>
      <w:proofErr w:type="spellEnd"/>
      <w:r w:rsidRPr="00D04164">
        <w:rPr>
          <w:rFonts w:ascii="Arial" w:eastAsia="Times New Roman" w:hAnsi="Arial" w:cs="Arial"/>
          <w:color w:val="222222"/>
          <w:sz w:val="18"/>
          <w:szCs w:val="18"/>
          <w:lang w:eastAsia="es-AR"/>
        </w:rPr>
        <w:t>. 2009</w:t>
      </w:r>
      <w:proofErr w:type="gramStart"/>
      <w:r w:rsidRPr="00D04164">
        <w:rPr>
          <w:rFonts w:ascii="Arial" w:eastAsia="Times New Roman" w:hAnsi="Arial" w:cs="Arial"/>
          <w:color w:val="222222"/>
          <w:sz w:val="18"/>
          <w:szCs w:val="18"/>
          <w:lang w:eastAsia="es-AR"/>
        </w:rPr>
        <w:t>;27</w:t>
      </w:r>
      <w:proofErr w:type="gram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Suppl</w:t>
      </w:r>
      <w:proofErr w:type="spellEnd"/>
      <w:r w:rsidRPr="00D04164">
        <w:rPr>
          <w:rFonts w:ascii="Arial" w:eastAsia="Times New Roman" w:hAnsi="Arial" w:cs="Arial"/>
          <w:color w:val="222222"/>
          <w:sz w:val="18"/>
          <w:szCs w:val="18"/>
          <w:lang w:eastAsia="es-AR"/>
        </w:rPr>
        <w:t xml:space="preserve"> 1:191-6 [</w:t>
      </w:r>
      <w:hyperlink r:id="rId76" w:tgtFrame="_blank" w:history="1">
        <w:r w:rsidRPr="00D04164">
          <w:rPr>
            <w:rFonts w:ascii="Arial" w:eastAsia="Times New Roman" w:hAnsi="Arial" w:cs="Arial"/>
            <w:color w:val="008888"/>
            <w:sz w:val="18"/>
            <w:szCs w:val="18"/>
            <w:u w:val="single"/>
            <w:lang w:eastAsia="es-AR"/>
          </w:rPr>
          <w:t>PMID: 19342851</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Pendlebury</w:t>
      </w:r>
      <w:proofErr w:type="spellEnd"/>
      <w:r w:rsidRPr="00D04164">
        <w:rPr>
          <w:rFonts w:ascii="Arial" w:eastAsia="Times New Roman" w:hAnsi="Arial" w:cs="Arial"/>
          <w:color w:val="222222"/>
          <w:sz w:val="18"/>
          <w:szCs w:val="18"/>
          <w:lang w:eastAsia="es-AR"/>
        </w:rPr>
        <w:t xml:space="preserve"> ST, </w:t>
      </w:r>
      <w:proofErr w:type="spellStart"/>
      <w:r w:rsidRPr="00D04164">
        <w:rPr>
          <w:rFonts w:ascii="Arial" w:eastAsia="Times New Roman" w:hAnsi="Arial" w:cs="Arial"/>
          <w:color w:val="222222"/>
          <w:sz w:val="18"/>
          <w:szCs w:val="18"/>
          <w:lang w:eastAsia="es-AR"/>
        </w:rPr>
        <w:t>Rothwell</w:t>
      </w:r>
      <w:proofErr w:type="spellEnd"/>
      <w:r w:rsidRPr="00D04164">
        <w:rPr>
          <w:rFonts w:ascii="Arial" w:eastAsia="Times New Roman" w:hAnsi="Arial" w:cs="Arial"/>
          <w:color w:val="222222"/>
          <w:sz w:val="18"/>
          <w:szCs w:val="18"/>
          <w:lang w:eastAsia="es-AR"/>
        </w:rPr>
        <w:t xml:space="preserve"> PM. </w:t>
      </w:r>
      <w:proofErr w:type="spellStart"/>
      <w:r w:rsidRPr="00D04164">
        <w:rPr>
          <w:rFonts w:ascii="Arial" w:eastAsia="Times New Roman" w:hAnsi="Arial" w:cs="Arial"/>
          <w:color w:val="222222"/>
          <w:sz w:val="18"/>
          <w:szCs w:val="18"/>
          <w:lang w:eastAsia="es-AR"/>
        </w:rPr>
        <w:t>Prevalence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incidence</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factors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associated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w:t>
      </w:r>
      <w:proofErr w:type="spellEnd"/>
      <w:r w:rsidRPr="00D04164">
        <w:rPr>
          <w:rFonts w:ascii="Arial" w:eastAsia="Times New Roman" w:hAnsi="Arial" w:cs="Arial"/>
          <w:color w:val="222222"/>
          <w:sz w:val="18"/>
          <w:szCs w:val="18"/>
          <w:lang w:eastAsia="es-AR"/>
        </w:rPr>
        <w:t xml:space="preserve"> pre-</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and post-</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systematic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review</w:t>
      </w:r>
      <w:proofErr w:type="spellEnd"/>
      <w:r w:rsidRPr="00D04164">
        <w:rPr>
          <w:rFonts w:ascii="Arial" w:eastAsia="Times New Roman" w:hAnsi="Arial" w:cs="Arial"/>
          <w:color w:val="222222"/>
          <w:sz w:val="18"/>
          <w:szCs w:val="18"/>
          <w:lang w:eastAsia="es-AR"/>
        </w:rPr>
        <w:t xml:space="preserve"> and meta-</w:t>
      </w:r>
      <w:proofErr w:type="spellStart"/>
      <w:r w:rsidRPr="00D04164">
        <w:rPr>
          <w:rFonts w:ascii="Arial" w:eastAsia="Times New Roman" w:hAnsi="Arial" w:cs="Arial"/>
          <w:color w:val="222222"/>
          <w:sz w:val="18"/>
          <w:szCs w:val="18"/>
          <w:lang w:eastAsia="es-AR"/>
        </w:rPr>
        <w:t>analysis.Lancet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2009 Nov</w:t>
      </w:r>
      <w:proofErr w:type="gramStart"/>
      <w:r w:rsidRPr="00D04164">
        <w:rPr>
          <w:rFonts w:ascii="Arial" w:eastAsia="Times New Roman" w:hAnsi="Arial" w:cs="Arial"/>
          <w:color w:val="222222"/>
          <w:sz w:val="18"/>
          <w:szCs w:val="18"/>
          <w:lang w:eastAsia="es-AR"/>
        </w:rPr>
        <w:t>;8</w:t>
      </w:r>
      <w:proofErr w:type="gramEnd"/>
      <w:r w:rsidRPr="00D04164">
        <w:rPr>
          <w:rFonts w:ascii="Arial" w:eastAsia="Times New Roman" w:hAnsi="Arial" w:cs="Arial"/>
          <w:color w:val="222222"/>
          <w:sz w:val="18"/>
          <w:szCs w:val="18"/>
          <w:lang w:eastAsia="es-AR"/>
        </w:rPr>
        <w:t>(11):1006-18 [</w:t>
      </w:r>
      <w:hyperlink r:id="rId77" w:tgtFrame="_blank" w:history="1">
        <w:r w:rsidRPr="00D04164">
          <w:rPr>
            <w:rFonts w:ascii="Arial" w:eastAsia="Times New Roman" w:hAnsi="Arial" w:cs="Arial"/>
            <w:color w:val="008888"/>
            <w:sz w:val="18"/>
            <w:szCs w:val="18"/>
            <w:u w:val="single"/>
            <w:lang w:eastAsia="es-AR"/>
          </w:rPr>
          <w:t>PMID: 19782001</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Peters</w:t>
      </w:r>
      <w:proofErr w:type="spellEnd"/>
      <w:r w:rsidRPr="00D04164">
        <w:rPr>
          <w:rFonts w:ascii="Arial" w:eastAsia="Times New Roman" w:hAnsi="Arial" w:cs="Arial"/>
          <w:color w:val="222222"/>
          <w:sz w:val="18"/>
          <w:szCs w:val="18"/>
          <w:lang w:eastAsia="es-AR"/>
        </w:rPr>
        <w:t xml:space="preserve"> R, Beckett N, </w:t>
      </w:r>
      <w:proofErr w:type="spellStart"/>
      <w:r w:rsidRPr="00D04164">
        <w:rPr>
          <w:rFonts w:ascii="Arial" w:eastAsia="Times New Roman" w:hAnsi="Arial" w:cs="Arial"/>
          <w:color w:val="222222"/>
          <w:sz w:val="18"/>
          <w:szCs w:val="18"/>
          <w:lang w:eastAsia="es-AR"/>
        </w:rPr>
        <w:t>Forette</w:t>
      </w:r>
      <w:proofErr w:type="spellEnd"/>
      <w:r w:rsidRPr="00D04164">
        <w:rPr>
          <w:rFonts w:ascii="Arial" w:eastAsia="Times New Roman" w:hAnsi="Arial" w:cs="Arial"/>
          <w:color w:val="222222"/>
          <w:sz w:val="18"/>
          <w:szCs w:val="18"/>
          <w:lang w:eastAsia="es-AR"/>
        </w:rPr>
        <w:t xml:space="preserve"> F, </w:t>
      </w:r>
      <w:proofErr w:type="spellStart"/>
      <w:r w:rsidRPr="00D04164">
        <w:rPr>
          <w:rFonts w:ascii="Arial" w:eastAsia="Times New Roman" w:hAnsi="Arial" w:cs="Arial"/>
          <w:color w:val="222222"/>
          <w:sz w:val="18"/>
          <w:szCs w:val="18"/>
          <w:lang w:eastAsia="es-AR"/>
        </w:rPr>
        <w:t>Tuomilehto</w:t>
      </w:r>
      <w:proofErr w:type="spellEnd"/>
      <w:r w:rsidRPr="00D04164">
        <w:rPr>
          <w:rFonts w:ascii="Arial" w:eastAsia="Times New Roman" w:hAnsi="Arial" w:cs="Arial"/>
          <w:color w:val="222222"/>
          <w:sz w:val="18"/>
          <w:szCs w:val="18"/>
          <w:lang w:eastAsia="es-AR"/>
        </w:rPr>
        <w:t xml:space="preserve"> J, Clarke R, </w:t>
      </w:r>
      <w:proofErr w:type="spellStart"/>
      <w:r w:rsidRPr="00D04164">
        <w:rPr>
          <w:rFonts w:ascii="Arial" w:eastAsia="Times New Roman" w:hAnsi="Arial" w:cs="Arial"/>
          <w:color w:val="222222"/>
          <w:sz w:val="18"/>
          <w:szCs w:val="18"/>
          <w:lang w:eastAsia="es-AR"/>
        </w:rPr>
        <w:t>Ritchie</w:t>
      </w:r>
      <w:proofErr w:type="spellEnd"/>
      <w:r w:rsidRPr="00D04164">
        <w:rPr>
          <w:rFonts w:ascii="Arial" w:eastAsia="Times New Roman" w:hAnsi="Arial" w:cs="Arial"/>
          <w:color w:val="222222"/>
          <w:sz w:val="18"/>
          <w:szCs w:val="18"/>
          <w:lang w:eastAsia="es-AR"/>
        </w:rPr>
        <w:t xml:space="preserve"> C et al. HYVET </w:t>
      </w:r>
      <w:proofErr w:type="spellStart"/>
      <w:r w:rsidRPr="00D04164">
        <w:rPr>
          <w:rFonts w:ascii="Arial" w:eastAsia="Times New Roman" w:hAnsi="Arial" w:cs="Arial"/>
          <w:color w:val="222222"/>
          <w:sz w:val="18"/>
          <w:szCs w:val="18"/>
          <w:lang w:eastAsia="es-AR"/>
        </w:rPr>
        <w:t>investigators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Incident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blood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pressure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lowering</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Hypertension</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Very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Elderly</w:t>
      </w:r>
      <w:proofErr w:type="spellEnd"/>
      <w:r w:rsidRPr="00D04164">
        <w:rPr>
          <w:rFonts w:ascii="Arial" w:eastAsia="Times New Roman" w:hAnsi="Arial" w:cs="Arial"/>
          <w:color w:val="222222"/>
          <w:sz w:val="18"/>
          <w:szCs w:val="18"/>
          <w:lang w:eastAsia="es-AR"/>
        </w:rPr>
        <w:t xml:space="preserve"> Trial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function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assessment</w:t>
      </w:r>
      <w:proofErr w:type="spellEnd"/>
      <w:r w:rsidRPr="00D04164">
        <w:rPr>
          <w:rFonts w:ascii="Arial" w:eastAsia="Times New Roman" w:hAnsi="Arial" w:cs="Arial"/>
          <w:color w:val="222222"/>
          <w:sz w:val="18"/>
          <w:szCs w:val="18"/>
          <w:lang w:eastAsia="es-AR"/>
        </w:rPr>
        <w:t xml:space="preserve"> (HYVET-COG): a </w:t>
      </w:r>
      <w:proofErr w:type="spellStart"/>
      <w:r w:rsidRPr="00D04164">
        <w:rPr>
          <w:rFonts w:ascii="Arial" w:eastAsia="Times New Roman" w:hAnsi="Arial" w:cs="Arial"/>
          <w:color w:val="222222"/>
          <w:sz w:val="18"/>
          <w:szCs w:val="18"/>
          <w:lang w:eastAsia="es-AR"/>
        </w:rPr>
        <w:t>double-blind</w:t>
      </w:r>
      <w:proofErr w:type="spellEnd"/>
      <w:r w:rsidRPr="00D04164">
        <w:rPr>
          <w:rFonts w:ascii="Arial" w:eastAsia="Times New Roman" w:hAnsi="Arial" w:cs="Arial"/>
          <w:color w:val="222222"/>
          <w:sz w:val="18"/>
          <w:szCs w:val="18"/>
          <w:lang w:eastAsia="es-AR"/>
        </w:rPr>
        <w:t xml:space="preserve">, placebo </w:t>
      </w:r>
      <w:proofErr w:type="spellStart"/>
      <w:r w:rsidRPr="00D04164">
        <w:rPr>
          <w:rFonts w:ascii="Arial" w:eastAsia="Times New Roman" w:hAnsi="Arial" w:cs="Arial"/>
          <w:color w:val="222222"/>
          <w:sz w:val="18"/>
          <w:szCs w:val="18"/>
          <w:lang w:eastAsia="es-AR"/>
        </w:rPr>
        <w:t>controlled</w:t>
      </w:r>
      <w:proofErr w:type="spellEnd"/>
      <w:r w:rsidRPr="00D04164">
        <w:rPr>
          <w:rFonts w:ascii="Arial" w:eastAsia="Times New Roman" w:hAnsi="Arial" w:cs="Arial"/>
          <w:color w:val="222222"/>
          <w:sz w:val="18"/>
          <w:szCs w:val="18"/>
          <w:lang w:eastAsia="es-AR"/>
        </w:rPr>
        <w:t xml:space="preserve"> trial. </w:t>
      </w:r>
      <w:proofErr w:type="spellStart"/>
      <w:r w:rsidRPr="00D04164">
        <w:rPr>
          <w:rFonts w:ascii="Arial" w:eastAsia="Times New Roman" w:hAnsi="Arial" w:cs="Arial"/>
          <w:color w:val="222222"/>
          <w:sz w:val="18"/>
          <w:szCs w:val="18"/>
          <w:lang w:eastAsia="es-AR"/>
        </w:rPr>
        <w:t>Lancet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w:t>
      </w:r>
      <w:proofErr w:type="spellEnd"/>
      <w:r w:rsidRPr="00D04164">
        <w:rPr>
          <w:rFonts w:ascii="Arial" w:eastAsia="Times New Roman" w:hAnsi="Arial" w:cs="Arial"/>
          <w:color w:val="222222"/>
          <w:sz w:val="18"/>
          <w:szCs w:val="18"/>
          <w:lang w:eastAsia="es-AR"/>
        </w:rPr>
        <w:t>. 2008 Aug</w:t>
      </w:r>
      <w:proofErr w:type="gramStart"/>
      <w:r w:rsidRPr="00D04164">
        <w:rPr>
          <w:rFonts w:ascii="Arial" w:eastAsia="Times New Roman" w:hAnsi="Arial" w:cs="Arial"/>
          <w:color w:val="222222"/>
          <w:sz w:val="18"/>
          <w:szCs w:val="18"/>
          <w:lang w:eastAsia="es-AR"/>
        </w:rPr>
        <w:t>;7</w:t>
      </w:r>
      <w:proofErr w:type="gramEnd"/>
      <w:r w:rsidRPr="00D04164">
        <w:rPr>
          <w:rFonts w:ascii="Arial" w:eastAsia="Times New Roman" w:hAnsi="Arial" w:cs="Arial"/>
          <w:color w:val="222222"/>
          <w:sz w:val="18"/>
          <w:szCs w:val="18"/>
          <w:lang w:eastAsia="es-AR"/>
        </w:rPr>
        <w:t>(8):683-9 [</w:t>
      </w:r>
      <w:hyperlink r:id="rId78" w:tgtFrame="_blank" w:history="1">
        <w:r w:rsidRPr="00D04164">
          <w:rPr>
            <w:rFonts w:ascii="Arial" w:eastAsia="Times New Roman" w:hAnsi="Arial" w:cs="Arial"/>
            <w:color w:val="008888"/>
            <w:sz w:val="18"/>
            <w:szCs w:val="18"/>
            <w:u w:val="single"/>
            <w:lang w:eastAsia="es-AR"/>
          </w:rPr>
          <w:t>PMID: 18614402</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Plassman</w:t>
      </w:r>
      <w:proofErr w:type="spellEnd"/>
      <w:r w:rsidRPr="00D04164">
        <w:rPr>
          <w:rFonts w:ascii="Arial" w:eastAsia="Times New Roman" w:hAnsi="Arial" w:cs="Arial"/>
          <w:color w:val="222222"/>
          <w:sz w:val="18"/>
          <w:szCs w:val="18"/>
          <w:lang w:eastAsia="es-AR"/>
        </w:rPr>
        <w:t xml:space="preserve"> BL, Langa KM, Fisher GG, </w:t>
      </w:r>
      <w:proofErr w:type="spellStart"/>
      <w:r w:rsidRPr="00D04164">
        <w:rPr>
          <w:rFonts w:ascii="Arial" w:eastAsia="Times New Roman" w:hAnsi="Arial" w:cs="Arial"/>
          <w:color w:val="222222"/>
          <w:sz w:val="18"/>
          <w:szCs w:val="18"/>
          <w:lang w:eastAsia="es-AR"/>
        </w:rPr>
        <w:t>Heeringa</w:t>
      </w:r>
      <w:proofErr w:type="spellEnd"/>
      <w:r w:rsidRPr="00D04164">
        <w:rPr>
          <w:rFonts w:ascii="Arial" w:eastAsia="Times New Roman" w:hAnsi="Arial" w:cs="Arial"/>
          <w:color w:val="222222"/>
          <w:sz w:val="18"/>
          <w:szCs w:val="18"/>
          <w:lang w:eastAsia="es-AR"/>
        </w:rPr>
        <w:t xml:space="preserve"> SG, </w:t>
      </w:r>
      <w:proofErr w:type="spellStart"/>
      <w:r w:rsidRPr="00D04164">
        <w:rPr>
          <w:rFonts w:ascii="Arial" w:eastAsia="Times New Roman" w:hAnsi="Arial" w:cs="Arial"/>
          <w:color w:val="222222"/>
          <w:sz w:val="18"/>
          <w:szCs w:val="18"/>
          <w:lang w:eastAsia="es-AR"/>
        </w:rPr>
        <w:t>Weir</w:t>
      </w:r>
      <w:proofErr w:type="spellEnd"/>
      <w:r w:rsidRPr="00D04164">
        <w:rPr>
          <w:rFonts w:ascii="Arial" w:eastAsia="Times New Roman" w:hAnsi="Arial" w:cs="Arial"/>
          <w:color w:val="222222"/>
          <w:sz w:val="18"/>
          <w:szCs w:val="18"/>
          <w:lang w:eastAsia="es-AR"/>
        </w:rPr>
        <w:t xml:space="preserve"> DR, </w:t>
      </w:r>
      <w:proofErr w:type="spellStart"/>
      <w:r w:rsidRPr="00D04164">
        <w:rPr>
          <w:rFonts w:ascii="Arial" w:eastAsia="Times New Roman" w:hAnsi="Arial" w:cs="Arial"/>
          <w:color w:val="222222"/>
          <w:sz w:val="18"/>
          <w:szCs w:val="18"/>
          <w:lang w:eastAsia="es-AR"/>
        </w:rPr>
        <w:t>Ofstedal</w:t>
      </w:r>
      <w:proofErr w:type="spellEnd"/>
      <w:r w:rsidRPr="00D04164">
        <w:rPr>
          <w:rFonts w:ascii="Arial" w:eastAsia="Times New Roman" w:hAnsi="Arial" w:cs="Arial"/>
          <w:color w:val="222222"/>
          <w:sz w:val="18"/>
          <w:szCs w:val="18"/>
          <w:lang w:eastAsia="es-AR"/>
        </w:rPr>
        <w:t xml:space="preserve"> MB et al. </w:t>
      </w:r>
      <w:proofErr w:type="spellStart"/>
      <w:r w:rsidRPr="00D04164">
        <w:rPr>
          <w:rFonts w:ascii="Arial" w:eastAsia="Times New Roman" w:hAnsi="Arial" w:cs="Arial"/>
          <w:color w:val="222222"/>
          <w:sz w:val="18"/>
          <w:szCs w:val="18"/>
          <w:lang w:eastAsia="es-AR"/>
        </w:rPr>
        <w:t>Prevalence</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United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States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aging</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demographics</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memory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study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Neuroepidemiology</w:t>
      </w:r>
      <w:proofErr w:type="spellEnd"/>
      <w:r w:rsidRPr="00D04164">
        <w:rPr>
          <w:rFonts w:ascii="Arial" w:eastAsia="Times New Roman" w:hAnsi="Arial" w:cs="Arial"/>
          <w:color w:val="222222"/>
          <w:sz w:val="18"/>
          <w:szCs w:val="18"/>
          <w:lang w:eastAsia="es-AR"/>
        </w:rPr>
        <w:t>. 2007</w:t>
      </w:r>
      <w:proofErr w:type="gramStart"/>
      <w:r w:rsidRPr="00D04164">
        <w:rPr>
          <w:rFonts w:ascii="Arial" w:eastAsia="Times New Roman" w:hAnsi="Arial" w:cs="Arial"/>
          <w:color w:val="222222"/>
          <w:sz w:val="18"/>
          <w:szCs w:val="18"/>
          <w:lang w:eastAsia="es-AR"/>
        </w:rPr>
        <w:t>;29</w:t>
      </w:r>
      <w:proofErr w:type="gramEnd"/>
      <w:r w:rsidRPr="00D04164">
        <w:rPr>
          <w:rFonts w:ascii="Arial" w:eastAsia="Times New Roman" w:hAnsi="Arial" w:cs="Arial"/>
          <w:color w:val="222222"/>
          <w:sz w:val="18"/>
          <w:szCs w:val="18"/>
          <w:lang w:eastAsia="es-AR"/>
        </w:rPr>
        <w:t>(1-2):125-32 [</w:t>
      </w:r>
      <w:hyperlink r:id="rId79" w:tgtFrame="_blank" w:history="1">
        <w:r w:rsidRPr="00D04164">
          <w:rPr>
            <w:rFonts w:ascii="Arial" w:eastAsia="Times New Roman" w:hAnsi="Arial" w:cs="Arial"/>
            <w:color w:val="008888"/>
            <w:sz w:val="18"/>
            <w:szCs w:val="18"/>
            <w:u w:val="single"/>
            <w:lang w:eastAsia="es-AR"/>
          </w:rPr>
          <w:t>PMID: 17975326</w:t>
        </w:r>
      </w:hyperlink>
      <w:r w:rsidRPr="00D04164">
        <w:rPr>
          <w:rFonts w:ascii="Arial" w:eastAsia="Times New Roman" w:hAnsi="Arial" w:cs="Arial"/>
          <w:color w:val="222222"/>
          <w:sz w:val="18"/>
          <w:szCs w:val="18"/>
          <w:lang w:eastAsia="es-AR"/>
        </w:rPr>
        <w:t>] [</w:t>
      </w:r>
      <w:hyperlink r:id="rId80"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Ravaglia</w:t>
      </w:r>
      <w:proofErr w:type="spellEnd"/>
      <w:r w:rsidRPr="00D04164">
        <w:rPr>
          <w:rFonts w:ascii="Arial" w:eastAsia="Times New Roman" w:hAnsi="Arial" w:cs="Arial"/>
          <w:color w:val="222222"/>
          <w:sz w:val="18"/>
          <w:szCs w:val="18"/>
          <w:lang w:eastAsia="es-AR"/>
        </w:rPr>
        <w:t xml:space="preserve"> G, </w:t>
      </w:r>
      <w:proofErr w:type="spellStart"/>
      <w:r w:rsidRPr="00D04164">
        <w:rPr>
          <w:rFonts w:ascii="Arial" w:eastAsia="Times New Roman" w:hAnsi="Arial" w:cs="Arial"/>
          <w:color w:val="222222"/>
          <w:sz w:val="18"/>
          <w:szCs w:val="18"/>
          <w:lang w:eastAsia="es-AR"/>
        </w:rPr>
        <w:t>Forti</w:t>
      </w:r>
      <w:proofErr w:type="spellEnd"/>
      <w:r w:rsidRPr="00D04164">
        <w:rPr>
          <w:rFonts w:ascii="Arial" w:eastAsia="Times New Roman" w:hAnsi="Arial" w:cs="Arial"/>
          <w:color w:val="222222"/>
          <w:sz w:val="18"/>
          <w:szCs w:val="18"/>
          <w:lang w:eastAsia="es-AR"/>
        </w:rPr>
        <w:t xml:space="preserve"> P, </w:t>
      </w:r>
      <w:proofErr w:type="spellStart"/>
      <w:r w:rsidRPr="00D04164">
        <w:rPr>
          <w:rFonts w:ascii="Arial" w:eastAsia="Times New Roman" w:hAnsi="Arial" w:cs="Arial"/>
          <w:color w:val="222222"/>
          <w:sz w:val="18"/>
          <w:szCs w:val="18"/>
          <w:lang w:eastAsia="es-AR"/>
        </w:rPr>
        <w:t>Lucicesare</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Pisacane</w:t>
      </w:r>
      <w:proofErr w:type="spellEnd"/>
      <w:r w:rsidRPr="00D04164">
        <w:rPr>
          <w:rFonts w:ascii="Arial" w:eastAsia="Times New Roman" w:hAnsi="Arial" w:cs="Arial"/>
          <w:color w:val="222222"/>
          <w:sz w:val="18"/>
          <w:szCs w:val="18"/>
          <w:lang w:eastAsia="es-AR"/>
        </w:rPr>
        <w:t xml:space="preserve"> N, </w:t>
      </w:r>
      <w:proofErr w:type="spellStart"/>
      <w:r w:rsidRPr="00D04164">
        <w:rPr>
          <w:rFonts w:ascii="Arial" w:eastAsia="Times New Roman" w:hAnsi="Arial" w:cs="Arial"/>
          <w:color w:val="222222"/>
          <w:sz w:val="18"/>
          <w:szCs w:val="18"/>
          <w:lang w:eastAsia="es-AR"/>
        </w:rPr>
        <w:t>Rietti</w:t>
      </w:r>
      <w:proofErr w:type="spellEnd"/>
      <w:r w:rsidRPr="00D04164">
        <w:rPr>
          <w:rFonts w:ascii="Arial" w:eastAsia="Times New Roman" w:hAnsi="Arial" w:cs="Arial"/>
          <w:color w:val="222222"/>
          <w:sz w:val="18"/>
          <w:szCs w:val="18"/>
          <w:lang w:eastAsia="es-AR"/>
        </w:rPr>
        <w:t xml:space="preserve"> E, </w:t>
      </w:r>
      <w:proofErr w:type="spellStart"/>
      <w:r w:rsidRPr="00D04164">
        <w:rPr>
          <w:rFonts w:ascii="Arial" w:eastAsia="Times New Roman" w:hAnsi="Arial" w:cs="Arial"/>
          <w:color w:val="222222"/>
          <w:sz w:val="18"/>
          <w:szCs w:val="18"/>
          <w:lang w:eastAsia="es-AR"/>
        </w:rPr>
        <w:t>Bianchin</w:t>
      </w:r>
      <w:proofErr w:type="spellEnd"/>
      <w:r w:rsidRPr="00D04164">
        <w:rPr>
          <w:rFonts w:ascii="Arial" w:eastAsia="Times New Roman" w:hAnsi="Arial" w:cs="Arial"/>
          <w:color w:val="222222"/>
          <w:sz w:val="18"/>
          <w:szCs w:val="18"/>
          <w:lang w:eastAsia="es-AR"/>
        </w:rPr>
        <w:t xml:space="preserve"> M et al. </w:t>
      </w:r>
      <w:proofErr w:type="spellStart"/>
      <w:r w:rsidRPr="00D04164">
        <w:rPr>
          <w:rFonts w:ascii="Arial" w:eastAsia="Times New Roman" w:hAnsi="Arial" w:cs="Arial"/>
          <w:color w:val="222222"/>
          <w:sz w:val="18"/>
          <w:szCs w:val="18"/>
          <w:lang w:eastAsia="es-AR"/>
        </w:rPr>
        <w:t>Physical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activity</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risk</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elderly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findings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from</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prospective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Italian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study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Neurology</w:t>
      </w:r>
      <w:proofErr w:type="spellEnd"/>
      <w:r w:rsidRPr="00D04164">
        <w:rPr>
          <w:rFonts w:ascii="Arial" w:eastAsia="Times New Roman" w:hAnsi="Arial" w:cs="Arial"/>
          <w:color w:val="222222"/>
          <w:sz w:val="18"/>
          <w:szCs w:val="18"/>
          <w:lang w:eastAsia="es-AR"/>
        </w:rPr>
        <w:t xml:space="preserve">. 2008 </w:t>
      </w:r>
      <w:proofErr w:type="spellStart"/>
      <w:r w:rsidRPr="00D04164">
        <w:rPr>
          <w:rFonts w:ascii="Arial" w:eastAsia="Times New Roman" w:hAnsi="Arial" w:cs="Arial"/>
          <w:color w:val="222222"/>
          <w:sz w:val="18"/>
          <w:szCs w:val="18"/>
          <w:lang w:eastAsia="es-AR"/>
        </w:rPr>
        <w:t>May</w:t>
      </w:r>
      <w:proofErr w:type="spellEnd"/>
      <w:r w:rsidRPr="00D04164">
        <w:rPr>
          <w:rFonts w:ascii="Arial" w:eastAsia="Times New Roman" w:hAnsi="Arial" w:cs="Arial"/>
          <w:color w:val="222222"/>
          <w:sz w:val="18"/>
          <w:szCs w:val="18"/>
          <w:lang w:eastAsia="es-AR"/>
        </w:rPr>
        <w:t xml:space="preserve"> 6</w:t>
      </w:r>
      <w:proofErr w:type="gramStart"/>
      <w:r w:rsidRPr="00D04164">
        <w:rPr>
          <w:rFonts w:ascii="Arial" w:eastAsia="Times New Roman" w:hAnsi="Arial" w:cs="Arial"/>
          <w:color w:val="222222"/>
          <w:sz w:val="18"/>
          <w:szCs w:val="18"/>
          <w:lang w:eastAsia="es-AR"/>
        </w:rPr>
        <w:t>;70</w:t>
      </w:r>
      <w:proofErr w:type="gramEnd"/>
      <w:r w:rsidRPr="00D04164">
        <w:rPr>
          <w:rFonts w:ascii="Arial" w:eastAsia="Times New Roman" w:hAnsi="Arial" w:cs="Arial"/>
          <w:color w:val="222222"/>
          <w:sz w:val="18"/>
          <w:szCs w:val="18"/>
          <w:lang w:eastAsia="es-AR"/>
        </w:rPr>
        <w:t>(19 Pt 2):1786-94 [</w:t>
      </w:r>
      <w:hyperlink r:id="rId81" w:tgtFrame="_blank" w:history="1">
        <w:r w:rsidRPr="00D04164">
          <w:rPr>
            <w:rFonts w:ascii="Arial" w:eastAsia="Times New Roman" w:hAnsi="Arial" w:cs="Arial"/>
            <w:color w:val="008888"/>
            <w:sz w:val="18"/>
            <w:szCs w:val="18"/>
            <w:u w:val="single"/>
            <w:lang w:eastAsia="es-AR"/>
          </w:rPr>
          <w:t>PMID: 18094335</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Rojas-</w:t>
      </w:r>
      <w:proofErr w:type="spellStart"/>
      <w:r w:rsidRPr="00D04164">
        <w:rPr>
          <w:rFonts w:ascii="Arial" w:eastAsia="Times New Roman" w:hAnsi="Arial" w:cs="Arial"/>
          <w:color w:val="222222"/>
          <w:sz w:val="18"/>
          <w:szCs w:val="18"/>
          <w:lang w:eastAsia="es-AR"/>
        </w:rPr>
        <w:t>Fernandez</w:t>
      </w:r>
      <w:proofErr w:type="spellEnd"/>
      <w:r w:rsidRPr="00D04164">
        <w:rPr>
          <w:rFonts w:ascii="Arial" w:eastAsia="Times New Roman" w:hAnsi="Arial" w:cs="Arial"/>
          <w:color w:val="222222"/>
          <w:sz w:val="18"/>
          <w:szCs w:val="18"/>
          <w:lang w:eastAsia="es-AR"/>
        </w:rPr>
        <w:t xml:space="preserve"> CH, </w:t>
      </w:r>
      <w:proofErr w:type="spellStart"/>
      <w:r w:rsidRPr="00D04164">
        <w:rPr>
          <w:rFonts w:ascii="Arial" w:eastAsia="Times New Roman" w:hAnsi="Arial" w:cs="Arial"/>
          <w:color w:val="222222"/>
          <w:sz w:val="18"/>
          <w:szCs w:val="18"/>
          <w:lang w:eastAsia="es-AR"/>
        </w:rPr>
        <w:t>Moorhouse</w:t>
      </w:r>
      <w:proofErr w:type="spellEnd"/>
      <w:r w:rsidRPr="00D04164">
        <w:rPr>
          <w:rFonts w:ascii="Arial" w:eastAsia="Times New Roman" w:hAnsi="Arial" w:cs="Arial"/>
          <w:color w:val="222222"/>
          <w:sz w:val="18"/>
          <w:szCs w:val="18"/>
          <w:lang w:eastAsia="es-AR"/>
        </w:rPr>
        <w:t xml:space="preserve"> P. </w:t>
      </w:r>
      <w:proofErr w:type="spellStart"/>
      <w:r w:rsidRPr="00D04164">
        <w:rPr>
          <w:rFonts w:ascii="Arial" w:eastAsia="Times New Roman" w:hAnsi="Arial" w:cs="Arial"/>
          <w:color w:val="222222"/>
          <w:sz w:val="18"/>
          <w:szCs w:val="18"/>
          <w:lang w:eastAsia="es-AR"/>
        </w:rPr>
        <w:t>Current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concepts</w:t>
      </w:r>
      <w:proofErr w:type="spellEnd"/>
      <w:r w:rsidRPr="00D04164">
        <w:rPr>
          <w:rFonts w:ascii="Arial" w:eastAsia="Times New Roman" w:hAnsi="Arial" w:cs="Arial"/>
          <w:color w:val="222222"/>
          <w:sz w:val="18"/>
          <w:szCs w:val="18"/>
          <w:lang w:eastAsia="es-AR"/>
        </w:rPr>
        <w:t xml:space="preserve"> in vascular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pharmacotherapeutic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implications</w:t>
      </w:r>
      <w:proofErr w:type="spellEnd"/>
      <w:r w:rsidRPr="00D04164">
        <w:rPr>
          <w:rFonts w:ascii="Arial" w:eastAsia="Times New Roman" w:hAnsi="Arial" w:cs="Arial"/>
          <w:color w:val="222222"/>
          <w:sz w:val="18"/>
          <w:szCs w:val="18"/>
          <w:lang w:eastAsia="es-AR"/>
        </w:rPr>
        <w:t xml:space="preserve">. Ann </w:t>
      </w:r>
      <w:proofErr w:type="spellStart"/>
      <w:r w:rsidRPr="00D04164">
        <w:rPr>
          <w:rFonts w:ascii="Arial" w:eastAsia="Times New Roman" w:hAnsi="Arial" w:cs="Arial"/>
          <w:color w:val="222222"/>
          <w:sz w:val="18"/>
          <w:szCs w:val="18"/>
          <w:lang w:eastAsia="es-AR"/>
        </w:rPr>
        <w:t>Pharmacother</w:t>
      </w:r>
      <w:proofErr w:type="spellEnd"/>
      <w:r w:rsidRPr="00D04164">
        <w:rPr>
          <w:rFonts w:ascii="Arial" w:eastAsia="Times New Roman" w:hAnsi="Arial" w:cs="Arial"/>
          <w:color w:val="222222"/>
          <w:sz w:val="18"/>
          <w:szCs w:val="18"/>
          <w:lang w:eastAsia="es-AR"/>
        </w:rPr>
        <w:t>. 2009 Jul</w:t>
      </w:r>
      <w:proofErr w:type="gramStart"/>
      <w:r w:rsidRPr="00D04164">
        <w:rPr>
          <w:rFonts w:ascii="Arial" w:eastAsia="Times New Roman" w:hAnsi="Arial" w:cs="Arial"/>
          <w:color w:val="222222"/>
          <w:sz w:val="18"/>
          <w:szCs w:val="18"/>
          <w:lang w:eastAsia="es-AR"/>
        </w:rPr>
        <w:t>;43</w:t>
      </w:r>
      <w:proofErr w:type="gramEnd"/>
      <w:r w:rsidRPr="00D04164">
        <w:rPr>
          <w:rFonts w:ascii="Arial" w:eastAsia="Times New Roman" w:hAnsi="Arial" w:cs="Arial"/>
          <w:color w:val="222222"/>
          <w:sz w:val="18"/>
          <w:szCs w:val="18"/>
          <w:lang w:eastAsia="es-AR"/>
        </w:rPr>
        <w:t xml:space="preserve"> (7):1310-23 [</w:t>
      </w:r>
      <w:hyperlink r:id="rId82" w:tgtFrame="_blank" w:history="1">
        <w:r w:rsidRPr="00D04164">
          <w:rPr>
            <w:rFonts w:ascii="Arial" w:eastAsia="Times New Roman" w:hAnsi="Arial" w:cs="Arial"/>
            <w:color w:val="008888"/>
            <w:sz w:val="18"/>
            <w:szCs w:val="18"/>
            <w:u w:val="single"/>
            <w:lang w:eastAsia="es-AR"/>
          </w:rPr>
          <w:t>PMID: 19584390</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Sacco RL, Adams R, </w:t>
      </w:r>
      <w:proofErr w:type="spellStart"/>
      <w:r w:rsidRPr="00D04164">
        <w:rPr>
          <w:rFonts w:ascii="Arial" w:eastAsia="Times New Roman" w:hAnsi="Arial" w:cs="Arial"/>
          <w:color w:val="222222"/>
          <w:sz w:val="18"/>
          <w:szCs w:val="18"/>
          <w:lang w:eastAsia="es-AR"/>
        </w:rPr>
        <w:t>Albers</w:t>
      </w:r>
      <w:proofErr w:type="spellEnd"/>
      <w:r w:rsidRPr="00D04164">
        <w:rPr>
          <w:rFonts w:ascii="Arial" w:eastAsia="Times New Roman" w:hAnsi="Arial" w:cs="Arial"/>
          <w:color w:val="222222"/>
          <w:sz w:val="18"/>
          <w:szCs w:val="18"/>
          <w:lang w:eastAsia="es-AR"/>
        </w:rPr>
        <w:t xml:space="preserve"> G, </w:t>
      </w:r>
      <w:proofErr w:type="spellStart"/>
      <w:r w:rsidRPr="00D04164">
        <w:rPr>
          <w:rFonts w:ascii="Arial" w:eastAsia="Times New Roman" w:hAnsi="Arial" w:cs="Arial"/>
          <w:color w:val="222222"/>
          <w:sz w:val="18"/>
          <w:szCs w:val="18"/>
          <w:lang w:eastAsia="es-AR"/>
        </w:rPr>
        <w:t>Alberts</w:t>
      </w:r>
      <w:proofErr w:type="spellEnd"/>
      <w:r w:rsidRPr="00D04164">
        <w:rPr>
          <w:rFonts w:ascii="Arial" w:eastAsia="Times New Roman" w:hAnsi="Arial" w:cs="Arial"/>
          <w:color w:val="222222"/>
          <w:sz w:val="18"/>
          <w:szCs w:val="18"/>
          <w:lang w:eastAsia="es-AR"/>
        </w:rPr>
        <w:t xml:space="preserve"> MJ, Benavente O, </w:t>
      </w:r>
      <w:proofErr w:type="spellStart"/>
      <w:r w:rsidRPr="00D04164">
        <w:rPr>
          <w:rFonts w:ascii="Arial" w:eastAsia="Times New Roman" w:hAnsi="Arial" w:cs="Arial"/>
          <w:color w:val="222222"/>
          <w:sz w:val="18"/>
          <w:szCs w:val="18"/>
          <w:lang w:eastAsia="es-AR"/>
        </w:rPr>
        <w:t>Furie</w:t>
      </w:r>
      <w:proofErr w:type="spellEnd"/>
      <w:r w:rsidRPr="00D04164">
        <w:rPr>
          <w:rFonts w:ascii="Arial" w:eastAsia="Times New Roman" w:hAnsi="Arial" w:cs="Arial"/>
          <w:color w:val="222222"/>
          <w:sz w:val="18"/>
          <w:szCs w:val="18"/>
          <w:lang w:eastAsia="es-AR"/>
        </w:rPr>
        <w:t xml:space="preserve"> K et al. American </w:t>
      </w:r>
      <w:proofErr w:type="spellStart"/>
      <w:r w:rsidRPr="00D04164">
        <w:rPr>
          <w:rFonts w:ascii="Arial" w:eastAsia="Times New Roman" w:hAnsi="Arial" w:cs="Arial"/>
          <w:color w:val="222222"/>
          <w:sz w:val="18"/>
          <w:szCs w:val="18"/>
          <w:lang w:eastAsia="es-AR"/>
        </w:rPr>
        <w:t>Heart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Association</w:t>
      </w:r>
      <w:proofErr w:type="spellEnd"/>
      <w:r w:rsidRPr="00D04164">
        <w:rPr>
          <w:rFonts w:ascii="Arial" w:eastAsia="Times New Roman" w:hAnsi="Arial" w:cs="Arial"/>
          <w:color w:val="222222"/>
          <w:sz w:val="18"/>
          <w:szCs w:val="18"/>
          <w:lang w:eastAsia="es-AR"/>
        </w:rPr>
        <w:t xml:space="preserve">/American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Association</w:t>
      </w:r>
      <w:proofErr w:type="spellEnd"/>
      <w:r w:rsidRPr="00D04164">
        <w:rPr>
          <w:rFonts w:ascii="Arial" w:eastAsia="Times New Roman" w:hAnsi="Arial" w:cs="Arial"/>
          <w:color w:val="222222"/>
          <w:sz w:val="18"/>
          <w:szCs w:val="18"/>
          <w:lang w:eastAsia="es-AR"/>
        </w:rPr>
        <w:t xml:space="preserve"> Council </w:t>
      </w:r>
      <w:proofErr w:type="spellStart"/>
      <w:r w:rsidRPr="00D04164">
        <w:rPr>
          <w:rFonts w:ascii="Arial" w:eastAsia="Times New Roman" w:hAnsi="Arial" w:cs="Arial"/>
          <w:color w:val="222222"/>
          <w:sz w:val="18"/>
          <w:szCs w:val="18"/>
          <w:lang w:eastAsia="es-AR"/>
        </w:rPr>
        <w:t>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Council </w:t>
      </w:r>
      <w:proofErr w:type="spellStart"/>
      <w:r w:rsidRPr="00D04164">
        <w:rPr>
          <w:rFonts w:ascii="Arial" w:eastAsia="Times New Roman" w:hAnsi="Arial" w:cs="Arial"/>
          <w:color w:val="222222"/>
          <w:sz w:val="18"/>
          <w:szCs w:val="18"/>
          <w:lang w:eastAsia="es-AR"/>
        </w:rPr>
        <w:t>on</w:t>
      </w:r>
      <w:proofErr w:type="spellEnd"/>
      <w:r w:rsidRPr="00D04164">
        <w:rPr>
          <w:rFonts w:ascii="Arial" w:eastAsia="Times New Roman" w:hAnsi="Arial" w:cs="Arial"/>
          <w:color w:val="222222"/>
          <w:sz w:val="18"/>
          <w:szCs w:val="18"/>
          <w:lang w:eastAsia="es-AR"/>
        </w:rPr>
        <w:t xml:space="preserve"> Cardiovascular </w:t>
      </w:r>
      <w:proofErr w:type="spellStart"/>
      <w:r w:rsidRPr="00D04164">
        <w:rPr>
          <w:rFonts w:ascii="Arial" w:eastAsia="Times New Roman" w:hAnsi="Arial" w:cs="Arial"/>
          <w:color w:val="222222"/>
          <w:sz w:val="18"/>
          <w:szCs w:val="18"/>
          <w:lang w:eastAsia="es-AR"/>
        </w:rPr>
        <w:t>Radiology</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Intervention</w:t>
      </w:r>
      <w:proofErr w:type="spellEnd"/>
      <w:r w:rsidRPr="00D04164">
        <w:rPr>
          <w:rFonts w:ascii="Arial" w:eastAsia="Times New Roman" w:hAnsi="Arial" w:cs="Arial"/>
          <w:color w:val="222222"/>
          <w:sz w:val="18"/>
          <w:szCs w:val="18"/>
          <w:lang w:eastAsia="es-AR"/>
        </w:rPr>
        <w:t xml:space="preserve">; American </w:t>
      </w:r>
      <w:proofErr w:type="spellStart"/>
      <w:r w:rsidRPr="00D04164">
        <w:rPr>
          <w:rFonts w:ascii="Arial" w:eastAsia="Times New Roman" w:hAnsi="Arial" w:cs="Arial"/>
          <w:color w:val="222222"/>
          <w:sz w:val="18"/>
          <w:szCs w:val="18"/>
          <w:lang w:eastAsia="es-AR"/>
        </w:rPr>
        <w:t>Academy</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Neurology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Guidelines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prevention</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patients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ischemic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transient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ischemic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attack</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statement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healthcare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professionals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from</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American </w:t>
      </w:r>
      <w:proofErr w:type="spellStart"/>
      <w:r w:rsidRPr="00D04164">
        <w:rPr>
          <w:rFonts w:ascii="Arial" w:eastAsia="Times New Roman" w:hAnsi="Arial" w:cs="Arial"/>
          <w:color w:val="222222"/>
          <w:sz w:val="18"/>
          <w:szCs w:val="18"/>
          <w:lang w:eastAsia="es-AR"/>
        </w:rPr>
        <w:t>Heart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Association</w:t>
      </w:r>
      <w:proofErr w:type="spellEnd"/>
      <w:r w:rsidRPr="00D04164">
        <w:rPr>
          <w:rFonts w:ascii="Arial" w:eastAsia="Times New Roman" w:hAnsi="Arial" w:cs="Arial"/>
          <w:color w:val="222222"/>
          <w:sz w:val="18"/>
          <w:szCs w:val="18"/>
          <w:lang w:eastAsia="es-AR"/>
        </w:rPr>
        <w:t xml:space="preserve">/American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Association</w:t>
      </w:r>
      <w:proofErr w:type="spellEnd"/>
      <w:r w:rsidRPr="00D04164">
        <w:rPr>
          <w:rFonts w:ascii="Arial" w:eastAsia="Times New Roman" w:hAnsi="Arial" w:cs="Arial"/>
          <w:color w:val="222222"/>
          <w:sz w:val="18"/>
          <w:szCs w:val="18"/>
          <w:lang w:eastAsia="es-AR"/>
        </w:rPr>
        <w:t xml:space="preserve"> Council </w:t>
      </w:r>
      <w:proofErr w:type="spellStart"/>
      <w:r w:rsidRPr="00D04164">
        <w:rPr>
          <w:rFonts w:ascii="Arial" w:eastAsia="Times New Roman" w:hAnsi="Arial" w:cs="Arial"/>
          <w:color w:val="222222"/>
          <w:sz w:val="18"/>
          <w:szCs w:val="18"/>
          <w:lang w:eastAsia="es-AR"/>
        </w:rPr>
        <w:t>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co-sponsored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by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Council </w:t>
      </w:r>
      <w:proofErr w:type="spellStart"/>
      <w:r w:rsidRPr="00D04164">
        <w:rPr>
          <w:rFonts w:ascii="Arial" w:eastAsia="Times New Roman" w:hAnsi="Arial" w:cs="Arial"/>
          <w:color w:val="222222"/>
          <w:sz w:val="18"/>
          <w:szCs w:val="18"/>
          <w:lang w:eastAsia="es-AR"/>
        </w:rPr>
        <w:t>on</w:t>
      </w:r>
      <w:proofErr w:type="spellEnd"/>
      <w:r w:rsidRPr="00D04164">
        <w:rPr>
          <w:rFonts w:ascii="Arial" w:eastAsia="Times New Roman" w:hAnsi="Arial" w:cs="Arial"/>
          <w:color w:val="222222"/>
          <w:sz w:val="18"/>
          <w:szCs w:val="18"/>
          <w:lang w:eastAsia="es-AR"/>
        </w:rPr>
        <w:t xml:space="preserve"> Cardiovascular </w:t>
      </w:r>
      <w:proofErr w:type="spellStart"/>
      <w:r w:rsidRPr="00D04164">
        <w:rPr>
          <w:rFonts w:ascii="Arial" w:eastAsia="Times New Roman" w:hAnsi="Arial" w:cs="Arial"/>
          <w:color w:val="222222"/>
          <w:sz w:val="18"/>
          <w:szCs w:val="18"/>
          <w:lang w:eastAsia="es-AR"/>
        </w:rPr>
        <w:t>Radiology</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Intervention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American </w:t>
      </w:r>
      <w:proofErr w:type="spellStart"/>
      <w:r w:rsidRPr="00D04164">
        <w:rPr>
          <w:rFonts w:ascii="Arial" w:eastAsia="Times New Roman" w:hAnsi="Arial" w:cs="Arial"/>
          <w:color w:val="222222"/>
          <w:sz w:val="18"/>
          <w:szCs w:val="18"/>
          <w:lang w:eastAsia="es-AR"/>
        </w:rPr>
        <w:t>Academy</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Neurology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affirms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value</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this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guideline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Circulation</w:t>
      </w:r>
      <w:proofErr w:type="spellEnd"/>
      <w:r w:rsidRPr="00D04164">
        <w:rPr>
          <w:rFonts w:ascii="Arial" w:eastAsia="Times New Roman" w:hAnsi="Arial" w:cs="Arial"/>
          <w:color w:val="222222"/>
          <w:sz w:val="18"/>
          <w:szCs w:val="18"/>
          <w:lang w:eastAsia="es-AR"/>
        </w:rPr>
        <w:t>. 2006 Mar 14</w:t>
      </w:r>
      <w:proofErr w:type="gramStart"/>
      <w:r w:rsidRPr="00D04164">
        <w:rPr>
          <w:rFonts w:ascii="Arial" w:eastAsia="Times New Roman" w:hAnsi="Arial" w:cs="Arial"/>
          <w:color w:val="222222"/>
          <w:sz w:val="18"/>
          <w:szCs w:val="18"/>
          <w:lang w:eastAsia="es-AR"/>
        </w:rPr>
        <w:t>;113</w:t>
      </w:r>
      <w:proofErr w:type="gramEnd"/>
      <w:r w:rsidRPr="00D04164">
        <w:rPr>
          <w:rFonts w:ascii="Arial" w:eastAsia="Times New Roman" w:hAnsi="Arial" w:cs="Arial"/>
          <w:color w:val="222222"/>
          <w:sz w:val="18"/>
          <w:szCs w:val="18"/>
          <w:lang w:eastAsia="es-AR"/>
        </w:rPr>
        <w:t>(10):e409-49 [</w:t>
      </w:r>
      <w:hyperlink r:id="rId83" w:tgtFrame="_blank" w:history="1">
        <w:r w:rsidRPr="00D04164">
          <w:rPr>
            <w:rFonts w:ascii="Arial" w:eastAsia="Times New Roman" w:hAnsi="Arial" w:cs="Arial"/>
            <w:color w:val="008888"/>
            <w:sz w:val="18"/>
            <w:szCs w:val="18"/>
            <w:u w:val="single"/>
            <w:lang w:eastAsia="es-AR"/>
          </w:rPr>
          <w:t>PMID: 16534023</w:t>
        </w:r>
      </w:hyperlink>
      <w:r w:rsidRPr="00D04164">
        <w:rPr>
          <w:rFonts w:ascii="Arial" w:eastAsia="Times New Roman" w:hAnsi="Arial" w:cs="Arial"/>
          <w:color w:val="222222"/>
          <w:sz w:val="18"/>
          <w:szCs w:val="18"/>
          <w:lang w:eastAsia="es-AR"/>
        </w:rPr>
        <w:t>] [</w:t>
      </w:r>
      <w:hyperlink r:id="rId84"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Savva</w:t>
      </w:r>
      <w:proofErr w:type="spellEnd"/>
      <w:r w:rsidRPr="00D04164">
        <w:rPr>
          <w:rFonts w:ascii="Arial" w:eastAsia="Times New Roman" w:hAnsi="Arial" w:cs="Arial"/>
          <w:color w:val="222222"/>
          <w:sz w:val="18"/>
          <w:szCs w:val="18"/>
          <w:lang w:eastAsia="es-AR"/>
        </w:rPr>
        <w:t xml:space="preserve"> GM, Stephan BC; </w:t>
      </w:r>
      <w:proofErr w:type="spellStart"/>
      <w:r w:rsidRPr="00D04164">
        <w:rPr>
          <w:rFonts w:ascii="Arial" w:eastAsia="Times New Roman" w:hAnsi="Arial" w:cs="Arial"/>
          <w:color w:val="222222"/>
          <w:sz w:val="18"/>
          <w:szCs w:val="18"/>
          <w:lang w:eastAsia="es-AR"/>
        </w:rPr>
        <w:t>Alzheimer's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Society</w:t>
      </w:r>
      <w:proofErr w:type="spellEnd"/>
      <w:r w:rsidRPr="00D04164">
        <w:rPr>
          <w:rFonts w:ascii="Arial" w:eastAsia="Times New Roman" w:hAnsi="Arial" w:cs="Arial"/>
          <w:color w:val="222222"/>
          <w:sz w:val="18"/>
          <w:szCs w:val="18"/>
          <w:lang w:eastAsia="es-AR"/>
        </w:rPr>
        <w:t xml:space="preserve"> Vascular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Systematic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Review</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Group</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Epidemiological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studies</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effect</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incident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systematic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review</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2010 Jan</w:t>
      </w:r>
      <w:proofErr w:type="gramStart"/>
      <w:r w:rsidRPr="00D04164">
        <w:rPr>
          <w:rFonts w:ascii="Arial" w:eastAsia="Times New Roman" w:hAnsi="Arial" w:cs="Arial"/>
          <w:color w:val="222222"/>
          <w:sz w:val="18"/>
          <w:szCs w:val="18"/>
          <w:lang w:eastAsia="es-AR"/>
        </w:rPr>
        <w:t>;41</w:t>
      </w:r>
      <w:proofErr w:type="gramEnd"/>
      <w:r w:rsidRPr="00D04164">
        <w:rPr>
          <w:rFonts w:ascii="Arial" w:eastAsia="Times New Roman" w:hAnsi="Arial" w:cs="Arial"/>
          <w:color w:val="222222"/>
          <w:sz w:val="18"/>
          <w:szCs w:val="18"/>
          <w:lang w:eastAsia="es-AR"/>
        </w:rPr>
        <w:t>(1):e41-6 [</w:t>
      </w:r>
      <w:hyperlink r:id="rId85" w:tgtFrame="_blank" w:history="1">
        <w:r w:rsidRPr="00D04164">
          <w:rPr>
            <w:rFonts w:ascii="Arial" w:eastAsia="Times New Roman" w:hAnsi="Arial" w:cs="Arial"/>
            <w:color w:val="008888"/>
            <w:sz w:val="18"/>
            <w:szCs w:val="18"/>
            <w:u w:val="single"/>
            <w:lang w:eastAsia="es-AR"/>
          </w:rPr>
          <w:t>PMID: 19910553</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Shah</w:t>
      </w:r>
      <w:proofErr w:type="spellEnd"/>
      <w:r w:rsidRPr="00D04164">
        <w:rPr>
          <w:rFonts w:ascii="Arial" w:eastAsia="Times New Roman" w:hAnsi="Arial" w:cs="Arial"/>
          <w:color w:val="222222"/>
          <w:sz w:val="18"/>
          <w:szCs w:val="18"/>
          <w:lang w:eastAsia="es-AR"/>
        </w:rPr>
        <w:t xml:space="preserve"> K, </w:t>
      </w:r>
      <w:proofErr w:type="spellStart"/>
      <w:r w:rsidRPr="00D04164">
        <w:rPr>
          <w:rFonts w:ascii="Arial" w:eastAsia="Times New Roman" w:hAnsi="Arial" w:cs="Arial"/>
          <w:color w:val="222222"/>
          <w:sz w:val="18"/>
          <w:szCs w:val="18"/>
          <w:lang w:eastAsia="es-AR"/>
        </w:rPr>
        <w:t>Qureshi</w:t>
      </w:r>
      <w:proofErr w:type="spellEnd"/>
      <w:r w:rsidRPr="00D04164">
        <w:rPr>
          <w:rFonts w:ascii="Arial" w:eastAsia="Times New Roman" w:hAnsi="Arial" w:cs="Arial"/>
          <w:color w:val="222222"/>
          <w:sz w:val="18"/>
          <w:szCs w:val="18"/>
          <w:lang w:eastAsia="es-AR"/>
        </w:rPr>
        <w:t xml:space="preserve"> SU, Johnson M, </w:t>
      </w:r>
      <w:proofErr w:type="spellStart"/>
      <w:r w:rsidRPr="00D04164">
        <w:rPr>
          <w:rFonts w:ascii="Arial" w:eastAsia="Times New Roman" w:hAnsi="Arial" w:cs="Arial"/>
          <w:color w:val="222222"/>
          <w:sz w:val="18"/>
          <w:szCs w:val="18"/>
          <w:lang w:eastAsia="es-AR"/>
        </w:rPr>
        <w:t>Parikh</w:t>
      </w:r>
      <w:proofErr w:type="spellEnd"/>
      <w:r w:rsidRPr="00D04164">
        <w:rPr>
          <w:rFonts w:ascii="Arial" w:eastAsia="Times New Roman" w:hAnsi="Arial" w:cs="Arial"/>
          <w:color w:val="222222"/>
          <w:sz w:val="18"/>
          <w:szCs w:val="18"/>
          <w:lang w:eastAsia="es-AR"/>
        </w:rPr>
        <w:t xml:space="preserve"> N, </w:t>
      </w:r>
      <w:proofErr w:type="spellStart"/>
      <w:r w:rsidRPr="00D04164">
        <w:rPr>
          <w:rFonts w:ascii="Arial" w:eastAsia="Times New Roman" w:hAnsi="Arial" w:cs="Arial"/>
          <w:color w:val="222222"/>
          <w:sz w:val="18"/>
          <w:szCs w:val="18"/>
          <w:lang w:eastAsia="es-AR"/>
        </w:rPr>
        <w:t>Schulz</w:t>
      </w:r>
      <w:proofErr w:type="spellEnd"/>
      <w:r w:rsidRPr="00D04164">
        <w:rPr>
          <w:rFonts w:ascii="Arial" w:eastAsia="Times New Roman" w:hAnsi="Arial" w:cs="Arial"/>
          <w:color w:val="222222"/>
          <w:sz w:val="18"/>
          <w:szCs w:val="18"/>
          <w:lang w:eastAsia="es-AR"/>
        </w:rPr>
        <w:t xml:space="preserve"> PE, </w:t>
      </w:r>
      <w:proofErr w:type="spellStart"/>
      <w:r w:rsidRPr="00D04164">
        <w:rPr>
          <w:rFonts w:ascii="Arial" w:eastAsia="Times New Roman" w:hAnsi="Arial" w:cs="Arial"/>
          <w:color w:val="222222"/>
          <w:sz w:val="18"/>
          <w:szCs w:val="18"/>
          <w:lang w:eastAsia="es-AR"/>
        </w:rPr>
        <w:t>Kunik</w:t>
      </w:r>
      <w:proofErr w:type="spellEnd"/>
      <w:r w:rsidRPr="00D04164">
        <w:rPr>
          <w:rFonts w:ascii="Arial" w:eastAsia="Times New Roman" w:hAnsi="Arial" w:cs="Arial"/>
          <w:color w:val="222222"/>
          <w:sz w:val="18"/>
          <w:szCs w:val="18"/>
          <w:lang w:eastAsia="es-AR"/>
        </w:rPr>
        <w:t xml:space="preserve"> ME. </w:t>
      </w:r>
      <w:proofErr w:type="spellStart"/>
      <w:r w:rsidRPr="00D04164">
        <w:rPr>
          <w:rFonts w:ascii="Arial" w:eastAsia="Times New Roman" w:hAnsi="Arial" w:cs="Arial"/>
          <w:color w:val="222222"/>
          <w:sz w:val="18"/>
          <w:szCs w:val="18"/>
          <w:lang w:eastAsia="es-AR"/>
        </w:rPr>
        <w:t>Does</w:t>
      </w:r>
      <w:proofErr w:type="spellEnd"/>
      <w:r w:rsidRPr="00D04164">
        <w:rPr>
          <w:rFonts w:ascii="Arial" w:eastAsia="Times New Roman" w:hAnsi="Arial" w:cs="Arial"/>
          <w:color w:val="222222"/>
          <w:sz w:val="18"/>
          <w:szCs w:val="18"/>
          <w:lang w:eastAsia="es-AR"/>
        </w:rPr>
        <w:t xml:space="preserve"> use of </w:t>
      </w:r>
      <w:proofErr w:type="spellStart"/>
      <w:r w:rsidRPr="00D04164">
        <w:rPr>
          <w:rFonts w:ascii="Arial" w:eastAsia="Times New Roman" w:hAnsi="Arial" w:cs="Arial"/>
          <w:color w:val="222222"/>
          <w:sz w:val="18"/>
          <w:szCs w:val="18"/>
          <w:lang w:eastAsia="es-AR"/>
        </w:rPr>
        <w:t>antihypertensive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drugs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affect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incidence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progression</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systematic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review</w:t>
      </w:r>
      <w:proofErr w:type="spellEnd"/>
      <w:r w:rsidRPr="00D04164">
        <w:rPr>
          <w:rFonts w:ascii="Arial" w:eastAsia="Times New Roman" w:hAnsi="Arial" w:cs="Arial"/>
          <w:color w:val="222222"/>
          <w:sz w:val="18"/>
          <w:szCs w:val="18"/>
          <w:lang w:eastAsia="es-AR"/>
        </w:rPr>
        <w:t xml:space="preserve">. Am J </w:t>
      </w:r>
      <w:proofErr w:type="spellStart"/>
      <w:r w:rsidRPr="00D04164">
        <w:rPr>
          <w:rFonts w:ascii="Arial" w:eastAsia="Times New Roman" w:hAnsi="Arial" w:cs="Arial"/>
          <w:color w:val="222222"/>
          <w:sz w:val="18"/>
          <w:szCs w:val="18"/>
          <w:lang w:eastAsia="es-AR"/>
        </w:rPr>
        <w:t>Geriatr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Pharmacother</w:t>
      </w:r>
      <w:proofErr w:type="spellEnd"/>
      <w:r w:rsidRPr="00D04164">
        <w:rPr>
          <w:rFonts w:ascii="Arial" w:eastAsia="Times New Roman" w:hAnsi="Arial" w:cs="Arial"/>
          <w:color w:val="222222"/>
          <w:sz w:val="18"/>
          <w:szCs w:val="18"/>
          <w:lang w:eastAsia="es-AR"/>
        </w:rPr>
        <w:t>. 2009 Oct</w:t>
      </w:r>
      <w:proofErr w:type="gramStart"/>
      <w:r w:rsidRPr="00D04164">
        <w:rPr>
          <w:rFonts w:ascii="Arial" w:eastAsia="Times New Roman" w:hAnsi="Arial" w:cs="Arial"/>
          <w:color w:val="222222"/>
          <w:sz w:val="18"/>
          <w:szCs w:val="18"/>
          <w:lang w:eastAsia="es-AR"/>
        </w:rPr>
        <w:t>;7</w:t>
      </w:r>
      <w:proofErr w:type="gramEnd"/>
      <w:r w:rsidRPr="00D04164">
        <w:rPr>
          <w:rFonts w:ascii="Arial" w:eastAsia="Times New Roman" w:hAnsi="Arial" w:cs="Arial"/>
          <w:color w:val="222222"/>
          <w:sz w:val="18"/>
          <w:szCs w:val="18"/>
          <w:lang w:eastAsia="es-AR"/>
        </w:rPr>
        <w:t>(5):250-61 [</w:t>
      </w:r>
      <w:hyperlink r:id="rId86" w:tgtFrame="_blank" w:history="1">
        <w:r w:rsidRPr="00D04164">
          <w:rPr>
            <w:rFonts w:ascii="Arial" w:eastAsia="Times New Roman" w:hAnsi="Arial" w:cs="Arial"/>
            <w:color w:val="008888"/>
            <w:sz w:val="18"/>
            <w:szCs w:val="18"/>
            <w:u w:val="single"/>
            <w:lang w:eastAsia="es-AR"/>
          </w:rPr>
          <w:t>PMID: 19948301</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lastRenderedPageBreak/>
        <w:t>Simon</w:t>
      </w:r>
      <w:proofErr w:type="spellEnd"/>
      <w:r w:rsidRPr="00D04164">
        <w:rPr>
          <w:rFonts w:ascii="Arial" w:eastAsia="Times New Roman" w:hAnsi="Arial" w:cs="Arial"/>
          <w:color w:val="222222"/>
          <w:sz w:val="18"/>
          <w:szCs w:val="18"/>
          <w:lang w:eastAsia="es-AR"/>
        </w:rPr>
        <w:t xml:space="preserve"> JE, </w:t>
      </w:r>
      <w:proofErr w:type="spellStart"/>
      <w:r w:rsidRPr="00D04164">
        <w:rPr>
          <w:rFonts w:ascii="Arial" w:eastAsia="Times New Roman" w:hAnsi="Arial" w:cs="Arial"/>
          <w:color w:val="222222"/>
          <w:sz w:val="18"/>
          <w:szCs w:val="18"/>
          <w:lang w:eastAsia="es-AR"/>
        </w:rPr>
        <w:t>Parboosingh</w:t>
      </w:r>
      <w:proofErr w:type="spellEnd"/>
      <w:r w:rsidRPr="00D04164">
        <w:rPr>
          <w:rFonts w:ascii="Arial" w:eastAsia="Times New Roman" w:hAnsi="Arial" w:cs="Arial"/>
          <w:color w:val="222222"/>
          <w:sz w:val="18"/>
          <w:szCs w:val="18"/>
          <w:lang w:eastAsia="es-AR"/>
        </w:rPr>
        <w:t xml:space="preserve"> J, Clark A, George D, </w:t>
      </w:r>
      <w:proofErr w:type="spellStart"/>
      <w:r w:rsidRPr="00D04164">
        <w:rPr>
          <w:rFonts w:ascii="Arial" w:eastAsia="Times New Roman" w:hAnsi="Arial" w:cs="Arial"/>
          <w:color w:val="222222"/>
          <w:sz w:val="18"/>
          <w:szCs w:val="18"/>
          <w:lang w:eastAsia="es-AR"/>
        </w:rPr>
        <w:t>Lafontaine</w:t>
      </w:r>
      <w:proofErr w:type="spellEnd"/>
      <w:r w:rsidRPr="00D04164">
        <w:rPr>
          <w:rFonts w:ascii="Arial" w:eastAsia="Times New Roman" w:hAnsi="Arial" w:cs="Arial"/>
          <w:color w:val="222222"/>
          <w:sz w:val="18"/>
          <w:szCs w:val="18"/>
          <w:lang w:eastAsia="es-AR"/>
        </w:rPr>
        <w:t xml:space="preserve"> AL, Hill MD. A 52-year-old </w:t>
      </w:r>
      <w:proofErr w:type="spellStart"/>
      <w:r w:rsidRPr="00D04164">
        <w:rPr>
          <w:rFonts w:ascii="Arial" w:eastAsia="Times New Roman" w:hAnsi="Arial" w:cs="Arial"/>
          <w:color w:val="222222"/>
          <w:sz w:val="18"/>
          <w:szCs w:val="18"/>
          <w:lang w:eastAsia="es-AR"/>
        </w:rPr>
        <w:t>man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decline, </w:t>
      </w:r>
      <w:proofErr w:type="spellStart"/>
      <w:r w:rsidRPr="00D04164">
        <w:rPr>
          <w:rFonts w:ascii="Arial" w:eastAsia="Times New Roman" w:hAnsi="Arial" w:cs="Arial"/>
          <w:color w:val="222222"/>
          <w:sz w:val="18"/>
          <w:szCs w:val="18"/>
          <w:lang w:eastAsia="es-AR"/>
        </w:rPr>
        <w:t>seizure</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xml:space="preserve">. CMAJ. 2004 </w:t>
      </w:r>
      <w:proofErr w:type="spellStart"/>
      <w:r w:rsidRPr="00D04164">
        <w:rPr>
          <w:rFonts w:ascii="Arial" w:eastAsia="Times New Roman" w:hAnsi="Arial" w:cs="Arial"/>
          <w:color w:val="222222"/>
          <w:sz w:val="18"/>
          <w:szCs w:val="18"/>
          <w:lang w:eastAsia="es-AR"/>
        </w:rPr>
        <w:t>Apr</w:t>
      </w:r>
      <w:proofErr w:type="spellEnd"/>
      <w:r w:rsidRPr="00D04164">
        <w:rPr>
          <w:rFonts w:ascii="Arial" w:eastAsia="Times New Roman" w:hAnsi="Arial" w:cs="Arial"/>
          <w:color w:val="222222"/>
          <w:sz w:val="18"/>
          <w:szCs w:val="18"/>
          <w:lang w:eastAsia="es-AR"/>
        </w:rPr>
        <w:t xml:space="preserve"> 27</w:t>
      </w:r>
      <w:proofErr w:type="gramStart"/>
      <w:r w:rsidRPr="00D04164">
        <w:rPr>
          <w:rFonts w:ascii="Arial" w:eastAsia="Times New Roman" w:hAnsi="Arial" w:cs="Arial"/>
          <w:color w:val="222222"/>
          <w:sz w:val="18"/>
          <w:szCs w:val="18"/>
          <w:lang w:eastAsia="es-AR"/>
        </w:rPr>
        <w:t>;170</w:t>
      </w:r>
      <w:proofErr w:type="gramEnd"/>
      <w:r w:rsidRPr="00D04164">
        <w:rPr>
          <w:rFonts w:ascii="Arial" w:eastAsia="Times New Roman" w:hAnsi="Arial" w:cs="Arial"/>
          <w:color w:val="222222"/>
          <w:sz w:val="18"/>
          <w:szCs w:val="18"/>
          <w:lang w:eastAsia="es-AR"/>
        </w:rPr>
        <w:t>(9):1393-4 [</w:t>
      </w:r>
      <w:hyperlink r:id="rId87" w:tgtFrame="_blank" w:history="1">
        <w:r w:rsidRPr="00D04164">
          <w:rPr>
            <w:rFonts w:ascii="Arial" w:eastAsia="Times New Roman" w:hAnsi="Arial" w:cs="Arial"/>
            <w:color w:val="008888"/>
            <w:sz w:val="18"/>
            <w:szCs w:val="18"/>
            <w:u w:val="single"/>
            <w:lang w:eastAsia="es-AR"/>
          </w:rPr>
          <w:t>PMID: 15111470</w:t>
        </w:r>
      </w:hyperlink>
      <w:r w:rsidRPr="00D04164">
        <w:rPr>
          <w:rFonts w:ascii="Arial" w:eastAsia="Times New Roman" w:hAnsi="Arial" w:cs="Arial"/>
          <w:color w:val="222222"/>
          <w:sz w:val="18"/>
          <w:szCs w:val="18"/>
          <w:lang w:eastAsia="es-AR"/>
        </w:rPr>
        <w:t>] [</w:t>
      </w:r>
      <w:hyperlink r:id="rId88"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SING 86, Management of </w:t>
      </w:r>
      <w:proofErr w:type="spellStart"/>
      <w:r w:rsidRPr="00D04164">
        <w:rPr>
          <w:rFonts w:ascii="Arial" w:eastAsia="Times New Roman" w:hAnsi="Arial" w:cs="Arial"/>
          <w:color w:val="222222"/>
          <w:sz w:val="18"/>
          <w:szCs w:val="18"/>
          <w:lang w:eastAsia="es-AR"/>
        </w:rPr>
        <w:t>patients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2006</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Staekenborg</w:t>
      </w:r>
      <w:proofErr w:type="spellEnd"/>
      <w:r w:rsidRPr="00D04164">
        <w:rPr>
          <w:rFonts w:ascii="Arial" w:eastAsia="Times New Roman" w:hAnsi="Arial" w:cs="Arial"/>
          <w:color w:val="222222"/>
          <w:sz w:val="18"/>
          <w:szCs w:val="18"/>
          <w:lang w:eastAsia="es-AR"/>
        </w:rPr>
        <w:t xml:space="preserve"> SS, van der </w:t>
      </w:r>
      <w:proofErr w:type="spellStart"/>
      <w:r w:rsidRPr="00D04164">
        <w:rPr>
          <w:rFonts w:ascii="Arial" w:eastAsia="Times New Roman" w:hAnsi="Arial" w:cs="Arial"/>
          <w:color w:val="222222"/>
          <w:sz w:val="18"/>
          <w:szCs w:val="18"/>
          <w:lang w:eastAsia="es-AR"/>
        </w:rPr>
        <w:t>Flier</w:t>
      </w:r>
      <w:proofErr w:type="spellEnd"/>
      <w:r w:rsidRPr="00D04164">
        <w:rPr>
          <w:rFonts w:ascii="Arial" w:eastAsia="Times New Roman" w:hAnsi="Arial" w:cs="Arial"/>
          <w:color w:val="222222"/>
          <w:sz w:val="18"/>
          <w:szCs w:val="18"/>
          <w:lang w:eastAsia="es-AR"/>
        </w:rPr>
        <w:t xml:space="preserve"> WM, van </w:t>
      </w:r>
      <w:proofErr w:type="spellStart"/>
      <w:r w:rsidRPr="00D04164">
        <w:rPr>
          <w:rFonts w:ascii="Arial" w:eastAsia="Times New Roman" w:hAnsi="Arial" w:cs="Arial"/>
          <w:color w:val="222222"/>
          <w:sz w:val="18"/>
          <w:szCs w:val="18"/>
          <w:lang w:eastAsia="es-AR"/>
        </w:rPr>
        <w:t>Straaten</w:t>
      </w:r>
      <w:proofErr w:type="spellEnd"/>
      <w:r w:rsidRPr="00D04164">
        <w:rPr>
          <w:rFonts w:ascii="Arial" w:eastAsia="Times New Roman" w:hAnsi="Arial" w:cs="Arial"/>
          <w:color w:val="222222"/>
          <w:sz w:val="18"/>
          <w:szCs w:val="18"/>
          <w:lang w:eastAsia="es-AR"/>
        </w:rPr>
        <w:t xml:space="preserve"> EC, </w:t>
      </w:r>
      <w:proofErr w:type="spellStart"/>
      <w:r w:rsidRPr="00D04164">
        <w:rPr>
          <w:rFonts w:ascii="Arial" w:eastAsia="Times New Roman" w:hAnsi="Arial" w:cs="Arial"/>
          <w:color w:val="222222"/>
          <w:sz w:val="18"/>
          <w:szCs w:val="18"/>
          <w:lang w:eastAsia="es-AR"/>
        </w:rPr>
        <w:t>Lane</w:t>
      </w:r>
      <w:proofErr w:type="spellEnd"/>
      <w:r w:rsidRPr="00D04164">
        <w:rPr>
          <w:rFonts w:ascii="Arial" w:eastAsia="Times New Roman" w:hAnsi="Arial" w:cs="Arial"/>
          <w:color w:val="222222"/>
          <w:sz w:val="18"/>
          <w:szCs w:val="18"/>
          <w:lang w:eastAsia="es-AR"/>
        </w:rPr>
        <w:t xml:space="preserve"> R, </w:t>
      </w:r>
      <w:proofErr w:type="spellStart"/>
      <w:r w:rsidRPr="00D04164">
        <w:rPr>
          <w:rFonts w:ascii="Arial" w:eastAsia="Times New Roman" w:hAnsi="Arial" w:cs="Arial"/>
          <w:color w:val="222222"/>
          <w:sz w:val="18"/>
          <w:szCs w:val="18"/>
          <w:lang w:eastAsia="es-AR"/>
        </w:rPr>
        <w:t>Barkhof</w:t>
      </w:r>
      <w:proofErr w:type="spellEnd"/>
      <w:r w:rsidRPr="00D04164">
        <w:rPr>
          <w:rFonts w:ascii="Arial" w:eastAsia="Times New Roman" w:hAnsi="Arial" w:cs="Arial"/>
          <w:color w:val="222222"/>
          <w:sz w:val="18"/>
          <w:szCs w:val="18"/>
          <w:lang w:eastAsia="es-AR"/>
        </w:rPr>
        <w:t xml:space="preserve"> F, </w:t>
      </w:r>
      <w:proofErr w:type="spellStart"/>
      <w:r w:rsidRPr="00D04164">
        <w:rPr>
          <w:rFonts w:ascii="Arial" w:eastAsia="Times New Roman" w:hAnsi="Arial" w:cs="Arial"/>
          <w:color w:val="222222"/>
          <w:sz w:val="18"/>
          <w:szCs w:val="18"/>
          <w:lang w:eastAsia="es-AR"/>
        </w:rPr>
        <w:t>Scheltens</w:t>
      </w:r>
      <w:proofErr w:type="spellEnd"/>
      <w:r w:rsidRPr="00D04164">
        <w:rPr>
          <w:rFonts w:ascii="Arial" w:eastAsia="Times New Roman" w:hAnsi="Arial" w:cs="Arial"/>
          <w:color w:val="222222"/>
          <w:sz w:val="18"/>
          <w:szCs w:val="18"/>
          <w:lang w:eastAsia="es-AR"/>
        </w:rPr>
        <w:t xml:space="preserve"> P. </w:t>
      </w:r>
      <w:proofErr w:type="spellStart"/>
      <w:r w:rsidRPr="00D04164">
        <w:rPr>
          <w:rFonts w:ascii="Arial" w:eastAsia="Times New Roman" w:hAnsi="Arial" w:cs="Arial"/>
          <w:color w:val="222222"/>
          <w:sz w:val="18"/>
          <w:szCs w:val="18"/>
          <w:lang w:eastAsia="es-AR"/>
        </w:rPr>
        <w:t>Neurological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signs</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relation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to</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type</w:t>
      </w:r>
      <w:proofErr w:type="spellEnd"/>
      <w:r w:rsidRPr="00D04164">
        <w:rPr>
          <w:rFonts w:ascii="Arial" w:eastAsia="Times New Roman" w:hAnsi="Arial" w:cs="Arial"/>
          <w:color w:val="222222"/>
          <w:sz w:val="18"/>
          <w:szCs w:val="18"/>
          <w:lang w:eastAsia="es-AR"/>
        </w:rPr>
        <w:t xml:space="preserve"> of cerebrovascular </w:t>
      </w:r>
      <w:proofErr w:type="spellStart"/>
      <w:r w:rsidRPr="00D04164">
        <w:rPr>
          <w:rFonts w:ascii="Arial" w:eastAsia="Times New Roman" w:hAnsi="Arial" w:cs="Arial"/>
          <w:color w:val="222222"/>
          <w:sz w:val="18"/>
          <w:szCs w:val="18"/>
          <w:lang w:eastAsia="es-AR"/>
        </w:rPr>
        <w:t>disease</w:t>
      </w:r>
      <w:proofErr w:type="spellEnd"/>
      <w:r w:rsidRPr="00D04164">
        <w:rPr>
          <w:rFonts w:ascii="Arial" w:eastAsia="Times New Roman" w:hAnsi="Arial" w:cs="Arial"/>
          <w:color w:val="222222"/>
          <w:sz w:val="18"/>
          <w:szCs w:val="18"/>
          <w:lang w:eastAsia="es-AR"/>
        </w:rPr>
        <w:t xml:space="preserve"> in vascular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Stroke</w:t>
      </w:r>
      <w:proofErr w:type="spellEnd"/>
      <w:r w:rsidRPr="00D04164">
        <w:rPr>
          <w:rFonts w:ascii="Arial" w:eastAsia="Times New Roman" w:hAnsi="Arial" w:cs="Arial"/>
          <w:color w:val="222222"/>
          <w:sz w:val="18"/>
          <w:szCs w:val="18"/>
          <w:lang w:eastAsia="es-AR"/>
        </w:rPr>
        <w:t>. 2008 Feb;39(2):317-22 [</w:t>
      </w:r>
      <w:hyperlink r:id="rId89" w:tgtFrame="_blank" w:history="1">
        <w:r w:rsidRPr="00D04164">
          <w:rPr>
            <w:rFonts w:ascii="Arial" w:eastAsia="Times New Roman" w:hAnsi="Arial" w:cs="Arial"/>
            <w:color w:val="008888"/>
            <w:sz w:val="18"/>
            <w:szCs w:val="18"/>
            <w:u w:val="single"/>
            <w:lang w:eastAsia="es-AR"/>
          </w:rPr>
          <w:t>PMID: 18096841</w:t>
        </w:r>
      </w:hyperlink>
      <w:r w:rsidRPr="00D04164">
        <w:rPr>
          <w:rFonts w:ascii="Arial" w:eastAsia="Times New Roman" w:hAnsi="Arial" w:cs="Arial"/>
          <w:color w:val="222222"/>
          <w:sz w:val="18"/>
          <w:szCs w:val="18"/>
          <w:lang w:eastAsia="es-AR"/>
        </w:rPr>
        <w:t>] [</w:t>
      </w:r>
      <w:hyperlink r:id="rId90"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Van </w:t>
      </w:r>
      <w:proofErr w:type="spellStart"/>
      <w:r w:rsidRPr="00D04164">
        <w:rPr>
          <w:rFonts w:ascii="Arial" w:eastAsia="Times New Roman" w:hAnsi="Arial" w:cs="Arial"/>
          <w:color w:val="222222"/>
          <w:sz w:val="18"/>
          <w:szCs w:val="18"/>
          <w:lang w:eastAsia="es-AR"/>
        </w:rPr>
        <w:t>Dongen</w:t>
      </w:r>
      <w:proofErr w:type="spellEnd"/>
      <w:r w:rsidRPr="00D04164">
        <w:rPr>
          <w:rFonts w:ascii="Arial" w:eastAsia="Times New Roman" w:hAnsi="Arial" w:cs="Arial"/>
          <w:color w:val="222222"/>
          <w:sz w:val="18"/>
          <w:szCs w:val="18"/>
          <w:lang w:eastAsia="es-AR"/>
        </w:rPr>
        <w:t xml:space="preserve"> MC, van </w:t>
      </w:r>
      <w:proofErr w:type="spellStart"/>
      <w:r w:rsidRPr="00D04164">
        <w:rPr>
          <w:rFonts w:ascii="Arial" w:eastAsia="Times New Roman" w:hAnsi="Arial" w:cs="Arial"/>
          <w:color w:val="222222"/>
          <w:sz w:val="18"/>
          <w:szCs w:val="18"/>
          <w:lang w:eastAsia="es-AR"/>
        </w:rPr>
        <w:t>Rossum</w:t>
      </w:r>
      <w:proofErr w:type="spellEnd"/>
      <w:r w:rsidRPr="00D04164">
        <w:rPr>
          <w:rFonts w:ascii="Arial" w:eastAsia="Times New Roman" w:hAnsi="Arial" w:cs="Arial"/>
          <w:color w:val="222222"/>
          <w:sz w:val="18"/>
          <w:szCs w:val="18"/>
          <w:lang w:eastAsia="es-AR"/>
        </w:rPr>
        <w:t xml:space="preserve"> E, </w:t>
      </w:r>
      <w:proofErr w:type="spellStart"/>
      <w:r w:rsidRPr="00D04164">
        <w:rPr>
          <w:rFonts w:ascii="Arial" w:eastAsia="Times New Roman" w:hAnsi="Arial" w:cs="Arial"/>
          <w:color w:val="222222"/>
          <w:sz w:val="18"/>
          <w:szCs w:val="18"/>
          <w:lang w:eastAsia="es-AR"/>
        </w:rPr>
        <w:t>Kessels</w:t>
      </w:r>
      <w:proofErr w:type="spellEnd"/>
      <w:r w:rsidRPr="00D04164">
        <w:rPr>
          <w:rFonts w:ascii="Arial" w:eastAsia="Times New Roman" w:hAnsi="Arial" w:cs="Arial"/>
          <w:color w:val="222222"/>
          <w:sz w:val="18"/>
          <w:szCs w:val="18"/>
          <w:lang w:eastAsia="es-AR"/>
        </w:rPr>
        <w:t xml:space="preserve"> AG, </w:t>
      </w:r>
      <w:proofErr w:type="spellStart"/>
      <w:r w:rsidRPr="00D04164">
        <w:rPr>
          <w:rFonts w:ascii="Arial" w:eastAsia="Times New Roman" w:hAnsi="Arial" w:cs="Arial"/>
          <w:color w:val="222222"/>
          <w:sz w:val="18"/>
          <w:szCs w:val="18"/>
          <w:lang w:eastAsia="es-AR"/>
        </w:rPr>
        <w:t>Sielhorst</w:t>
      </w:r>
      <w:proofErr w:type="spellEnd"/>
      <w:r w:rsidRPr="00D04164">
        <w:rPr>
          <w:rFonts w:ascii="Arial" w:eastAsia="Times New Roman" w:hAnsi="Arial" w:cs="Arial"/>
          <w:color w:val="222222"/>
          <w:sz w:val="18"/>
          <w:szCs w:val="18"/>
          <w:lang w:eastAsia="es-AR"/>
        </w:rPr>
        <w:t xml:space="preserve"> HJ, </w:t>
      </w:r>
      <w:proofErr w:type="spellStart"/>
      <w:r w:rsidRPr="00D04164">
        <w:rPr>
          <w:rFonts w:ascii="Arial" w:eastAsia="Times New Roman" w:hAnsi="Arial" w:cs="Arial"/>
          <w:color w:val="222222"/>
          <w:sz w:val="18"/>
          <w:szCs w:val="18"/>
          <w:lang w:eastAsia="es-AR"/>
        </w:rPr>
        <w:t>Knipschild</w:t>
      </w:r>
      <w:proofErr w:type="spellEnd"/>
      <w:r w:rsidRPr="00D04164">
        <w:rPr>
          <w:rFonts w:ascii="Arial" w:eastAsia="Times New Roman" w:hAnsi="Arial" w:cs="Arial"/>
          <w:color w:val="222222"/>
          <w:sz w:val="18"/>
          <w:szCs w:val="18"/>
          <w:lang w:eastAsia="es-AR"/>
        </w:rPr>
        <w:t xml:space="preserve"> PG.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efficacy</w:t>
      </w:r>
      <w:proofErr w:type="spellEnd"/>
      <w:r w:rsidRPr="00D04164">
        <w:rPr>
          <w:rFonts w:ascii="Arial" w:eastAsia="Times New Roman" w:hAnsi="Arial" w:cs="Arial"/>
          <w:color w:val="222222"/>
          <w:sz w:val="18"/>
          <w:szCs w:val="18"/>
          <w:lang w:eastAsia="es-AR"/>
        </w:rPr>
        <w:t xml:space="preserve"> of ginkgo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elderly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people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with</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age-associated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memory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impairment</w:t>
      </w:r>
      <w:proofErr w:type="spellEnd"/>
      <w:r w:rsidRPr="00D04164">
        <w:rPr>
          <w:rFonts w:ascii="Arial" w:eastAsia="Times New Roman" w:hAnsi="Arial" w:cs="Arial"/>
          <w:color w:val="222222"/>
          <w:sz w:val="18"/>
          <w:szCs w:val="18"/>
          <w:lang w:eastAsia="es-AR"/>
        </w:rPr>
        <w:t xml:space="preserve">: new </w:t>
      </w:r>
      <w:proofErr w:type="spellStart"/>
      <w:r w:rsidRPr="00D04164">
        <w:rPr>
          <w:rFonts w:ascii="Arial" w:eastAsia="Times New Roman" w:hAnsi="Arial" w:cs="Arial"/>
          <w:color w:val="222222"/>
          <w:sz w:val="18"/>
          <w:szCs w:val="18"/>
          <w:lang w:eastAsia="es-AR"/>
        </w:rPr>
        <w:t>results</w:t>
      </w:r>
      <w:proofErr w:type="spellEnd"/>
      <w:r w:rsidRPr="00D04164">
        <w:rPr>
          <w:rFonts w:ascii="Arial" w:eastAsia="Times New Roman" w:hAnsi="Arial" w:cs="Arial"/>
          <w:color w:val="222222"/>
          <w:sz w:val="18"/>
          <w:szCs w:val="18"/>
          <w:lang w:eastAsia="es-AR"/>
        </w:rPr>
        <w:t xml:space="preserve"> of a </w:t>
      </w:r>
      <w:proofErr w:type="spellStart"/>
      <w:r w:rsidRPr="00D04164">
        <w:rPr>
          <w:rFonts w:ascii="Arial" w:eastAsia="Times New Roman" w:hAnsi="Arial" w:cs="Arial"/>
          <w:color w:val="222222"/>
          <w:sz w:val="18"/>
          <w:szCs w:val="18"/>
          <w:lang w:eastAsia="es-AR"/>
        </w:rPr>
        <w:t>randomized</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clinical</w:t>
      </w:r>
      <w:proofErr w:type="spellEnd"/>
      <w:r w:rsidRPr="00D04164">
        <w:rPr>
          <w:rFonts w:ascii="Arial" w:eastAsia="Times New Roman" w:hAnsi="Arial" w:cs="Arial"/>
          <w:color w:val="222222"/>
          <w:sz w:val="18"/>
          <w:szCs w:val="18"/>
          <w:lang w:eastAsia="es-AR"/>
        </w:rPr>
        <w:t xml:space="preserve"> trial. J Am </w:t>
      </w:r>
      <w:proofErr w:type="spellStart"/>
      <w:r w:rsidRPr="00D04164">
        <w:rPr>
          <w:rFonts w:ascii="Arial" w:eastAsia="Times New Roman" w:hAnsi="Arial" w:cs="Arial"/>
          <w:color w:val="222222"/>
          <w:sz w:val="18"/>
          <w:szCs w:val="18"/>
          <w:lang w:eastAsia="es-AR"/>
        </w:rPr>
        <w:t>Geriatr</w:t>
      </w:r>
      <w:proofErr w:type="spellEnd"/>
      <w:r w:rsidRPr="00D04164">
        <w:rPr>
          <w:rFonts w:ascii="Arial" w:eastAsia="Times New Roman" w:hAnsi="Arial" w:cs="Arial"/>
          <w:color w:val="222222"/>
          <w:sz w:val="18"/>
          <w:szCs w:val="18"/>
          <w:lang w:eastAsia="es-AR"/>
        </w:rPr>
        <w:t xml:space="preserve"> Soc. 2000 Oct</w:t>
      </w:r>
      <w:proofErr w:type="gramStart"/>
      <w:r w:rsidRPr="00D04164">
        <w:rPr>
          <w:rFonts w:ascii="Arial" w:eastAsia="Times New Roman" w:hAnsi="Arial" w:cs="Arial"/>
          <w:color w:val="222222"/>
          <w:sz w:val="18"/>
          <w:szCs w:val="18"/>
          <w:lang w:eastAsia="es-AR"/>
        </w:rPr>
        <w:t>;48</w:t>
      </w:r>
      <w:proofErr w:type="gramEnd"/>
      <w:r w:rsidRPr="00D04164">
        <w:rPr>
          <w:rFonts w:ascii="Arial" w:eastAsia="Times New Roman" w:hAnsi="Arial" w:cs="Arial"/>
          <w:color w:val="222222"/>
          <w:sz w:val="18"/>
          <w:szCs w:val="18"/>
          <w:lang w:eastAsia="es-AR"/>
        </w:rPr>
        <w:t>(10):1183-94 [</w:t>
      </w:r>
      <w:hyperlink r:id="rId91" w:tgtFrame="_blank" w:history="1">
        <w:r w:rsidRPr="00D04164">
          <w:rPr>
            <w:rFonts w:ascii="Arial" w:eastAsia="Times New Roman" w:hAnsi="Arial" w:cs="Arial"/>
            <w:color w:val="008888"/>
            <w:sz w:val="18"/>
            <w:szCs w:val="18"/>
            <w:u w:val="single"/>
            <w:lang w:eastAsia="es-AR"/>
          </w:rPr>
          <w:t>PMID: 11037003</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Vermeer</w:t>
      </w:r>
      <w:proofErr w:type="spellEnd"/>
      <w:r w:rsidRPr="00D04164">
        <w:rPr>
          <w:rFonts w:ascii="Arial" w:eastAsia="Times New Roman" w:hAnsi="Arial" w:cs="Arial"/>
          <w:color w:val="222222"/>
          <w:sz w:val="18"/>
          <w:szCs w:val="18"/>
          <w:lang w:eastAsia="es-AR"/>
        </w:rPr>
        <w:t xml:space="preserve"> SE, </w:t>
      </w:r>
      <w:proofErr w:type="spellStart"/>
      <w:r w:rsidRPr="00D04164">
        <w:rPr>
          <w:rFonts w:ascii="Arial" w:eastAsia="Times New Roman" w:hAnsi="Arial" w:cs="Arial"/>
          <w:color w:val="222222"/>
          <w:sz w:val="18"/>
          <w:szCs w:val="18"/>
          <w:lang w:eastAsia="es-AR"/>
        </w:rPr>
        <w:t>Prins</w:t>
      </w:r>
      <w:proofErr w:type="spellEnd"/>
      <w:r w:rsidRPr="00D04164">
        <w:rPr>
          <w:rFonts w:ascii="Arial" w:eastAsia="Times New Roman" w:hAnsi="Arial" w:cs="Arial"/>
          <w:color w:val="222222"/>
          <w:sz w:val="18"/>
          <w:szCs w:val="18"/>
          <w:lang w:eastAsia="es-AR"/>
        </w:rPr>
        <w:t xml:space="preserve"> ND, den </w:t>
      </w:r>
      <w:proofErr w:type="spellStart"/>
      <w:r w:rsidRPr="00D04164">
        <w:rPr>
          <w:rFonts w:ascii="Arial" w:eastAsia="Times New Roman" w:hAnsi="Arial" w:cs="Arial"/>
          <w:color w:val="222222"/>
          <w:sz w:val="18"/>
          <w:szCs w:val="18"/>
          <w:lang w:eastAsia="es-AR"/>
        </w:rPr>
        <w:t>Heijer</w:t>
      </w:r>
      <w:proofErr w:type="spellEnd"/>
      <w:r w:rsidRPr="00D04164">
        <w:rPr>
          <w:rFonts w:ascii="Arial" w:eastAsia="Times New Roman" w:hAnsi="Arial" w:cs="Arial"/>
          <w:color w:val="222222"/>
          <w:sz w:val="18"/>
          <w:szCs w:val="18"/>
          <w:lang w:eastAsia="es-AR"/>
        </w:rPr>
        <w:t xml:space="preserve"> T, </w:t>
      </w:r>
      <w:proofErr w:type="spellStart"/>
      <w:r w:rsidRPr="00D04164">
        <w:rPr>
          <w:rFonts w:ascii="Arial" w:eastAsia="Times New Roman" w:hAnsi="Arial" w:cs="Arial"/>
          <w:color w:val="222222"/>
          <w:sz w:val="18"/>
          <w:szCs w:val="18"/>
          <w:lang w:eastAsia="es-AR"/>
        </w:rPr>
        <w:t>Hofman</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Koudstaal</w:t>
      </w:r>
      <w:proofErr w:type="spellEnd"/>
      <w:r w:rsidRPr="00D04164">
        <w:rPr>
          <w:rFonts w:ascii="Arial" w:eastAsia="Times New Roman" w:hAnsi="Arial" w:cs="Arial"/>
          <w:color w:val="222222"/>
          <w:sz w:val="18"/>
          <w:szCs w:val="18"/>
          <w:lang w:eastAsia="es-AR"/>
        </w:rPr>
        <w:t xml:space="preserve"> PJ, </w:t>
      </w:r>
      <w:proofErr w:type="spellStart"/>
      <w:r w:rsidRPr="00D04164">
        <w:rPr>
          <w:rFonts w:ascii="Arial" w:eastAsia="Times New Roman" w:hAnsi="Arial" w:cs="Arial"/>
          <w:color w:val="222222"/>
          <w:sz w:val="18"/>
          <w:szCs w:val="18"/>
          <w:lang w:eastAsia="es-AR"/>
        </w:rPr>
        <w:t>Breteler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MM.Silent</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brain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infarcts</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risk</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cognitive</w:t>
      </w:r>
      <w:proofErr w:type="spellEnd"/>
      <w:r w:rsidRPr="00D04164">
        <w:rPr>
          <w:rFonts w:ascii="Arial" w:eastAsia="Times New Roman" w:hAnsi="Arial" w:cs="Arial"/>
          <w:color w:val="222222"/>
          <w:sz w:val="18"/>
          <w:szCs w:val="18"/>
          <w:lang w:eastAsia="es-AR"/>
        </w:rPr>
        <w:t xml:space="preserve"> decline. N </w:t>
      </w:r>
      <w:proofErr w:type="spellStart"/>
      <w:r w:rsidRPr="00D04164">
        <w:rPr>
          <w:rFonts w:ascii="Arial" w:eastAsia="Times New Roman" w:hAnsi="Arial" w:cs="Arial"/>
          <w:color w:val="222222"/>
          <w:sz w:val="18"/>
          <w:szCs w:val="18"/>
          <w:lang w:eastAsia="es-AR"/>
        </w:rPr>
        <w:t>Engl</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Med</w:t>
      </w:r>
      <w:proofErr w:type="spellEnd"/>
      <w:r w:rsidRPr="00D04164">
        <w:rPr>
          <w:rFonts w:ascii="Arial" w:eastAsia="Times New Roman" w:hAnsi="Arial" w:cs="Arial"/>
          <w:color w:val="222222"/>
          <w:sz w:val="18"/>
          <w:szCs w:val="18"/>
          <w:lang w:eastAsia="es-AR"/>
        </w:rPr>
        <w:t>. 2003 Mar 27</w:t>
      </w:r>
      <w:proofErr w:type="gramStart"/>
      <w:r w:rsidRPr="00D04164">
        <w:rPr>
          <w:rFonts w:ascii="Arial" w:eastAsia="Times New Roman" w:hAnsi="Arial" w:cs="Arial"/>
          <w:color w:val="222222"/>
          <w:sz w:val="18"/>
          <w:szCs w:val="18"/>
          <w:lang w:eastAsia="es-AR"/>
        </w:rPr>
        <w:t>;348</w:t>
      </w:r>
      <w:proofErr w:type="gramEnd"/>
      <w:r w:rsidRPr="00D04164">
        <w:rPr>
          <w:rFonts w:ascii="Arial" w:eastAsia="Times New Roman" w:hAnsi="Arial" w:cs="Arial"/>
          <w:color w:val="222222"/>
          <w:sz w:val="18"/>
          <w:szCs w:val="18"/>
          <w:lang w:eastAsia="es-AR"/>
        </w:rPr>
        <w:t>(13):1215-22 [</w:t>
      </w:r>
      <w:hyperlink r:id="rId92" w:tgtFrame="_blank" w:history="1">
        <w:r w:rsidRPr="00D04164">
          <w:rPr>
            <w:rFonts w:ascii="Arial" w:eastAsia="Times New Roman" w:hAnsi="Arial" w:cs="Arial"/>
            <w:color w:val="008888"/>
            <w:sz w:val="18"/>
            <w:szCs w:val="18"/>
            <w:u w:val="single"/>
            <w:lang w:eastAsia="es-AR"/>
          </w:rPr>
          <w:t>PMID: 12660385</w:t>
        </w:r>
      </w:hyperlink>
      <w:r w:rsidRPr="00D04164">
        <w:rPr>
          <w:rFonts w:ascii="Arial" w:eastAsia="Times New Roman" w:hAnsi="Arial" w:cs="Arial"/>
          <w:color w:val="222222"/>
          <w:sz w:val="18"/>
          <w:szCs w:val="18"/>
          <w:lang w:eastAsia="es-AR"/>
        </w:rPr>
        <w:t>] [</w:t>
      </w:r>
      <w:hyperlink r:id="rId93"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Whitmer</w:t>
      </w:r>
      <w:proofErr w:type="spellEnd"/>
      <w:r w:rsidRPr="00D04164">
        <w:rPr>
          <w:rFonts w:ascii="Arial" w:eastAsia="Times New Roman" w:hAnsi="Arial" w:cs="Arial"/>
          <w:color w:val="222222"/>
          <w:sz w:val="18"/>
          <w:szCs w:val="18"/>
          <w:lang w:eastAsia="es-AR"/>
        </w:rPr>
        <w:t xml:space="preserve"> RA, </w:t>
      </w:r>
      <w:proofErr w:type="spellStart"/>
      <w:r w:rsidRPr="00D04164">
        <w:rPr>
          <w:rFonts w:ascii="Arial" w:eastAsia="Times New Roman" w:hAnsi="Arial" w:cs="Arial"/>
          <w:color w:val="222222"/>
          <w:sz w:val="18"/>
          <w:szCs w:val="18"/>
          <w:lang w:eastAsia="es-AR"/>
        </w:rPr>
        <w:t>Gunderson</w:t>
      </w:r>
      <w:proofErr w:type="spellEnd"/>
      <w:r w:rsidRPr="00D04164">
        <w:rPr>
          <w:rFonts w:ascii="Arial" w:eastAsia="Times New Roman" w:hAnsi="Arial" w:cs="Arial"/>
          <w:color w:val="222222"/>
          <w:sz w:val="18"/>
          <w:szCs w:val="18"/>
          <w:lang w:eastAsia="es-AR"/>
        </w:rPr>
        <w:t xml:space="preserve"> EP, </w:t>
      </w:r>
      <w:proofErr w:type="spellStart"/>
      <w:r w:rsidRPr="00D04164">
        <w:rPr>
          <w:rFonts w:ascii="Arial" w:eastAsia="Times New Roman" w:hAnsi="Arial" w:cs="Arial"/>
          <w:color w:val="222222"/>
          <w:sz w:val="18"/>
          <w:szCs w:val="18"/>
          <w:lang w:eastAsia="es-AR"/>
        </w:rPr>
        <w:t>Quesenberry</w:t>
      </w:r>
      <w:proofErr w:type="spellEnd"/>
      <w:r w:rsidRPr="00D04164">
        <w:rPr>
          <w:rFonts w:ascii="Arial" w:eastAsia="Times New Roman" w:hAnsi="Arial" w:cs="Arial"/>
          <w:color w:val="222222"/>
          <w:sz w:val="18"/>
          <w:szCs w:val="18"/>
          <w:lang w:eastAsia="es-AR"/>
        </w:rPr>
        <w:t xml:space="preserve"> CP </w:t>
      </w:r>
      <w:proofErr w:type="spellStart"/>
      <w:r w:rsidRPr="00D04164">
        <w:rPr>
          <w:rFonts w:ascii="Arial" w:eastAsia="Times New Roman" w:hAnsi="Arial" w:cs="Arial"/>
          <w:color w:val="222222"/>
          <w:sz w:val="18"/>
          <w:szCs w:val="18"/>
          <w:lang w:eastAsia="es-AR"/>
        </w:rPr>
        <w:t>Jr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Zhou</w:t>
      </w:r>
      <w:proofErr w:type="spellEnd"/>
      <w:r w:rsidRPr="00D04164">
        <w:rPr>
          <w:rFonts w:ascii="Arial" w:eastAsia="Times New Roman" w:hAnsi="Arial" w:cs="Arial"/>
          <w:color w:val="222222"/>
          <w:sz w:val="18"/>
          <w:szCs w:val="18"/>
          <w:lang w:eastAsia="es-AR"/>
        </w:rPr>
        <w:t xml:space="preserve"> J, </w:t>
      </w:r>
      <w:proofErr w:type="spellStart"/>
      <w:r w:rsidRPr="00D04164">
        <w:rPr>
          <w:rFonts w:ascii="Arial" w:eastAsia="Times New Roman" w:hAnsi="Arial" w:cs="Arial"/>
          <w:color w:val="222222"/>
          <w:sz w:val="18"/>
          <w:szCs w:val="18"/>
          <w:lang w:eastAsia="es-AR"/>
        </w:rPr>
        <w:t>Yaffe</w:t>
      </w:r>
      <w:proofErr w:type="spellEnd"/>
      <w:r w:rsidRPr="00D04164">
        <w:rPr>
          <w:rFonts w:ascii="Arial" w:eastAsia="Times New Roman" w:hAnsi="Arial" w:cs="Arial"/>
          <w:color w:val="222222"/>
          <w:sz w:val="18"/>
          <w:szCs w:val="18"/>
          <w:lang w:eastAsia="es-AR"/>
        </w:rPr>
        <w:t xml:space="preserve"> K. </w:t>
      </w:r>
      <w:proofErr w:type="spellStart"/>
      <w:r w:rsidRPr="00D04164">
        <w:rPr>
          <w:rFonts w:ascii="Arial" w:eastAsia="Times New Roman" w:hAnsi="Arial" w:cs="Arial"/>
          <w:color w:val="222222"/>
          <w:sz w:val="18"/>
          <w:szCs w:val="18"/>
          <w:lang w:eastAsia="es-AR"/>
        </w:rPr>
        <w:t>Body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mass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index</w:t>
      </w:r>
      <w:proofErr w:type="spellEnd"/>
      <w:r w:rsidRPr="00D04164">
        <w:rPr>
          <w:rFonts w:ascii="Arial" w:eastAsia="Times New Roman" w:hAnsi="Arial" w:cs="Arial"/>
          <w:color w:val="222222"/>
          <w:sz w:val="18"/>
          <w:szCs w:val="18"/>
          <w:lang w:eastAsia="es-AR"/>
        </w:rPr>
        <w:t xml:space="preserve"> in </w:t>
      </w:r>
      <w:proofErr w:type="spellStart"/>
      <w:r w:rsidRPr="00D04164">
        <w:rPr>
          <w:rFonts w:ascii="Arial" w:eastAsia="Times New Roman" w:hAnsi="Arial" w:cs="Arial"/>
          <w:color w:val="222222"/>
          <w:sz w:val="18"/>
          <w:szCs w:val="18"/>
          <w:lang w:eastAsia="es-AR"/>
        </w:rPr>
        <w:t>midlife</w:t>
      </w:r>
      <w:proofErr w:type="spellEnd"/>
      <w:r w:rsidRPr="00D04164">
        <w:rPr>
          <w:rFonts w:ascii="Arial" w:eastAsia="Times New Roman" w:hAnsi="Arial" w:cs="Arial"/>
          <w:color w:val="222222"/>
          <w:sz w:val="18"/>
          <w:szCs w:val="18"/>
          <w:lang w:eastAsia="es-AR"/>
        </w:rPr>
        <w:t xml:space="preserve"> and </w:t>
      </w:r>
      <w:proofErr w:type="spellStart"/>
      <w:r w:rsidRPr="00D04164">
        <w:rPr>
          <w:rFonts w:ascii="Arial" w:eastAsia="Times New Roman" w:hAnsi="Arial" w:cs="Arial"/>
          <w:color w:val="222222"/>
          <w:sz w:val="18"/>
          <w:szCs w:val="18"/>
          <w:lang w:eastAsia="es-AR"/>
        </w:rPr>
        <w:t>risk</w:t>
      </w:r>
      <w:proofErr w:type="spellEnd"/>
      <w:r w:rsidRPr="00D04164">
        <w:rPr>
          <w:rFonts w:ascii="Arial" w:eastAsia="Times New Roman" w:hAnsi="Arial" w:cs="Arial"/>
          <w:color w:val="222222"/>
          <w:sz w:val="18"/>
          <w:szCs w:val="18"/>
          <w:lang w:eastAsia="es-AR"/>
        </w:rPr>
        <w:t xml:space="preserve"> of Alzheimer </w:t>
      </w:r>
      <w:proofErr w:type="spellStart"/>
      <w:r w:rsidRPr="00D04164">
        <w:rPr>
          <w:rFonts w:ascii="Arial" w:eastAsia="Times New Roman" w:hAnsi="Arial" w:cs="Arial"/>
          <w:color w:val="222222"/>
          <w:sz w:val="18"/>
          <w:szCs w:val="18"/>
          <w:lang w:eastAsia="es-AR"/>
        </w:rPr>
        <w:t>disease</w:t>
      </w:r>
      <w:proofErr w:type="spellEnd"/>
      <w:r w:rsidRPr="00D04164">
        <w:rPr>
          <w:rFonts w:ascii="Arial" w:eastAsia="Times New Roman" w:hAnsi="Arial" w:cs="Arial"/>
          <w:color w:val="222222"/>
          <w:sz w:val="18"/>
          <w:szCs w:val="18"/>
          <w:lang w:eastAsia="es-AR"/>
        </w:rPr>
        <w:t xml:space="preserve"> and vascular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Curr</w:t>
      </w:r>
      <w:proofErr w:type="spellEnd"/>
      <w:r w:rsidRPr="00D04164">
        <w:rPr>
          <w:rFonts w:ascii="Arial" w:eastAsia="Times New Roman" w:hAnsi="Arial" w:cs="Arial"/>
          <w:color w:val="222222"/>
          <w:sz w:val="18"/>
          <w:szCs w:val="18"/>
          <w:lang w:eastAsia="es-AR"/>
        </w:rPr>
        <w:t xml:space="preserve"> Alzheimer Res. 2007 Apr</w:t>
      </w:r>
      <w:proofErr w:type="gramStart"/>
      <w:r w:rsidRPr="00D04164">
        <w:rPr>
          <w:rFonts w:ascii="Arial" w:eastAsia="Times New Roman" w:hAnsi="Arial" w:cs="Arial"/>
          <w:color w:val="222222"/>
          <w:sz w:val="18"/>
          <w:szCs w:val="18"/>
          <w:lang w:eastAsia="es-AR"/>
        </w:rPr>
        <w:t>;4</w:t>
      </w:r>
      <w:proofErr w:type="gramEnd"/>
      <w:r w:rsidRPr="00D04164">
        <w:rPr>
          <w:rFonts w:ascii="Arial" w:eastAsia="Times New Roman" w:hAnsi="Arial" w:cs="Arial"/>
          <w:color w:val="222222"/>
          <w:sz w:val="18"/>
          <w:szCs w:val="18"/>
          <w:lang w:eastAsia="es-AR"/>
        </w:rPr>
        <w:t>(2):103-9 [</w:t>
      </w:r>
      <w:hyperlink r:id="rId94" w:tgtFrame="_blank" w:history="1">
        <w:r w:rsidRPr="00D04164">
          <w:rPr>
            <w:rFonts w:ascii="Arial" w:eastAsia="Times New Roman" w:hAnsi="Arial" w:cs="Arial"/>
            <w:color w:val="008888"/>
            <w:sz w:val="18"/>
            <w:szCs w:val="18"/>
            <w:u w:val="single"/>
            <w:lang w:eastAsia="es-AR"/>
          </w:rPr>
          <w:t>PMID: 17430231</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D04164">
        <w:rPr>
          <w:rFonts w:ascii="Arial" w:eastAsia="Times New Roman" w:hAnsi="Arial" w:cs="Arial"/>
          <w:color w:val="222222"/>
          <w:sz w:val="18"/>
          <w:szCs w:val="18"/>
          <w:lang w:eastAsia="es-AR"/>
        </w:rPr>
        <w:t>Wiederkehr</w:t>
      </w:r>
      <w:proofErr w:type="spellEnd"/>
      <w:r w:rsidRPr="00D04164">
        <w:rPr>
          <w:rFonts w:ascii="Arial" w:eastAsia="Times New Roman" w:hAnsi="Arial" w:cs="Arial"/>
          <w:color w:val="222222"/>
          <w:sz w:val="18"/>
          <w:szCs w:val="18"/>
          <w:lang w:eastAsia="es-AR"/>
        </w:rPr>
        <w:t xml:space="preserve"> S, </w:t>
      </w:r>
      <w:proofErr w:type="spellStart"/>
      <w:r w:rsidRPr="00D04164">
        <w:rPr>
          <w:rFonts w:ascii="Arial" w:eastAsia="Times New Roman" w:hAnsi="Arial" w:cs="Arial"/>
          <w:color w:val="222222"/>
          <w:sz w:val="18"/>
          <w:szCs w:val="18"/>
          <w:lang w:eastAsia="es-AR"/>
        </w:rPr>
        <w:t>Simard</w:t>
      </w:r>
      <w:proofErr w:type="spellEnd"/>
      <w:r w:rsidRPr="00D04164">
        <w:rPr>
          <w:rFonts w:ascii="Arial" w:eastAsia="Times New Roman" w:hAnsi="Arial" w:cs="Arial"/>
          <w:color w:val="222222"/>
          <w:sz w:val="18"/>
          <w:szCs w:val="18"/>
          <w:lang w:eastAsia="es-AR"/>
        </w:rPr>
        <w:t xml:space="preserve"> M, </w:t>
      </w:r>
      <w:proofErr w:type="spellStart"/>
      <w:r w:rsidRPr="00D04164">
        <w:rPr>
          <w:rFonts w:ascii="Arial" w:eastAsia="Times New Roman" w:hAnsi="Arial" w:cs="Arial"/>
          <w:color w:val="222222"/>
          <w:sz w:val="18"/>
          <w:szCs w:val="18"/>
          <w:lang w:eastAsia="es-AR"/>
        </w:rPr>
        <w:t>Fortin</w:t>
      </w:r>
      <w:proofErr w:type="spellEnd"/>
      <w:r w:rsidRPr="00D04164">
        <w:rPr>
          <w:rFonts w:ascii="Arial" w:eastAsia="Times New Roman" w:hAnsi="Arial" w:cs="Arial"/>
          <w:color w:val="222222"/>
          <w:sz w:val="18"/>
          <w:szCs w:val="18"/>
          <w:lang w:eastAsia="es-AR"/>
        </w:rPr>
        <w:t xml:space="preserve"> C, van </w:t>
      </w:r>
      <w:proofErr w:type="spellStart"/>
      <w:r w:rsidRPr="00D04164">
        <w:rPr>
          <w:rFonts w:ascii="Arial" w:eastAsia="Times New Roman" w:hAnsi="Arial" w:cs="Arial"/>
          <w:color w:val="222222"/>
          <w:sz w:val="18"/>
          <w:szCs w:val="18"/>
          <w:lang w:eastAsia="es-AR"/>
        </w:rPr>
        <w:t>Reekum</w:t>
      </w:r>
      <w:proofErr w:type="spellEnd"/>
      <w:r w:rsidRPr="00D04164">
        <w:rPr>
          <w:rFonts w:ascii="Arial" w:eastAsia="Times New Roman" w:hAnsi="Arial" w:cs="Arial"/>
          <w:color w:val="222222"/>
          <w:sz w:val="18"/>
          <w:szCs w:val="18"/>
          <w:lang w:eastAsia="es-AR"/>
        </w:rPr>
        <w:t xml:space="preserve"> R. </w:t>
      </w:r>
      <w:proofErr w:type="spellStart"/>
      <w:r w:rsidRPr="00D04164">
        <w:rPr>
          <w:rFonts w:ascii="Arial" w:eastAsia="Times New Roman" w:hAnsi="Arial" w:cs="Arial"/>
          <w:color w:val="222222"/>
          <w:sz w:val="18"/>
          <w:szCs w:val="18"/>
          <w:lang w:eastAsia="es-AR"/>
        </w:rPr>
        <w:t>Validity</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the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clinical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diagnostic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criteria</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vascular </w:t>
      </w:r>
      <w:proofErr w:type="spellStart"/>
      <w:r w:rsidRPr="00D04164">
        <w:rPr>
          <w:rFonts w:ascii="Arial" w:eastAsia="Times New Roman" w:hAnsi="Arial" w:cs="Arial"/>
          <w:color w:val="222222"/>
          <w:sz w:val="18"/>
          <w:szCs w:val="18"/>
          <w:lang w:eastAsia="es-AR"/>
        </w:rPr>
        <w:t>dementia</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critical</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review</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Part</w:t>
      </w:r>
      <w:proofErr w:type="spellEnd"/>
      <w:r w:rsidRPr="00D04164">
        <w:rPr>
          <w:rFonts w:ascii="Arial" w:eastAsia="Times New Roman" w:hAnsi="Arial" w:cs="Arial"/>
          <w:color w:val="222222"/>
          <w:sz w:val="18"/>
          <w:szCs w:val="18"/>
          <w:lang w:eastAsia="es-AR"/>
        </w:rPr>
        <w:t xml:space="preserve"> II. J </w:t>
      </w:r>
      <w:proofErr w:type="spellStart"/>
      <w:r w:rsidRPr="00D04164">
        <w:rPr>
          <w:rFonts w:ascii="Arial" w:eastAsia="Times New Roman" w:hAnsi="Arial" w:cs="Arial"/>
          <w:color w:val="222222"/>
          <w:sz w:val="18"/>
          <w:szCs w:val="18"/>
          <w:lang w:eastAsia="es-AR"/>
        </w:rPr>
        <w:t>Neuropsychiatry</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Clin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Neurosci</w:t>
      </w:r>
      <w:proofErr w:type="spellEnd"/>
      <w:r w:rsidRPr="00D04164">
        <w:rPr>
          <w:rFonts w:ascii="Arial" w:eastAsia="Times New Roman" w:hAnsi="Arial" w:cs="Arial"/>
          <w:color w:val="222222"/>
          <w:sz w:val="18"/>
          <w:szCs w:val="18"/>
          <w:lang w:eastAsia="es-AR"/>
        </w:rPr>
        <w:t>. 2008 Spring</w:t>
      </w:r>
      <w:proofErr w:type="gramStart"/>
      <w:r w:rsidRPr="00D04164">
        <w:rPr>
          <w:rFonts w:ascii="Arial" w:eastAsia="Times New Roman" w:hAnsi="Arial" w:cs="Arial"/>
          <w:color w:val="222222"/>
          <w:sz w:val="18"/>
          <w:szCs w:val="18"/>
          <w:lang w:eastAsia="es-AR"/>
        </w:rPr>
        <w:t>;20</w:t>
      </w:r>
      <w:proofErr w:type="gramEnd"/>
      <w:r w:rsidRPr="00D04164">
        <w:rPr>
          <w:rFonts w:ascii="Arial" w:eastAsia="Times New Roman" w:hAnsi="Arial" w:cs="Arial"/>
          <w:color w:val="222222"/>
          <w:sz w:val="18"/>
          <w:szCs w:val="18"/>
          <w:lang w:eastAsia="es-AR"/>
        </w:rPr>
        <w:t>(2):162-77 [</w:t>
      </w:r>
      <w:hyperlink r:id="rId95" w:tgtFrame="_blank" w:history="1">
        <w:r w:rsidRPr="00D04164">
          <w:rPr>
            <w:rFonts w:ascii="Arial" w:eastAsia="Times New Roman" w:hAnsi="Arial" w:cs="Arial"/>
            <w:color w:val="008888"/>
            <w:sz w:val="18"/>
            <w:szCs w:val="18"/>
            <w:u w:val="single"/>
            <w:lang w:eastAsia="es-AR"/>
          </w:rPr>
          <w:t>PMID: 18451187</w:t>
        </w:r>
      </w:hyperlink>
      <w:r w:rsidRPr="00D04164">
        <w:rPr>
          <w:rFonts w:ascii="Arial" w:eastAsia="Times New Roman" w:hAnsi="Arial" w:cs="Arial"/>
          <w:color w:val="222222"/>
          <w:sz w:val="18"/>
          <w:szCs w:val="18"/>
          <w:lang w:eastAsia="es-AR"/>
        </w:rPr>
        <w:t>] [</w:t>
      </w:r>
      <w:hyperlink r:id="rId96"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Williams PS, Rands G, </w:t>
      </w:r>
      <w:proofErr w:type="spellStart"/>
      <w:r w:rsidRPr="00D04164">
        <w:rPr>
          <w:rFonts w:ascii="Arial" w:eastAsia="Times New Roman" w:hAnsi="Arial" w:cs="Arial"/>
          <w:color w:val="222222"/>
          <w:sz w:val="18"/>
          <w:szCs w:val="18"/>
          <w:lang w:eastAsia="es-AR"/>
        </w:rPr>
        <w:t>Orrel</w:t>
      </w:r>
      <w:proofErr w:type="spellEnd"/>
      <w:r w:rsidRPr="00D04164">
        <w:rPr>
          <w:rFonts w:ascii="Arial" w:eastAsia="Times New Roman" w:hAnsi="Arial" w:cs="Arial"/>
          <w:color w:val="222222"/>
          <w:sz w:val="18"/>
          <w:szCs w:val="18"/>
          <w:lang w:eastAsia="es-AR"/>
        </w:rPr>
        <w:t xml:space="preserve"> M, </w:t>
      </w:r>
      <w:proofErr w:type="spellStart"/>
      <w:r w:rsidRPr="00D04164">
        <w:rPr>
          <w:rFonts w:ascii="Arial" w:eastAsia="Times New Roman" w:hAnsi="Arial" w:cs="Arial"/>
          <w:color w:val="222222"/>
          <w:sz w:val="18"/>
          <w:szCs w:val="18"/>
          <w:lang w:eastAsia="es-AR"/>
        </w:rPr>
        <w:t>Spector</w:t>
      </w:r>
      <w:proofErr w:type="spellEnd"/>
      <w:r w:rsidRPr="00D04164">
        <w:rPr>
          <w:rFonts w:ascii="Arial" w:eastAsia="Times New Roman" w:hAnsi="Arial" w:cs="Arial"/>
          <w:color w:val="222222"/>
          <w:sz w:val="18"/>
          <w:szCs w:val="18"/>
          <w:lang w:eastAsia="es-AR"/>
        </w:rPr>
        <w:t xml:space="preserve"> A. </w:t>
      </w:r>
      <w:proofErr w:type="spellStart"/>
      <w:r w:rsidRPr="00D04164">
        <w:rPr>
          <w:rFonts w:ascii="Arial" w:eastAsia="Times New Roman" w:hAnsi="Arial" w:cs="Arial"/>
          <w:color w:val="222222"/>
          <w:sz w:val="18"/>
          <w:szCs w:val="18"/>
          <w:lang w:eastAsia="es-AR"/>
        </w:rPr>
        <w:t>Aspirin</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for</w:t>
      </w:r>
      <w:proofErr w:type="spellEnd"/>
      <w:r w:rsidRPr="00D04164">
        <w:rPr>
          <w:rFonts w:ascii="Arial" w:eastAsia="Times New Roman" w:hAnsi="Arial" w:cs="Arial"/>
          <w:color w:val="222222"/>
          <w:sz w:val="18"/>
          <w:szCs w:val="18"/>
          <w:lang w:eastAsia="es-AR"/>
        </w:rPr>
        <w:t xml:space="preserve"> vascular </w:t>
      </w:r>
      <w:proofErr w:type="spellStart"/>
      <w:r w:rsidRPr="00D04164">
        <w:rPr>
          <w:rFonts w:ascii="Arial" w:eastAsia="Times New Roman" w:hAnsi="Arial" w:cs="Arial"/>
          <w:color w:val="222222"/>
          <w:sz w:val="18"/>
          <w:szCs w:val="18"/>
          <w:lang w:eastAsia="es-AR"/>
        </w:rPr>
        <w:t>dementia.Cochrane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Database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Syst</w:t>
      </w:r>
      <w:proofErr w:type="spellEnd"/>
      <w:r w:rsidRPr="00D04164">
        <w:rPr>
          <w:rFonts w:ascii="Arial" w:eastAsia="Times New Roman" w:hAnsi="Arial" w:cs="Arial"/>
          <w:color w:val="222222"/>
          <w:sz w:val="18"/>
          <w:szCs w:val="18"/>
          <w:lang w:eastAsia="es-AR"/>
        </w:rPr>
        <w:t xml:space="preserve"> Rev. 2000;(4):CD001296 [</w:t>
      </w:r>
      <w:hyperlink r:id="rId97" w:tgtFrame="_blank" w:history="1">
        <w:r w:rsidRPr="00D04164">
          <w:rPr>
            <w:rFonts w:ascii="Arial" w:eastAsia="Times New Roman" w:hAnsi="Arial" w:cs="Arial"/>
            <w:color w:val="008888"/>
            <w:sz w:val="18"/>
            <w:szCs w:val="18"/>
            <w:u w:val="single"/>
            <w:lang w:eastAsia="es-AR"/>
          </w:rPr>
          <w:t>Texto completo</w:t>
        </w:r>
      </w:hyperlink>
      <w:r w:rsidRPr="00D04164">
        <w:rPr>
          <w:rFonts w:ascii="Arial" w:eastAsia="Times New Roman" w:hAnsi="Arial" w:cs="Arial"/>
          <w:color w:val="222222"/>
          <w:sz w:val="18"/>
          <w:szCs w:val="18"/>
          <w:lang w:eastAsia="es-AR"/>
        </w:rPr>
        <w:t>].</w:t>
      </w:r>
    </w:p>
    <w:p w:rsidR="00D04164" w:rsidRPr="00D04164" w:rsidRDefault="00D04164" w:rsidP="00D04164">
      <w:pPr>
        <w:numPr>
          <w:ilvl w:val="0"/>
          <w:numId w:val="1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D04164">
        <w:rPr>
          <w:rFonts w:ascii="Arial" w:eastAsia="Times New Roman" w:hAnsi="Arial" w:cs="Arial"/>
          <w:color w:val="222222"/>
          <w:sz w:val="18"/>
          <w:szCs w:val="18"/>
          <w:lang w:eastAsia="es-AR"/>
        </w:rPr>
        <w:t xml:space="preserve">Young VG, </w:t>
      </w:r>
      <w:proofErr w:type="spellStart"/>
      <w:r w:rsidRPr="00D04164">
        <w:rPr>
          <w:rFonts w:ascii="Arial" w:eastAsia="Times New Roman" w:hAnsi="Arial" w:cs="Arial"/>
          <w:color w:val="222222"/>
          <w:sz w:val="18"/>
          <w:szCs w:val="18"/>
          <w:lang w:eastAsia="es-AR"/>
        </w:rPr>
        <w:t>Halliday</w:t>
      </w:r>
      <w:proofErr w:type="spellEnd"/>
      <w:r w:rsidRPr="00D04164">
        <w:rPr>
          <w:rFonts w:ascii="Arial" w:eastAsia="Times New Roman" w:hAnsi="Arial" w:cs="Arial"/>
          <w:color w:val="222222"/>
          <w:sz w:val="18"/>
          <w:szCs w:val="18"/>
          <w:lang w:eastAsia="es-AR"/>
        </w:rPr>
        <w:t xml:space="preserve"> GM, Kril JJ. </w:t>
      </w:r>
      <w:proofErr w:type="spellStart"/>
      <w:r w:rsidRPr="00D04164">
        <w:rPr>
          <w:rFonts w:ascii="Arial" w:eastAsia="Times New Roman" w:hAnsi="Arial" w:cs="Arial"/>
          <w:color w:val="222222"/>
          <w:sz w:val="18"/>
          <w:szCs w:val="18"/>
          <w:lang w:eastAsia="es-AR"/>
        </w:rPr>
        <w:t>Neuropathologic</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correlates</w:t>
      </w:r>
      <w:proofErr w:type="spellEnd"/>
      <w:r w:rsidRPr="00D04164">
        <w:rPr>
          <w:rFonts w:ascii="Arial" w:eastAsia="Times New Roman" w:hAnsi="Arial" w:cs="Arial"/>
          <w:color w:val="222222"/>
          <w:sz w:val="18"/>
          <w:szCs w:val="18"/>
          <w:lang w:eastAsia="es-AR"/>
        </w:rPr>
        <w:t xml:space="preserve"> of </w:t>
      </w:r>
      <w:proofErr w:type="spellStart"/>
      <w:r w:rsidRPr="00D04164">
        <w:rPr>
          <w:rFonts w:ascii="Arial" w:eastAsia="Times New Roman" w:hAnsi="Arial" w:cs="Arial"/>
          <w:color w:val="222222"/>
          <w:sz w:val="18"/>
          <w:szCs w:val="18"/>
          <w:lang w:eastAsia="es-AR"/>
        </w:rPr>
        <w:t>white</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matter</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hyperintensities</w:t>
      </w:r>
      <w:proofErr w:type="spellEnd"/>
      <w:r w:rsidRPr="00D04164">
        <w:rPr>
          <w:rFonts w:ascii="Arial" w:eastAsia="Times New Roman" w:hAnsi="Arial" w:cs="Arial"/>
          <w:color w:val="222222"/>
          <w:sz w:val="18"/>
          <w:szCs w:val="18"/>
          <w:lang w:eastAsia="es-AR"/>
        </w:rPr>
        <w:t xml:space="preserve">. </w:t>
      </w:r>
      <w:proofErr w:type="spellStart"/>
      <w:r w:rsidRPr="00D04164">
        <w:rPr>
          <w:rFonts w:ascii="Arial" w:eastAsia="Times New Roman" w:hAnsi="Arial" w:cs="Arial"/>
          <w:color w:val="222222"/>
          <w:sz w:val="18"/>
          <w:szCs w:val="18"/>
          <w:lang w:eastAsia="es-AR"/>
        </w:rPr>
        <w:t>Neurology</w:t>
      </w:r>
      <w:proofErr w:type="spellEnd"/>
      <w:r w:rsidRPr="00D04164">
        <w:rPr>
          <w:rFonts w:ascii="Arial" w:eastAsia="Times New Roman" w:hAnsi="Arial" w:cs="Arial"/>
          <w:color w:val="222222"/>
          <w:sz w:val="18"/>
          <w:szCs w:val="18"/>
          <w:lang w:eastAsia="es-AR"/>
        </w:rPr>
        <w:t xml:space="preserve">. 2008 </w:t>
      </w:r>
      <w:proofErr w:type="spellStart"/>
      <w:r w:rsidRPr="00D04164">
        <w:rPr>
          <w:rFonts w:ascii="Arial" w:eastAsia="Times New Roman" w:hAnsi="Arial" w:cs="Arial"/>
          <w:color w:val="222222"/>
          <w:sz w:val="18"/>
          <w:szCs w:val="18"/>
          <w:lang w:eastAsia="es-AR"/>
        </w:rPr>
        <w:t>Sep</w:t>
      </w:r>
      <w:proofErr w:type="spellEnd"/>
      <w:r w:rsidRPr="00D04164">
        <w:rPr>
          <w:rFonts w:ascii="Arial" w:eastAsia="Times New Roman" w:hAnsi="Arial" w:cs="Arial"/>
          <w:color w:val="222222"/>
          <w:sz w:val="18"/>
          <w:szCs w:val="18"/>
          <w:lang w:eastAsia="es-AR"/>
        </w:rPr>
        <w:t xml:space="preserve"> 9</w:t>
      </w:r>
      <w:proofErr w:type="gramStart"/>
      <w:r w:rsidRPr="00D04164">
        <w:rPr>
          <w:rFonts w:ascii="Arial" w:eastAsia="Times New Roman" w:hAnsi="Arial" w:cs="Arial"/>
          <w:color w:val="222222"/>
          <w:sz w:val="18"/>
          <w:szCs w:val="18"/>
          <w:lang w:eastAsia="es-AR"/>
        </w:rPr>
        <w:t>;71</w:t>
      </w:r>
      <w:proofErr w:type="gramEnd"/>
      <w:r w:rsidRPr="00D04164">
        <w:rPr>
          <w:rFonts w:ascii="Arial" w:eastAsia="Times New Roman" w:hAnsi="Arial" w:cs="Arial"/>
          <w:color w:val="222222"/>
          <w:sz w:val="18"/>
          <w:szCs w:val="18"/>
          <w:lang w:eastAsia="es-AR"/>
        </w:rPr>
        <w:t>(11):804-11 [</w:t>
      </w:r>
      <w:hyperlink r:id="rId98" w:tgtFrame="_blank" w:history="1">
        <w:r w:rsidRPr="00D04164">
          <w:rPr>
            <w:rFonts w:ascii="Arial" w:eastAsia="Times New Roman" w:hAnsi="Arial" w:cs="Arial"/>
            <w:color w:val="008888"/>
            <w:sz w:val="18"/>
            <w:szCs w:val="18"/>
            <w:u w:val="single"/>
            <w:lang w:eastAsia="es-AR"/>
          </w:rPr>
          <w:t>PMID: 18685136</w:t>
        </w:r>
      </w:hyperlink>
      <w:r w:rsidRPr="00D04164">
        <w:rPr>
          <w:rFonts w:ascii="Arial" w:eastAsia="Times New Roman" w:hAnsi="Arial" w:cs="Arial"/>
          <w:color w:val="222222"/>
          <w:sz w:val="18"/>
          <w:szCs w:val="18"/>
          <w:lang w:eastAsia="es-AR"/>
        </w:rPr>
        <w:t>].</w:t>
      </w:r>
    </w:p>
    <w:p w:rsidR="00D04164" w:rsidRPr="00D04164" w:rsidRDefault="00D04164" w:rsidP="00D04164">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99" w:anchor="top" w:tgtFrame="_blank" w:history="1">
        <w:proofErr w:type="gramStart"/>
        <w:r w:rsidRPr="00D04164">
          <w:rPr>
            <w:rFonts w:ascii="Arial" w:eastAsia="Times New Roman" w:hAnsi="Arial" w:cs="Arial"/>
            <w:b/>
            <w:bCs/>
            <w:color w:val="008888"/>
            <w:sz w:val="18"/>
            <w:szCs w:val="18"/>
            <w:u w:val="single"/>
            <w:bdr w:val="none" w:sz="0" w:space="0" w:color="auto" w:frame="1"/>
            <w:lang w:eastAsia="es-AR"/>
          </w:rPr>
          <w:t>subir</w:t>
        </w:r>
        <w:proofErr w:type="gramEnd"/>
      </w:hyperlink>
    </w:p>
    <w:p w:rsidR="00D04164" w:rsidRPr="00D04164" w:rsidRDefault="00D04164" w:rsidP="00D04164">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8" w:name="x_770"/>
      <w:bookmarkEnd w:id="8"/>
      <w:r w:rsidRPr="00D04164">
        <w:rPr>
          <w:rFonts w:ascii="Arial" w:eastAsia="Times New Roman" w:hAnsi="Arial" w:cs="Arial"/>
          <w:b/>
          <w:bCs/>
          <w:color w:val="008888"/>
          <w:sz w:val="21"/>
          <w:szCs w:val="21"/>
          <w:lang w:eastAsia="es-AR"/>
        </w:rPr>
        <w:t>Más en la red</w:t>
      </w:r>
    </w:p>
    <w:tbl>
      <w:tblPr>
        <w:tblW w:w="5000" w:type="pct"/>
        <w:tblCellMar>
          <w:left w:w="0" w:type="dxa"/>
          <w:right w:w="0" w:type="dxa"/>
        </w:tblCellMar>
        <w:tblLook w:val="04A0" w:firstRow="1" w:lastRow="0" w:firstColumn="1" w:lastColumn="0" w:noHBand="0" w:noVBand="1"/>
      </w:tblPr>
      <w:tblGrid>
        <w:gridCol w:w="126"/>
        <w:gridCol w:w="8378"/>
      </w:tblGrid>
      <w:tr w:rsidR="00D04164" w:rsidRPr="00D04164" w:rsidTr="00D04164">
        <w:tc>
          <w:tcPr>
            <w:tcW w:w="75" w:type="dxa"/>
            <w:tcBorders>
              <w:top w:val="nil"/>
              <w:left w:val="nil"/>
              <w:bottom w:val="nil"/>
              <w:right w:val="nil"/>
            </w:tcBorders>
            <w:tcMar>
              <w:top w:w="105" w:type="dxa"/>
              <w:left w:w="75" w:type="dxa"/>
              <w:bottom w:w="45" w:type="dxa"/>
              <w:right w:w="45" w:type="dxa"/>
            </w:tcMar>
            <w:hideMark/>
          </w:tcPr>
          <w:p w:rsidR="00D04164" w:rsidRPr="00D04164" w:rsidRDefault="00D04164" w:rsidP="00D04164">
            <w:pPr>
              <w:spacing w:after="0" w:line="240" w:lineRule="auto"/>
              <w:rPr>
                <w:rFonts w:ascii="Arial" w:eastAsia="Times New Roman" w:hAnsi="Arial" w:cs="Arial"/>
                <w:color w:val="008888"/>
                <w:sz w:val="21"/>
                <w:szCs w:val="21"/>
                <w:lang w:eastAsia="es-AR"/>
              </w:rPr>
            </w:pPr>
          </w:p>
        </w:tc>
        <w:tc>
          <w:tcPr>
            <w:tcW w:w="0" w:type="auto"/>
            <w:tcBorders>
              <w:top w:val="nil"/>
              <w:left w:val="nil"/>
              <w:bottom w:val="nil"/>
              <w:right w:val="nil"/>
            </w:tcBorders>
            <w:tcMar>
              <w:top w:w="75" w:type="dxa"/>
              <w:left w:w="75" w:type="dxa"/>
              <w:bottom w:w="75" w:type="dxa"/>
              <w:right w:w="75" w:type="dxa"/>
            </w:tcMar>
            <w:vAlign w:val="bottom"/>
            <w:hideMark/>
          </w:tcPr>
          <w:p w:rsidR="00D04164" w:rsidRPr="00D04164" w:rsidRDefault="00D04164" w:rsidP="00D04164">
            <w:pPr>
              <w:spacing w:after="0" w:line="240" w:lineRule="auto"/>
              <w:rPr>
                <w:rFonts w:ascii="Times New Roman" w:eastAsia="Times New Roman" w:hAnsi="Times New Roman" w:cs="Times New Roman"/>
                <w:color w:val="333333"/>
                <w:sz w:val="18"/>
                <w:szCs w:val="18"/>
                <w:lang w:eastAsia="es-AR"/>
              </w:rPr>
            </w:pPr>
            <w:proofErr w:type="spellStart"/>
            <w:r w:rsidRPr="00D04164">
              <w:rPr>
                <w:rFonts w:ascii="Times New Roman" w:eastAsia="Times New Roman" w:hAnsi="Times New Roman" w:cs="Times New Roman"/>
                <w:color w:val="333333"/>
                <w:sz w:val="18"/>
                <w:szCs w:val="18"/>
                <w:lang w:eastAsia="es-AR"/>
              </w:rPr>
              <w:t>Qaseem</w:t>
            </w:r>
            <w:proofErr w:type="spellEnd"/>
            <w:r w:rsidRPr="00D04164">
              <w:rPr>
                <w:rFonts w:ascii="Times New Roman" w:eastAsia="Times New Roman" w:hAnsi="Times New Roman" w:cs="Times New Roman"/>
                <w:color w:val="333333"/>
                <w:sz w:val="18"/>
                <w:szCs w:val="18"/>
                <w:lang w:eastAsia="es-AR"/>
              </w:rPr>
              <w:t xml:space="preserve"> A, Snow V, Cross JT </w:t>
            </w:r>
            <w:proofErr w:type="spellStart"/>
            <w:r w:rsidRPr="00D04164">
              <w:rPr>
                <w:rFonts w:ascii="Times New Roman" w:eastAsia="Times New Roman" w:hAnsi="Times New Roman" w:cs="Times New Roman"/>
                <w:color w:val="333333"/>
                <w:sz w:val="18"/>
                <w:szCs w:val="18"/>
                <w:lang w:eastAsia="es-AR"/>
              </w:rPr>
              <w:t>Jr</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Forciea</w:t>
            </w:r>
            <w:proofErr w:type="spellEnd"/>
            <w:r w:rsidRPr="00D04164">
              <w:rPr>
                <w:rFonts w:ascii="Times New Roman" w:eastAsia="Times New Roman" w:hAnsi="Times New Roman" w:cs="Times New Roman"/>
                <w:color w:val="333333"/>
                <w:sz w:val="18"/>
                <w:szCs w:val="18"/>
                <w:lang w:eastAsia="es-AR"/>
              </w:rPr>
              <w:t xml:space="preserve"> MA, Hopkins R </w:t>
            </w:r>
            <w:proofErr w:type="spellStart"/>
            <w:r w:rsidRPr="00D04164">
              <w:rPr>
                <w:rFonts w:ascii="Times New Roman" w:eastAsia="Times New Roman" w:hAnsi="Times New Roman" w:cs="Times New Roman"/>
                <w:color w:val="333333"/>
                <w:sz w:val="18"/>
                <w:szCs w:val="18"/>
                <w:lang w:eastAsia="es-AR"/>
              </w:rPr>
              <w:t>Jr</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Shekelle</w:t>
            </w:r>
            <w:proofErr w:type="spellEnd"/>
            <w:r w:rsidRPr="00D04164">
              <w:rPr>
                <w:rFonts w:ascii="Times New Roman" w:eastAsia="Times New Roman" w:hAnsi="Times New Roman" w:cs="Times New Roman"/>
                <w:color w:val="333333"/>
                <w:sz w:val="18"/>
                <w:szCs w:val="18"/>
                <w:lang w:eastAsia="es-AR"/>
              </w:rPr>
              <w:t xml:space="preserve"> P, </w:t>
            </w:r>
            <w:proofErr w:type="spellStart"/>
            <w:r w:rsidRPr="00D04164">
              <w:rPr>
                <w:rFonts w:ascii="Times New Roman" w:eastAsia="Times New Roman" w:hAnsi="Times New Roman" w:cs="Times New Roman"/>
                <w:color w:val="333333"/>
                <w:sz w:val="18"/>
                <w:szCs w:val="18"/>
                <w:lang w:eastAsia="es-AR"/>
              </w:rPr>
              <w:t>Adelman</w:t>
            </w:r>
            <w:proofErr w:type="spellEnd"/>
            <w:r w:rsidRPr="00D04164">
              <w:rPr>
                <w:rFonts w:ascii="Times New Roman" w:eastAsia="Times New Roman" w:hAnsi="Times New Roman" w:cs="Times New Roman"/>
                <w:color w:val="333333"/>
                <w:sz w:val="18"/>
                <w:szCs w:val="18"/>
                <w:lang w:eastAsia="es-AR"/>
              </w:rPr>
              <w:t xml:space="preserve"> A, </w:t>
            </w:r>
            <w:proofErr w:type="spellStart"/>
            <w:r w:rsidRPr="00D04164">
              <w:rPr>
                <w:rFonts w:ascii="Times New Roman" w:eastAsia="Times New Roman" w:hAnsi="Times New Roman" w:cs="Times New Roman"/>
                <w:color w:val="333333"/>
                <w:sz w:val="18"/>
                <w:szCs w:val="18"/>
                <w:lang w:eastAsia="es-AR"/>
              </w:rPr>
              <w:t>Mehr</w:t>
            </w:r>
            <w:proofErr w:type="spellEnd"/>
            <w:r w:rsidRPr="00D04164">
              <w:rPr>
                <w:rFonts w:ascii="Times New Roman" w:eastAsia="Times New Roman" w:hAnsi="Times New Roman" w:cs="Times New Roman"/>
                <w:color w:val="333333"/>
                <w:sz w:val="18"/>
                <w:szCs w:val="18"/>
                <w:lang w:eastAsia="es-AR"/>
              </w:rPr>
              <w:t xml:space="preserve"> D, </w:t>
            </w:r>
            <w:proofErr w:type="spellStart"/>
            <w:r w:rsidRPr="00D04164">
              <w:rPr>
                <w:rFonts w:ascii="Times New Roman" w:eastAsia="Times New Roman" w:hAnsi="Times New Roman" w:cs="Times New Roman"/>
                <w:color w:val="333333"/>
                <w:sz w:val="18"/>
                <w:szCs w:val="18"/>
                <w:lang w:eastAsia="es-AR"/>
              </w:rPr>
              <w:t>Schellhase</w:t>
            </w:r>
            <w:proofErr w:type="spellEnd"/>
            <w:r w:rsidRPr="00D04164">
              <w:rPr>
                <w:rFonts w:ascii="Times New Roman" w:eastAsia="Times New Roman" w:hAnsi="Times New Roman" w:cs="Times New Roman"/>
                <w:color w:val="333333"/>
                <w:sz w:val="18"/>
                <w:szCs w:val="18"/>
                <w:lang w:eastAsia="es-AR"/>
              </w:rPr>
              <w:t xml:space="preserve"> K, Campos-</w:t>
            </w:r>
            <w:proofErr w:type="spellStart"/>
            <w:r w:rsidRPr="00D04164">
              <w:rPr>
                <w:rFonts w:ascii="Times New Roman" w:eastAsia="Times New Roman" w:hAnsi="Times New Roman" w:cs="Times New Roman"/>
                <w:color w:val="333333"/>
                <w:sz w:val="18"/>
                <w:szCs w:val="18"/>
                <w:lang w:eastAsia="es-AR"/>
              </w:rPr>
              <w:t>Outcalt</w:t>
            </w:r>
            <w:proofErr w:type="spellEnd"/>
            <w:r w:rsidRPr="00D04164">
              <w:rPr>
                <w:rFonts w:ascii="Times New Roman" w:eastAsia="Times New Roman" w:hAnsi="Times New Roman" w:cs="Times New Roman"/>
                <w:color w:val="333333"/>
                <w:sz w:val="18"/>
                <w:szCs w:val="18"/>
                <w:lang w:eastAsia="es-AR"/>
              </w:rPr>
              <w:t xml:space="preserve"> D, </w:t>
            </w:r>
            <w:proofErr w:type="spellStart"/>
            <w:r w:rsidRPr="00D04164">
              <w:rPr>
                <w:rFonts w:ascii="Times New Roman" w:eastAsia="Times New Roman" w:hAnsi="Times New Roman" w:cs="Times New Roman"/>
                <w:color w:val="333333"/>
                <w:sz w:val="18"/>
                <w:szCs w:val="18"/>
                <w:lang w:eastAsia="es-AR"/>
              </w:rPr>
              <w:t>Santaguida</w:t>
            </w:r>
            <w:proofErr w:type="spellEnd"/>
            <w:r w:rsidRPr="00D04164">
              <w:rPr>
                <w:rFonts w:ascii="Times New Roman" w:eastAsia="Times New Roman" w:hAnsi="Times New Roman" w:cs="Times New Roman"/>
                <w:color w:val="333333"/>
                <w:sz w:val="18"/>
                <w:szCs w:val="18"/>
                <w:lang w:eastAsia="es-AR"/>
              </w:rPr>
              <w:t xml:space="preserve"> P, </w:t>
            </w:r>
            <w:proofErr w:type="spellStart"/>
            <w:r w:rsidRPr="00D04164">
              <w:rPr>
                <w:rFonts w:ascii="Times New Roman" w:eastAsia="Times New Roman" w:hAnsi="Times New Roman" w:cs="Times New Roman"/>
                <w:color w:val="333333"/>
                <w:sz w:val="18"/>
                <w:szCs w:val="18"/>
                <w:lang w:eastAsia="es-AR"/>
              </w:rPr>
              <w:t>Owens</w:t>
            </w:r>
            <w:proofErr w:type="spellEnd"/>
            <w:r w:rsidRPr="00D04164">
              <w:rPr>
                <w:rFonts w:ascii="Times New Roman" w:eastAsia="Times New Roman" w:hAnsi="Times New Roman" w:cs="Times New Roman"/>
                <w:color w:val="333333"/>
                <w:sz w:val="18"/>
                <w:szCs w:val="18"/>
                <w:lang w:eastAsia="es-AR"/>
              </w:rPr>
              <w:t xml:space="preserve"> DK; American </w:t>
            </w:r>
            <w:proofErr w:type="spellStart"/>
            <w:r w:rsidRPr="00D04164">
              <w:rPr>
                <w:rFonts w:ascii="Times New Roman" w:eastAsia="Times New Roman" w:hAnsi="Times New Roman" w:cs="Times New Roman"/>
                <w:color w:val="333333"/>
                <w:sz w:val="18"/>
                <w:szCs w:val="18"/>
                <w:lang w:eastAsia="es-AR"/>
              </w:rPr>
              <w:t>College</w:t>
            </w:r>
            <w:proofErr w:type="spellEnd"/>
            <w:r w:rsidRPr="00D04164">
              <w:rPr>
                <w:rFonts w:ascii="Times New Roman" w:eastAsia="Times New Roman" w:hAnsi="Times New Roman" w:cs="Times New Roman"/>
                <w:color w:val="333333"/>
                <w:sz w:val="18"/>
                <w:szCs w:val="18"/>
                <w:lang w:eastAsia="es-AR"/>
              </w:rPr>
              <w:t xml:space="preserve"> of </w:t>
            </w:r>
            <w:proofErr w:type="spellStart"/>
            <w:r w:rsidRPr="00D04164">
              <w:rPr>
                <w:rFonts w:ascii="Times New Roman" w:eastAsia="Times New Roman" w:hAnsi="Times New Roman" w:cs="Times New Roman"/>
                <w:color w:val="333333"/>
                <w:sz w:val="18"/>
                <w:szCs w:val="18"/>
                <w:lang w:eastAsia="es-AR"/>
              </w:rPr>
              <w:t>Physicians</w:t>
            </w:r>
            <w:proofErr w:type="spellEnd"/>
            <w:r w:rsidRPr="00D04164">
              <w:rPr>
                <w:rFonts w:ascii="Times New Roman" w:eastAsia="Times New Roman" w:hAnsi="Times New Roman" w:cs="Times New Roman"/>
                <w:color w:val="333333"/>
                <w:sz w:val="18"/>
                <w:szCs w:val="18"/>
                <w:lang w:eastAsia="es-AR"/>
              </w:rPr>
              <w:t xml:space="preserve">/American </w:t>
            </w:r>
            <w:proofErr w:type="spellStart"/>
            <w:r w:rsidRPr="00D04164">
              <w:rPr>
                <w:rFonts w:ascii="Times New Roman" w:eastAsia="Times New Roman" w:hAnsi="Times New Roman" w:cs="Times New Roman"/>
                <w:color w:val="333333"/>
                <w:sz w:val="18"/>
                <w:szCs w:val="18"/>
                <w:lang w:eastAsia="es-AR"/>
              </w:rPr>
              <w:t>Academy</w:t>
            </w:r>
            <w:proofErr w:type="spellEnd"/>
            <w:r w:rsidRPr="00D04164">
              <w:rPr>
                <w:rFonts w:ascii="Times New Roman" w:eastAsia="Times New Roman" w:hAnsi="Times New Roman" w:cs="Times New Roman"/>
                <w:color w:val="333333"/>
                <w:sz w:val="18"/>
                <w:szCs w:val="18"/>
                <w:lang w:eastAsia="es-AR"/>
              </w:rPr>
              <w:t xml:space="preserve"> of </w:t>
            </w:r>
            <w:proofErr w:type="spellStart"/>
            <w:r w:rsidRPr="00D04164">
              <w:rPr>
                <w:rFonts w:ascii="Times New Roman" w:eastAsia="Times New Roman" w:hAnsi="Times New Roman" w:cs="Times New Roman"/>
                <w:color w:val="333333"/>
                <w:sz w:val="18"/>
                <w:szCs w:val="18"/>
                <w:lang w:eastAsia="es-AR"/>
              </w:rPr>
              <w:t>Family</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Physicians</w:t>
            </w:r>
            <w:proofErr w:type="spellEnd"/>
            <w:r w:rsidRPr="00D04164">
              <w:rPr>
                <w:rFonts w:ascii="Times New Roman" w:eastAsia="Times New Roman" w:hAnsi="Times New Roman" w:cs="Times New Roman"/>
                <w:color w:val="333333"/>
                <w:sz w:val="18"/>
                <w:szCs w:val="18"/>
                <w:lang w:eastAsia="es-AR"/>
              </w:rPr>
              <w:t xml:space="preserve"> Panel </w:t>
            </w:r>
            <w:proofErr w:type="spellStart"/>
            <w:r w:rsidRPr="00D04164">
              <w:rPr>
                <w:rFonts w:ascii="Times New Roman" w:eastAsia="Times New Roman" w:hAnsi="Times New Roman" w:cs="Times New Roman"/>
                <w:color w:val="333333"/>
                <w:sz w:val="18"/>
                <w:szCs w:val="18"/>
                <w:lang w:eastAsia="es-AR"/>
              </w:rPr>
              <w:t>on</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Dementia</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Current</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pharmacologic</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treatment</w:t>
            </w:r>
            <w:proofErr w:type="spellEnd"/>
            <w:r w:rsidRPr="00D04164">
              <w:rPr>
                <w:rFonts w:ascii="Times New Roman" w:eastAsia="Times New Roman" w:hAnsi="Times New Roman" w:cs="Times New Roman"/>
                <w:color w:val="333333"/>
                <w:sz w:val="18"/>
                <w:szCs w:val="18"/>
                <w:lang w:eastAsia="es-AR"/>
              </w:rPr>
              <w:t xml:space="preserve"> of </w:t>
            </w:r>
            <w:proofErr w:type="spellStart"/>
            <w:r w:rsidRPr="00D04164">
              <w:rPr>
                <w:rFonts w:ascii="Times New Roman" w:eastAsia="Times New Roman" w:hAnsi="Times New Roman" w:cs="Times New Roman"/>
                <w:color w:val="333333"/>
                <w:sz w:val="18"/>
                <w:szCs w:val="18"/>
                <w:lang w:eastAsia="es-AR"/>
              </w:rPr>
              <w:t>dementia</w:t>
            </w:r>
            <w:proofErr w:type="spellEnd"/>
            <w:r w:rsidRPr="00D04164">
              <w:rPr>
                <w:rFonts w:ascii="Times New Roman" w:eastAsia="Times New Roman" w:hAnsi="Times New Roman" w:cs="Times New Roman"/>
                <w:color w:val="333333"/>
                <w:sz w:val="18"/>
                <w:szCs w:val="18"/>
                <w:lang w:eastAsia="es-AR"/>
              </w:rPr>
              <w:t xml:space="preserve">: a </w:t>
            </w:r>
            <w:proofErr w:type="spellStart"/>
            <w:r w:rsidRPr="00D04164">
              <w:rPr>
                <w:rFonts w:ascii="Times New Roman" w:eastAsia="Times New Roman" w:hAnsi="Times New Roman" w:cs="Times New Roman"/>
                <w:color w:val="333333"/>
                <w:sz w:val="18"/>
                <w:szCs w:val="18"/>
                <w:lang w:eastAsia="es-AR"/>
              </w:rPr>
              <w:t>clinical</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practice</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guideline</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from</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the</w:t>
            </w:r>
            <w:proofErr w:type="spellEnd"/>
            <w:r w:rsidRPr="00D04164">
              <w:rPr>
                <w:rFonts w:ascii="Times New Roman" w:eastAsia="Times New Roman" w:hAnsi="Times New Roman" w:cs="Times New Roman"/>
                <w:color w:val="333333"/>
                <w:sz w:val="18"/>
                <w:szCs w:val="18"/>
                <w:lang w:eastAsia="es-AR"/>
              </w:rPr>
              <w:t xml:space="preserve"> American </w:t>
            </w:r>
            <w:proofErr w:type="spellStart"/>
            <w:r w:rsidRPr="00D04164">
              <w:rPr>
                <w:rFonts w:ascii="Times New Roman" w:eastAsia="Times New Roman" w:hAnsi="Times New Roman" w:cs="Times New Roman"/>
                <w:color w:val="333333"/>
                <w:sz w:val="18"/>
                <w:szCs w:val="18"/>
                <w:lang w:eastAsia="es-AR"/>
              </w:rPr>
              <w:t>College</w:t>
            </w:r>
            <w:proofErr w:type="spellEnd"/>
            <w:r w:rsidRPr="00D04164">
              <w:rPr>
                <w:rFonts w:ascii="Times New Roman" w:eastAsia="Times New Roman" w:hAnsi="Times New Roman" w:cs="Times New Roman"/>
                <w:color w:val="333333"/>
                <w:sz w:val="18"/>
                <w:szCs w:val="18"/>
                <w:lang w:eastAsia="es-AR"/>
              </w:rPr>
              <w:t xml:space="preserve"> of </w:t>
            </w:r>
            <w:proofErr w:type="spellStart"/>
            <w:r w:rsidRPr="00D04164">
              <w:rPr>
                <w:rFonts w:ascii="Times New Roman" w:eastAsia="Times New Roman" w:hAnsi="Times New Roman" w:cs="Times New Roman"/>
                <w:color w:val="333333"/>
                <w:sz w:val="18"/>
                <w:szCs w:val="18"/>
                <w:lang w:eastAsia="es-AR"/>
              </w:rPr>
              <w:t>Physicians</w:t>
            </w:r>
            <w:proofErr w:type="spellEnd"/>
            <w:r w:rsidRPr="00D04164">
              <w:rPr>
                <w:rFonts w:ascii="Times New Roman" w:eastAsia="Times New Roman" w:hAnsi="Times New Roman" w:cs="Times New Roman"/>
                <w:color w:val="333333"/>
                <w:sz w:val="18"/>
                <w:szCs w:val="18"/>
                <w:lang w:eastAsia="es-AR"/>
              </w:rPr>
              <w:t xml:space="preserve"> and </w:t>
            </w:r>
            <w:proofErr w:type="spellStart"/>
            <w:r w:rsidRPr="00D04164">
              <w:rPr>
                <w:rFonts w:ascii="Times New Roman" w:eastAsia="Times New Roman" w:hAnsi="Times New Roman" w:cs="Times New Roman"/>
                <w:color w:val="333333"/>
                <w:sz w:val="18"/>
                <w:szCs w:val="18"/>
                <w:lang w:eastAsia="es-AR"/>
              </w:rPr>
              <w:t>the</w:t>
            </w:r>
            <w:proofErr w:type="spellEnd"/>
            <w:r w:rsidRPr="00D04164">
              <w:rPr>
                <w:rFonts w:ascii="Times New Roman" w:eastAsia="Times New Roman" w:hAnsi="Times New Roman" w:cs="Times New Roman"/>
                <w:color w:val="333333"/>
                <w:sz w:val="18"/>
                <w:szCs w:val="18"/>
                <w:lang w:eastAsia="es-AR"/>
              </w:rPr>
              <w:t xml:space="preserve"> American </w:t>
            </w:r>
            <w:proofErr w:type="spellStart"/>
            <w:r w:rsidRPr="00D04164">
              <w:rPr>
                <w:rFonts w:ascii="Times New Roman" w:eastAsia="Times New Roman" w:hAnsi="Times New Roman" w:cs="Times New Roman"/>
                <w:color w:val="333333"/>
                <w:sz w:val="18"/>
                <w:szCs w:val="18"/>
                <w:lang w:eastAsia="es-AR"/>
              </w:rPr>
              <w:t>Academy</w:t>
            </w:r>
            <w:proofErr w:type="spellEnd"/>
            <w:r w:rsidRPr="00D04164">
              <w:rPr>
                <w:rFonts w:ascii="Times New Roman" w:eastAsia="Times New Roman" w:hAnsi="Times New Roman" w:cs="Times New Roman"/>
                <w:color w:val="333333"/>
                <w:sz w:val="18"/>
                <w:szCs w:val="18"/>
                <w:lang w:eastAsia="es-AR"/>
              </w:rPr>
              <w:t xml:space="preserve"> of </w:t>
            </w:r>
            <w:proofErr w:type="spellStart"/>
            <w:r w:rsidRPr="00D04164">
              <w:rPr>
                <w:rFonts w:ascii="Times New Roman" w:eastAsia="Times New Roman" w:hAnsi="Times New Roman" w:cs="Times New Roman"/>
                <w:color w:val="333333"/>
                <w:sz w:val="18"/>
                <w:szCs w:val="18"/>
                <w:lang w:eastAsia="es-AR"/>
              </w:rPr>
              <w:t>Family</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Physicians</w:t>
            </w:r>
            <w:proofErr w:type="spellEnd"/>
            <w:r w:rsidRPr="00D04164">
              <w:rPr>
                <w:rFonts w:ascii="Times New Roman" w:eastAsia="Times New Roman" w:hAnsi="Times New Roman" w:cs="Times New Roman"/>
                <w:color w:val="333333"/>
                <w:sz w:val="18"/>
                <w:szCs w:val="18"/>
                <w:lang w:eastAsia="es-AR"/>
              </w:rPr>
              <w:t xml:space="preserve">. Ann </w:t>
            </w:r>
            <w:proofErr w:type="spellStart"/>
            <w:r w:rsidRPr="00D04164">
              <w:rPr>
                <w:rFonts w:ascii="Times New Roman" w:eastAsia="Times New Roman" w:hAnsi="Times New Roman" w:cs="Times New Roman"/>
                <w:color w:val="333333"/>
                <w:sz w:val="18"/>
                <w:szCs w:val="18"/>
                <w:lang w:eastAsia="es-AR"/>
              </w:rPr>
              <w:t>Intern</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Med</w:t>
            </w:r>
            <w:proofErr w:type="spellEnd"/>
            <w:r w:rsidRPr="00D04164">
              <w:rPr>
                <w:rFonts w:ascii="Times New Roman" w:eastAsia="Times New Roman" w:hAnsi="Times New Roman" w:cs="Times New Roman"/>
                <w:color w:val="333333"/>
                <w:sz w:val="18"/>
                <w:szCs w:val="18"/>
                <w:lang w:eastAsia="es-AR"/>
              </w:rPr>
              <w:t>. 2008 Mar 4</w:t>
            </w:r>
            <w:proofErr w:type="gramStart"/>
            <w:r w:rsidRPr="00D04164">
              <w:rPr>
                <w:rFonts w:ascii="Times New Roman" w:eastAsia="Times New Roman" w:hAnsi="Times New Roman" w:cs="Times New Roman"/>
                <w:color w:val="333333"/>
                <w:sz w:val="18"/>
                <w:szCs w:val="18"/>
                <w:lang w:eastAsia="es-AR"/>
              </w:rPr>
              <w:t>;148</w:t>
            </w:r>
            <w:proofErr w:type="gramEnd"/>
            <w:r w:rsidRPr="00D04164">
              <w:rPr>
                <w:rFonts w:ascii="Times New Roman" w:eastAsia="Times New Roman" w:hAnsi="Times New Roman" w:cs="Times New Roman"/>
                <w:color w:val="333333"/>
                <w:sz w:val="18"/>
                <w:szCs w:val="18"/>
                <w:lang w:eastAsia="es-AR"/>
              </w:rPr>
              <w:t>(5):370-8. [</w:t>
            </w:r>
            <w:hyperlink r:id="rId100" w:tgtFrame="_blank" w:history="1">
              <w:r w:rsidRPr="00D04164">
                <w:rPr>
                  <w:rFonts w:ascii="Times New Roman" w:eastAsia="Times New Roman" w:hAnsi="Times New Roman" w:cs="Times New Roman"/>
                  <w:color w:val="008888"/>
                  <w:sz w:val="18"/>
                  <w:szCs w:val="18"/>
                  <w:u w:val="single"/>
                  <w:lang w:eastAsia="es-AR"/>
                </w:rPr>
                <w:t>PMID: 18316755</w:t>
              </w:r>
            </w:hyperlink>
            <w:r w:rsidRPr="00D04164">
              <w:rPr>
                <w:rFonts w:ascii="Times New Roman" w:eastAsia="Times New Roman" w:hAnsi="Times New Roman" w:cs="Times New Roman"/>
                <w:color w:val="333333"/>
                <w:sz w:val="18"/>
                <w:szCs w:val="18"/>
                <w:lang w:eastAsia="es-AR"/>
              </w:rPr>
              <w:t>] [</w:t>
            </w:r>
            <w:hyperlink r:id="rId101" w:tgtFrame="_blank" w:history="1">
              <w:r w:rsidRPr="00D04164">
                <w:rPr>
                  <w:rFonts w:ascii="Times New Roman" w:eastAsia="Times New Roman" w:hAnsi="Times New Roman" w:cs="Times New Roman"/>
                  <w:color w:val="008888"/>
                  <w:sz w:val="18"/>
                  <w:szCs w:val="18"/>
                  <w:u w:val="single"/>
                  <w:lang w:eastAsia="es-AR"/>
                </w:rPr>
                <w:t>Texto completo</w:t>
              </w:r>
            </w:hyperlink>
            <w:r w:rsidRPr="00D04164">
              <w:rPr>
                <w:rFonts w:ascii="Times New Roman" w:eastAsia="Times New Roman" w:hAnsi="Times New Roman" w:cs="Times New Roman"/>
                <w:color w:val="333333"/>
                <w:sz w:val="18"/>
                <w:szCs w:val="18"/>
                <w:lang w:eastAsia="es-AR"/>
              </w:rPr>
              <w:t>]</w:t>
            </w:r>
          </w:p>
        </w:tc>
      </w:tr>
      <w:tr w:rsidR="00D04164" w:rsidRPr="00D04164" w:rsidTr="00D04164">
        <w:tc>
          <w:tcPr>
            <w:tcW w:w="75" w:type="dxa"/>
            <w:tcBorders>
              <w:top w:val="nil"/>
              <w:left w:val="nil"/>
              <w:bottom w:val="nil"/>
              <w:right w:val="nil"/>
            </w:tcBorders>
            <w:tcMar>
              <w:top w:w="105" w:type="dxa"/>
              <w:left w:w="75" w:type="dxa"/>
              <w:bottom w:w="45" w:type="dxa"/>
              <w:right w:w="45" w:type="dxa"/>
            </w:tcMar>
            <w:hideMark/>
          </w:tcPr>
          <w:p w:rsidR="00D04164" w:rsidRPr="00D04164" w:rsidRDefault="00D04164" w:rsidP="00D04164">
            <w:pPr>
              <w:spacing w:after="0" w:line="240" w:lineRule="auto"/>
              <w:rPr>
                <w:rFonts w:ascii="Times New Roman" w:eastAsia="Times New Roman" w:hAnsi="Times New Roman" w:cs="Times New Roman"/>
                <w:color w:val="333333"/>
                <w:sz w:val="18"/>
                <w:szCs w:val="18"/>
                <w:lang w:eastAsia="es-AR"/>
              </w:rPr>
            </w:pPr>
          </w:p>
        </w:tc>
        <w:tc>
          <w:tcPr>
            <w:tcW w:w="0" w:type="auto"/>
            <w:tcBorders>
              <w:top w:val="nil"/>
              <w:left w:val="nil"/>
              <w:bottom w:val="nil"/>
              <w:right w:val="nil"/>
            </w:tcBorders>
            <w:tcMar>
              <w:top w:w="75" w:type="dxa"/>
              <w:left w:w="75" w:type="dxa"/>
              <w:bottom w:w="75" w:type="dxa"/>
              <w:right w:w="75" w:type="dxa"/>
            </w:tcMar>
            <w:vAlign w:val="bottom"/>
            <w:hideMark/>
          </w:tcPr>
          <w:p w:rsidR="00D04164" w:rsidRPr="00D04164" w:rsidRDefault="00D04164" w:rsidP="00D04164">
            <w:pPr>
              <w:spacing w:after="0" w:line="240" w:lineRule="auto"/>
              <w:rPr>
                <w:rFonts w:ascii="Times New Roman" w:eastAsia="Times New Roman" w:hAnsi="Times New Roman" w:cs="Times New Roman"/>
                <w:color w:val="333333"/>
                <w:sz w:val="18"/>
                <w:szCs w:val="18"/>
                <w:lang w:eastAsia="es-AR"/>
              </w:rPr>
            </w:pPr>
            <w:proofErr w:type="spellStart"/>
            <w:r w:rsidRPr="00D04164">
              <w:rPr>
                <w:rFonts w:ascii="Times New Roman" w:eastAsia="Times New Roman" w:hAnsi="Times New Roman" w:cs="Times New Roman"/>
                <w:color w:val="333333"/>
                <w:sz w:val="18"/>
                <w:szCs w:val="18"/>
                <w:lang w:eastAsia="es-AR"/>
              </w:rPr>
              <w:t>Petersen</w:t>
            </w:r>
            <w:proofErr w:type="spellEnd"/>
            <w:r w:rsidRPr="00D04164">
              <w:rPr>
                <w:rFonts w:ascii="Times New Roman" w:eastAsia="Times New Roman" w:hAnsi="Times New Roman" w:cs="Times New Roman"/>
                <w:color w:val="333333"/>
                <w:sz w:val="18"/>
                <w:szCs w:val="18"/>
                <w:lang w:eastAsia="es-AR"/>
              </w:rPr>
              <w:t xml:space="preserve"> RC, Stevens JC, </w:t>
            </w:r>
            <w:proofErr w:type="spellStart"/>
            <w:r w:rsidRPr="00D04164">
              <w:rPr>
                <w:rFonts w:ascii="Times New Roman" w:eastAsia="Times New Roman" w:hAnsi="Times New Roman" w:cs="Times New Roman"/>
                <w:color w:val="333333"/>
                <w:sz w:val="18"/>
                <w:szCs w:val="18"/>
                <w:lang w:eastAsia="es-AR"/>
              </w:rPr>
              <w:t>Ganguli</w:t>
            </w:r>
            <w:proofErr w:type="spellEnd"/>
            <w:r w:rsidRPr="00D04164">
              <w:rPr>
                <w:rFonts w:ascii="Times New Roman" w:eastAsia="Times New Roman" w:hAnsi="Times New Roman" w:cs="Times New Roman"/>
                <w:color w:val="333333"/>
                <w:sz w:val="18"/>
                <w:szCs w:val="18"/>
                <w:lang w:eastAsia="es-AR"/>
              </w:rPr>
              <w:t xml:space="preserve"> M, </w:t>
            </w:r>
            <w:proofErr w:type="spellStart"/>
            <w:r w:rsidRPr="00D04164">
              <w:rPr>
                <w:rFonts w:ascii="Times New Roman" w:eastAsia="Times New Roman" w:hAnsi="Times New Roman" w:cs="Times New Roman"/>
                <w:color w:val="333333"/>
                <w:sz w:val="18"/>
                <w:szCs w:val="18"/>
                <w:lang w:eastAsia="es-AR"/>
              </w:rPr>
              <w:t>Tangalos</w:t>
            </w:r>
            <w:proofErr w:type="spellEnd"/>
            <w:r w:rsidRPr="00D04164">
              <w:rPr>
                <w:rFonts w:ascii="Times New Roman" w:eastAsia="Times New Roman" w:hAnsi="Times New Roman" w:cs="Times New Roman"/>
                <w:color w:val="333333"/>
                <w:sz w:val="18"/>
                <w:szCs w:val="18"/>
                <w:lang w:eastAsia="es-AR"/>
              </w:rPr>
              <w:t xml:space="preserve"> EG, Cummings JL, </w:t>
            </w:r>
            <w:proofErr w:type="spellStart"/>
            <w:r w:rsidRPr="00D04164">
              <w:rPr>
                <w:rFonts w:ascii="Times New Roman" w:eastAsia="Times New Roman" w:hAnsi="Times New Roman" w:cs="Times New Roman"/>
                <w:color w:val="333333"/>
                <w:sz w:val="18"/>
                <w:szCs w:val="18"/>
                <w:lang w:eastAsia="es-AR"/>
              </w:rPr>
              <w:t>DeKosky</w:t>
            </w:r>
            <w:proofErr w:type="spellEnd"/>
            <w:r w:rsidRPr="00D04164">
              <w:rPr>
                <w:rFonts w:ascii="Times New Roman" w:eastAsia="Times New Roman" w:hAnsi="Times New Roman" w:cs="Times New Roman"/>
                <w:color w:val="333333"/>
                <w:sz w:val="18"/>
                <w:szCs w:val="18"/>
                <w:lang w:eastAsia="es-AR"/>
              </w:rPr>
              <w:t xml:space="preserve"> ST. </w:t>
            </w:r>
            <w:proofErr w:type="spellStart"/>
            <w:r w:rsidRPr="00D04164">
              <w:rPr>
                <w:rFonts w:ascii="Times New Roman" w:eastAsia="Times New Roman" w:hAnsi="Times New Roman" w:cs="Times New Roman"/>
                <w:color w:val="333333"/>
                <w:sz w:val="18"/>
                <w:szCs w:val="18"/>
                <w:lang w:eastAsia="es-AR"/>
              </w:rPr>
              <w:t>Practice</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parameter</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early</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detection</w:t>
            </w:r>
            <w:proofErr w:type="spellEnd"/>
            <w:r w:rsidRPr="00D04164">
              <w:rPr>
                <w:rFonts w:ascii="Times New Roman" w:eastAsia="Times New Roman" w:hAnsi="Times New Roman" w:cs="Times New Roman"/>
                <w:color w:val="333333"/>
                <w:sz w:val="18"/>
                <w:szCs w:val="18"/>
                <w:lang w:eastAsia="es-AR"/>
              </w:rPr>
              <w:t xml:space="preserve"> of </w:t>
            </w:r>
            <w:proofErr w:type="spellStart"/>
            <w:r w:rsidRPr="00D04164">
              <w:rPr>
                <w:rFonts w:ascii="Times New Roman" w:eastAsia="Times New Roman" w:hAnsi="Times New Roman" w:cs="Times New Roman"/>
                <w:color w:val="333333"/>
                <w:sz w:val="18"/>
                <w:szCs w:val="18"/>
                <w:lang w:eastAsia="es-AR"/>
              </w:rPr>
              <w:t>dementia</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mild</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cognitive</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impairment</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an</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evidence-based</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review</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Report</w:t>
            </w:r>
            <w:proofErr w:type="spellEnd"/>
            <w:r w:rsidRPr="00D04164">
              <w:rPr>
                <w:rFonts w:ascii="Times New Roman" w:eastAsia="Times New Roman" w:hAnsi="Times New Roman" w:cs="Times New Roman"/>
                <w:color w:val="333333"/>
                <w:sz w:val="18"/>
                <w:szCs w:val="18"/>
                <w:lang w:eastAsia="es-AR"/>
              </w:rPr>
              <w:t xml:space="preserve"> of </w:t>
            </w:r>
            <w:proofErr w:type="spellStart"/>
            <w:r w:rsidRPr="00D04164">
              <w:rPr>
                <w:rFonts w:ascii="Times New Roman" w:eastAsia="Times New Roman" w:hAnsi="Times New Roman" w:cs="Times New Roman"/>
                <w:color w:val="333333"/>
                <w:sz w:val="18"/>
                <w:szCs w:val="18"/>
                <w:lang w:eastAsia="es-AR"/>
              </w:rPr>
              <w:t>the</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Quality</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Standards</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Subcommittee</w:t>
            </w:r>
            <w:proofErr w:type="spellEnd"/>
            <w:r w:rsidRPr="00D04164">
              <w:rPr>
                <w:rFonts w:ascii="Times New Roman" w:eastAsia="Times New Roman" w:hAnsi="Times New Roman" w:cs="Times New Roman"/>
                <w:color w:val="333333"/>
                <w:sz w:val="18"/>
                <w:szCs w:val="18"/>
                <w:lang w:eastAsia="es-AR"/>
              </w:rPr>
              <w:t xml:space="preserve"> of </w:t>
            </w:r>
            <w:proofErr w:type="spellStart"/>
            <w:r w:rsidRPr="00D04164">
              <w:rPr>
                <w:rFonts w:ascii="Times New Roman" w:eastAsia="Times New Roman" w:hAnsi="Times New Roman" w:cs="Times New Roman"/>
                <w:color w:val="333333"/>
                <w:sz w:val="18"/>
                <w:szCs w:val="18"/>
                <w:lang w:eastAsia="es-AR"/>
              </w:rPr>
              <w:t>the</w:t>
            </w:r>
            <w:proofErr w:type="spellEnd"/>
            <w:r w:rsidRPr="00D04164">
              <w:rPr>
                <w:rFonts w:ascii="Times New Roman" w:eastAsia="Times New Roman" w:hAnsi="Times New Roman" w:cs="Times New Roman"/>
                <w:color w:val="333333"/>
                <w:sz w:val="18"/>
                <w:szCs w:val="18"/>
                <w:lang w:eastAsia="es-AR"/>
              </w:rPr>
              <w:t xml:space="preserve"> American </w:t>
            </w:r>
            <w:proofErr w:type="spellStart"/>
            <w:r w:rsidRPr="00D04164">
              <w:rPr>
                <w:rFonts w:ascii="Times New Roman" w:eastAsia="Times New Roman" w:hAnsi="Times New Roman" w:cs="Times New Roman"/>
                <w:color w:val="333333"/>
                <w:sz w:val="18"/>
                <w:szCs w:val="18"/>
                <w:lang w:eastAsia="es-AR"/>
              </w:rPr>
              <w:t>Academy</w:t>
            </w:r>
            <w:proofErr w:type="spellEnd"/>
            <w:r w:rsidRPr="00D04164">
              <w:rPr>
                <w:rFonts w:ascii="Times New Roman" w:eastAsia="Times New Roman" w:hAnsi="Times New Roman" w:cs="Times New Roman"/>
                <w:color w:val="333333"/>
                <w:sz w:val="18"/>
                <w:szCs w:val="18"/>
                <w:lang w:eastAsia="es-AR"/>
              </w:rPr>
              <w:t xml:space="preserve"> of </w:t>
            </w:r>
            <w:proofErr w:type="spellStart"/>
            <w:r w:rsidRPr="00D04164">
              <w:rPr>
                <w:rFonts w:ascii="Times New Roman" w:eastAsia="Times New Roman" w:hAnsi="Times New Roman" w:cs="Times New Roman"/>
                <w:color w:val="333333"/>
                <w:sz w:val="18"/>
                <w:szCs w:val="18"/>
                <w:lang w:eastAsia="es-AR"/>
              </w:rPr>
              <w:t>Neurology</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Neurology</w:t>
            </w:r>
            <w:proofErr w:type="spellEnd"/>
            <w:r w:rsidRPr="00D04164">
              <w:rPr>
                <w:rFonts w:ascii="Times New Roman" w:eastAsia="Times New Roman" w:hAnsi="Times New Roman" w:cs="Times New Roman"/>
                <w:color w:val="333333"/>
                <w:sz w:val="18"/>
                <w:szCs w:val="18"/>
                <w:lang w:eastAsia="es-AR"/>
              </w:rPr>
              <w:t xml:space="preserve">. 2001 </w:t>
            </w:r>
            <w:proofErr w:type="spellStart"/>
            <w:r w:rsidRPr="00D04164">
              <w:rPr>
                <w:rFonts w:ascii="Times New Roman" w:eastAsia="Times New Roman" w:hAnsi="Times New Roman" w:cs="Times New Roman"/>
                <w:color w:val="333333"/>
                <w:sz w:val="18"/>
                <w:szCs w:val="18"/>
                <w:lang w:eastAsia="es-AR"/>
              </w:rPr>
              <w:t>May</w:t>
            </w:r>
            <w:proofErr w:type="spellEnd"/>
            <w:r w:rsidRPr="00D04164">
              <w:rPr>
                <w:rFonts w:ascii="Times New Roman" w:eastAsia="Times New Roman" w:hAnsi="Times New Roman" w:cs="Times New Roman"/>
                <w:color w:val="333333"/>
                <w:sz w:val="18"/>
                <w:szCs w:val="18"/>
                <w:lang w:eastAsia="es-AR"/>
              </w:rPr>
              <w:t xml:space="preserve"> 8</w:t>
            </w:r>
            <w:proofErr w:type="gramStart"/>
            <w:r w:rsidRPr="00D04164">
              <w:rPr>
                <w:rFonts w:ascii="Times New Roman" w:eastAsia="Times New Roman" w:hAnsi="Times New Roman" w:cs="Times New Roman"/>
                <w:color w:val="333333"/>
                <w:sz w:val="18"/>
                <w:szCs w:val="18"/>
                <w:lang w:eastAsia="es-AR"/>
              </w:rPr>
              <w:t>;56</w:t>
            </w:r>
            <w:proofErr w:type="gramEnd"/>
            <w:r w:rsidRPr="00D04164">
              <w:rPr>
                <w:rFonts w:ascii="Times New Roman" w:eastAsia="Times New Roman" w:hAnsi="Times New Roman" w:cs="Times New Roman"/>
                <w:color w:val="333333"/>
                <w:sz w:val="18"/>
                <w:szCs w:val="18"/>
                <w:lang w:eastAsia="es-AR"/>
              </w:rPr>
              <w:t>(9):1133-42. [</w:t>
            </w:r>
            <w:hyperlink r:id="rId102" w:tgtFrame="_blank" w:history="1">
              <w:r w:rsidRPr="00D04164">
                <w:rPr>
                  <w:rFonts w:ascii="Times New Roman" w:eastAsia="Times New Roman" w:hAnsi="Times New Roman" w:cs="Times New Roman"/>
                  <w:color w:val="008888"/>
                  <w:sz w:val="18"/>
                  <w:szCs w:val="18"/>
                  <w:u w:val="single"/>
                  <w:lang w:eastAsia="es-AR"/>
                </w:rPr>
                <w:t>PMID: 11342677</w:t>
              </w:r>
            </w:hyperlink>
            <w:r w:rsidRPr="00D04164">
              <w:rPr>
                <w:rFonts w:ascii="Times New Roman" w:eastAsia="Times New Roman" w:hAnsi="Times New Roman" w:cs="Times New Roman"/>
                <w:color w:val="333333"/>
                <w:sz w:val="18"/>
                <w:szCs w:val="18"/>
                <w:lang w:eastAsia="es-AR"/>
              </w:rPr>
              <w:t>] [</w:t>
            </w:r>
            <w:hyperlink r:id="rId103" w:tgtFrame="_blank" w:history="1">
              <w:r w:rsidRPr="00D04164">
                <w:rPr>
                  <w:rFonts w:ascii="Times New Roman" w:eastAsia="Times New Roman" w:hAnsi="Times New Roman" w:cs="Times New Roman"/>
                  <w:color w:val="008888"/>
                  <w:sz w:val="18"/>
                  <w:szCs w:val="18"/>
                  <w:u w:val="single"/>
                  <w:lang w:eastAsia="es-AR"/>
                </w:rPr>
                <w:t>Texto completo</w:t>
              </w:r>
            </w:hyperlink>
            <w:r w:rsidRPr="00D04164">
              <w:rPr>
                <w:rFonts w:ascii="Times New Roman" w:eastAsia="Times New Roman" w:hAnsi="Times New Roman" w:cs="Times New Roman"/>
                <w:color w:val="333333"/>
                <w:sz w:val="18"/>
                <w:szCs w:val="18"/>
                <w:lang w:eastAsia="es-AR"/>
              </w:rPr>
              <w:t>]</w:t>
            </w:r>
          </w:p>
        </w:tc>
      </w:tr>
      <w:tr w:rsidR="00D04164" w:rsidRPr="00D04164" w:rsidTr="00D04164">
        <w:tc>
          <w:tcPr>
            <w:tcW w:w="75" w:type="dxa"/>
            <w:tcBorders>
              <w:top w:val="nil"/>
              <w:left w:val="nil"/>
              <w:bottom w:val="nil"/>
              <w:right w:val="nil"/>
            </w:tcBorders>
            <w:tcMar>
              <w:top w:w="105" w:type="dxa"/>
              <w:left w:w="75" w:type="dxa"/>
              <w:bottom w:w="45" w:type="dxa"/>
              <w:right w:w="45" w:type="dxa"/>
            </w:tcMar>
            <w:hideMark/>
          </w:tcPr>
          <w:p w:rsidR="00D04164" w:rsidRPr="00D04164" w:rsidRDefault="00D04164" w:rsidP="00D04164">
            <w:pPr>
              <w:spacing w:after="0" w:line="240" w:lineRule="auto"/>
              <w:rPr>
                <w:rFonts w:ascii="Times New Roman" w:eastAsia="Times New Roman" w:hAnsi="Times New Roman" w:cs="Times New Roman"/>
                <w:color w:val="333333"/>
                <w:sz w:val="18"/>
                <w:szCs w:val="18"/>
                <w:lang w:eastAsia="es-AR"/>
              </w:rPr>
            </w:pPr>
          </w:p>
        </w:tc>
        <w:tc>
          <w:tcPr>
            <w:tcW w:w="0" w:type="auto"/>
            <w:tcBorders>
              <w:top w:val="nil"/>
              <w:left w:val="nil"/>
              <w:bottom w:val="nil"/>
              <w:right w:val="nil"/>
            </w:tcBorders>
            <w:tcMar>
              <w:top w:w="75" w:type="dxa"/>
              <w:left w:w="75" w:type="dxa"/>
              <w:bottom w:w="75" w:type="dxa"/>
              <w:right w:w="75" w:type="dxa"/>
            </w:tcMar>
            <w:vAlign w:val="bottom"/>
            <w:hideMark/>
          </w:tcPr>
          <w:p w:rsidR="00D04164" w:rsidRPr="00D04164" w:rsidRDefault="00D04164" w:rsidP="00D04164">
            <w:pPr>
              <w:spacing w:after="0" w:line="240" w:lineRule="auto"/>
              <w:textAlignment w:val="baseline"/>
              <w:rPr>
                <w:rFonts w:ascii="Times New Roman" w:eastAsia="Times New Roman" w:hAnsi="Times New Roman" w:cs="Times New Roman"/>
                <w:color w:val="333333"/>
                <w:sz w:val="18"/>
                <w:szCs w:val="18"/>
                <w:lang w:eastAsia="es-AR"/>
              </w:rPr>
            </w:pPr>
            <w:proofErr w:type="spellStart"/>
            <w:r w:rsidRPr="00D04164">
              <w:rPr>
                <w:rFonts w:ascii="Times New Roman" w:eastAsia="Times New Roman" w:hAnsi="Times New Roman" w:cs="Times New Roman"/>
                <w:color w:val="333333"/>
                <w:sz w:val="18"/>
                <w:szCs w:val="18"/>
                <w:lang w:eastAsia="es-AR"/>
              </w:rPr>
              <w:t>National</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Institute</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for</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Health</w:t>
            </w:r>
            <w:proofErr w:type="spellEnd"/>
            <w:r w:rsidRPr="00D04164">
              <w:rPr>
                <w:rFonts w:ascii="Times New Roman" w:eastAsia="Times New Roman" w:hAnsi="Times New Roman" w:cs="Times New Roman"/>
                <w:color w:val="333333"/>
                <w:sz w:val="18"/>
                <w:szCs w:val="18"/>
                <w:lang w:eastAsia="es-AR"/>
              </w:rPr>
              <w:t xml:space="preserve"> and </w:t>
            </w:r>
            <w:proofErr w:type="spellStart"/>
            <w:r w:rsidRPr="00D04164">
              <w:rPr>
                <w:rFonts w:ascii="Times New Roman" w:eastAsia="Times New Roman" w:hAnsi="Times New Roman" w:cs="Times New Roman"/>
                <w:color w:val="333333"/>
                <w:sz w:val="18"/>
                <w:szCs w:val="18"/>
                <w:lang w:eastAsia="es-AR"/>
              </w:rPr>
              <w:t>Clinical</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Excellence</w:t>
            </w:r>
            <w:proofErr w:type="spellEnd"/>
            <w:r w:rsidRPr="00D04164">
              <w:rPr>
                <w:rFonts w:ascii="Times New Roman" w:eastAsia="Times New Roman" w:hAnsi="Times New Roman" w:cs="Times New Roman"/>
                <w:color w:val="333333"/>
                <w:sz w:val="18"/>
                <w:szCs w:val="18"/>
                <w:lang w:eastAsia="es-AR"/>
              </w:rPr>
              <w:t xml:space="preserve"> .NICE </w:t>
            </w:r>
            <w:proofErr w:type="spellStart"/>
            <w:r w:rsidRPr="00D04164">
              <w:rPr>
                <w:rFonts w:ascii="Times New Roman" w:eastAsia="Times New Roman" w:hAnsi="Times New Roman" w:cs="Times New Roman"/>
                <w:color w:val="333333"/>
                <w:sz w:val="18"/>
                <w:szCs w:val="18"/>
                <w:lang w:eastAsia="es-AR"/>
              </w:rPr>
              <w:t>Dementia</w:t>
            </w:r>
            <w:proofErr w:type="spellEnd"/>
            <w:r w:rsidRPr="00D04164">
              <w:rPr>
                <w:rFonts w:ascii="Times New Roman" w:eastAsia="Times New Roman" w:hAnsi="Times New Roman" w:cs="Times New Roman"/>
                <w:color w:val="333333"/>
                <w:sz w:val="18"/>
                <w:szCs w:val="18"/>
                <w:lang w:eastAsia="es-AR"/>
              </w:rPr>
              <w:t xml:space="preserve">. </w:t>
            </w:r>
            <w:proofErr w:type="spellStart"/>
            <w:r w:rsidRPr="00D04164">
              <w:rPr>
                <w:rFonts w:ascii="Times New Roman" w:eastAsia="Times New Roman" w:hAnsi="Times New Roman" w:cs="Times New Roman"/>
                <w:color w:val="333333"/>
                <w:sz w:val="18"/>
                <w:szCs w:val="18"/>
                <w:lang w:eastAsia="es-AR"/>
              </w:rPr>
              <w:t>Nice</w:t>
            </w:r>
            <w:proofErr w:type="spellEnd"/>
            <w:r w:rsidRPr="00D04164">
              <w:rPr>
                <w:rFonts w:ascii="Times New Roman" w:eastAsia="Times New Roman" w:hAnsi="Times New Roman" w:cs="Times New Roman"/>
                <w:color w:val="333333"/>
                <w:sz w:val="18"/>
                <w:szCs w:val="18"/>
                <w:lang w:eastAsia="es-AR"/>
              </w:rPr>
              <w:t xml:space="preserve">; 2006 [acceso 21/6/2010]. Disponible </w:t>
            </w:r>
            <w:proofErr w:type="spellStart"/>
            <w:r w:rsidRPr="00D04164">
              <w:rPr>
                <w:rFonts w:ascii="Times New Roman" w:eastAsia="Times New Roman" w:hAnsi="Times New Roman" w:cs="Times New Roman"/>
                <w:color w:val="333333"/>
                <w:sz w:val="18"/>
                <w:szCs w:val="18"/>
                <w:lang w:eastAsia="es-AR"/>
              </w:rPr>
              <w:t>en:</w:t>
            </w:r>
            <w:hyperlink r:id="rId104" w:tgtFrame="_blank" w:history="1">
              <w:r w:rsidRPr="00D04164">
                <w:rPr>
                  <w:rFonts w:ascii="Times New Roman" w:eastAsia="Times New Roman" w:hAnsi="Times New Roman" w:cs="Times New Roman"/>
                  <w:color w:val="008888"/>
                  <w:sz w:val="18"/>
                  <w:szCs w:val="18"/>
                  <w:u w:val="single"/>
                  <w:lang w:eastAsia="es-AR"/>
                </w:rPr>
                <w:t>http</w:t>
              </w:r>
              <w:proofErr w:type="spellEnd"/>
              <w:r w:rsidRPr="00D04164">
                <w:rPr>
                  <w:rFonts w:ascii="Times New Roman" w:eastAsia="Times New Roman" w:hAnsi="Times New Roman" w:cs="Times New Roman"/>
                  <w:color w:val="008888"/>
                  <w:sz w:val="18"/>
                  <w:szCs w:val="18"/>
                  <w:u w:val="single"/>
                  <w:lang w:eastAsia="es-AR"/>
                </w:rPr>
                <w:t>://guidance.nice.org.uk/cg42/</w:t>
              </w:r>
              <w:proofErr w:type="spellStart"/>
              <w:r w:rsidRPr="00D04164">
                <w:rPr>
                  <w:rFonts w:ascii="Times New Roman" w:eastAsia="Times New Roman" w:hAnsi="Times New Roman" w:cs="Times New Roman"/>
                  <w:color w:val="008888"/>
                  <w:sz w:val="18"/>
                  <w:szCs w:val="18"/>
                  <w:u w:val="single"/>
                  <w:lang w:eastAsia="es-AR"/>
                </w:rPr>
                <w:t>niceguidance</w:t>
              </w:r>
              <w:proofErr w:type="spellEnd"/>
              <w:r w:rsidRPr="00D04164">
                <w:rPr>
                  <w:rFonts w:ascii="Times New Roman" w:eastAsia="Times New Roman" w:hAnsi="Times New Roman" w:cs="Times New Roman"/>
                  <w:color w:val="008888"/>
                  <w:sz w:val="18"/>
                  <w:szCs w:val="18"/>
                  <w:u w:val="single"/>
                  <w:lang w:eastAsia="es-AR"/>
                </w:rPr>
                <w:t>/</w:t>
              </w:r>
              <w:proofErr w:type="spellStart"/>
              <w:r w:rsidRPr="00D04164">
                <w:rPr>
                  <w:rFonts w:ascii="Times New Roman" w:eastAsia="Times New Roman" w:hAnsi="Times New Roman" w:cs="Times New Roman"/>
                  <w:color w:val="008888"/>
                  <w:sz w:val="18"/>
                  <w:szCs w:val="18"/>
                  <w:u w:val="single"/>
                  <w:lang w:eastAsia="es-AR"/>
                </w:rPr>
                <w:t>pdf</w:t>
              </w:r>
              <w:proofErr w:type="spellEnd"/>
              <w:r w:rsidRPr="00D04164">
                <w:rPr>
                  <w:rFonts w:ascii="Times New Roman" w:eastAsia="Times New Roman" w:hAnsi="Times New Roman" w:cs="Times New Roman"/>
                  <w:color w:val="008888"/>
                  <w:sz w:val="18"/>
                  <w:szCs w:val="18"/>
                  <w:u w:val="single"/>
                  <w:lang w:eastAsia="es-AR"/>
                </w:rPr>
                <w:t>/English</w:t>
              </w:r>
            </w:hyperlink>
          </w:p>
        </w:tc>
      </w:tr>
    </w:tbl>
    <w:p w:rsidR="00035E70" w:rsidRPr="00D04164" w:rsidRDefault="00035E70" w:rsidP="00D04164">
      <w:bookmarkStart w:id="9" w:name="_GoBack"/>
      <w:bookmarkEnd w:id="9"/>
    </w:p>
    <w:sectPr w:rsidR="00035E70" w:rsidRPr="00D04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0E7"/>
    <w:multiLevelType w:val="multilevel"/>
    <w:tmpl w:val="59D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C32EE"/>
    <w:multiLevelType w:val="multilevel"/>
    <w:tmpl w:val="1A1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274EB"/>
    <w:multiLevelType w:val="multilevel"/>
    <w:tmpl w:val="5C7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55B44"/>
    <w:multiLevelType w:val="multilevel"/>
    <w:tmpl w:val="2B3A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84B97"/>
    <w:multiLevelType w:val="multilevel"/>
    <w:tmpl w:val="5CB2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21E96"/>
    <w:multiLevelType w:val="multilevel"/>
    <w:tmpl w:val="2C1A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06854"/>
    <w:multiLevelType w:val="multilevel"/>
    <w:tmpl w:val="669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8387C"/>
    <w:multiLevelType w:val="multilevel"/>
    <w:tmpl w:val="3ECA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9352D"/>
    <w:multiLevelType w:val="multilevel"/>
    <w:tmpl w:val="93B4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CC3641"/>
    <w:multiLevelType w:val="multilevel"/>
    <w:tmpl w:val="217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F1682"/>
    <w:multiLevelType w:val="multilevel"/>
    <w:tmpl w:val="3A7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EF3718"/>
    <w:multiLevelType w:val="multilevel"/>
    <w:tmpl w:val="B090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5A70E8"/>
    <w:multiLevelType w:val="multilevel"/>
    <w:tmpl w:val="9754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B594F"/>
    <w:multiLevelType w:val="multilevel"/>
    <w:tmpl w:val="E3F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8215F5"/>
    <w:multiLevelType w:val="multilevel"/>
    <w:tmpl w:val="FF4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FD4221"/>
    <w:multiLevelType w:val="multilevel"/>
    <w:tmpl w:val="71A0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9"/>
  </w:num>
  <w:num w:numId="5">
    <w:abstractNumId w:val="15"/>
  </w:num>
  <w:num w:numId="6">
    <w:abstractNumId w:val="13"/>
  </w:num>
  <w:num w:numId="7">
    <w:abstractNumId w:val="14"/>
  </w:num>
  <w:num w:numId="8">
    <w:abstractNumId w:val="12"/>
  </w:num>
  <w:num w:numId="9">
    <w:abstractNumId w:val="6"/>
  </w:num>
  <w:num w:numId="10">
    <w:abstractNumId w:val="4"/>
  </w:num>
  <w:num w:numId="11">
    <w:abstractNumId w:val="5"/>
  </w:num>
  <w:num w:numId="12">
    <w:abstractNumId w:val="10"/>
  </w:num>
  <w:num w:numId="13">
    <w:abstractNumId w:val="1"/>
  </w:num>
  <w:num w:numId="14">
    <w:abstractNumId w:val="7"/>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06"/>
    <w:rsid w:val="00035E70"/>
    <w:rsid w:val="005A2606"/>
    <w:rsid w:val="00D041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A8789-C049-4EDF-BC55-6447046E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20437">
      <w:bodyDiv w:val="1"/>
      <w:marLeft w:val="0"/>
      <w:marRight w:val="0"/>
      <w:marTop w:val="0"/>
      <w:marBottom w:val="0"/>
      <w:divBdr>
        <w:top w:val="none" w:sz="0" w:space="0" w:color="auto"/>
        <w:left w:val="none" w:sz="0" w:space="0" w:color="auto"/>
        <w:bottom w:val="none" w:sz="0" w:space="0" w:color="auto"/>
        <w:right w:val="none" w:sz="0" w:space="0" w:color="auto"/>
      </w:divBdr>
      <w:divsChild>
        <w:div w:id="11885345">
          <w:marLeft w:val="0"/>
          <w:marRight w:val="0"/>
          <w:marTop w:val="0"/>
          <w:marBottom w:val="0"/>
          <w:divBdr>
            <w:top w:val="single" w:sz="6" w:space="15" w:color="E3E3E3"/>
            <w:left w:val="single" w:sz="2" w:space="0" w:color="AAAAAA"/>
            <w:bottom w:val="single" w:sz="2" w:space="15" w:color="AAAAAA"/>
            <w:right w:val="single" w:sz="2" w:space="0" w:color="AAAAAA"/>
          </w:divBdr>
          <w:divsChild>
            <w:div w:id="1252852096">
              <w:marLeft w:val="0"/>
              <w:marRight w:val="0"/>
              <w:marTop w:val="0"/>
              <w:marBottom w:val="0"/>
              <w:divBdr>
                <w:top w:val="none" w:sz="0" w:space="0" w:color="auto"/>
                <w:left w:val="none" w:sz="0" w:space="0" w:color="auto"/>
                <w:bottom w:val="none" w:sz="0" w:space="0" w:color="auto"/>
                <w:right w:val="none" w:sz="0" w:space="0" w:color="auto"/>
              </w:divBdr>
            </w:div>
            <w:div w:id="1085688897">
              <w:marLeft w:val="0"/>
              <w:marRight w:val="0"/>
              <w:marTop w:val="0"/>
              <w:marBottom w:val="0"/>
              <w:divBdr>
                <w:top w:val="none" w:sz="0" w:space="0" w:color="auto"/>
                <w:left w:val="none" w:sz="0" w:space="0" w:color="auto"/>
                <w:bottom w:val="none" w:sz="0" w:space="0" w:color="auto"/>
                <w:right w:val="none" w:sz="0" w:space="0" w:color="auto"/>
              </w:divBdr>
              <w:divsChild>
                <w:div w:id="720248882">
                  <w:marLeft w:val="0"/>
                  <w:marRight w:val="0"/>
                  <w:marTop w:val="0"/>
                  <w:marBottom w:val="0"/>
                  <w:divBdr>
                    <w:top w:val="none" w:sz="0" w:space="0" w:color="auto"/>
                    <w:left w:val="none" w:sz="0" w:space="0" w:color="auto"/>
                    <w:bottom w:val="none" w:sz="0" w:space="0" w:color="auto"/>
                    <w:right w:val="none" w:sz="0" w:space="0" w:color="auto"/>
                  </w:divBdr>
                  <w:divsChild>
                    <w:div w:id="409667319">
                      <w:marLeft w:val="0"/>
                      <w:marRight w:val="0"/>
                      <w:marTop w:val="75"/>
                      <w:marBottom w:val="0"/>
                      <w:divBdr>
                        <w:top w:val="none" w:sz="0" w:space="0" w:color="auto"/>
                        <w:left w:val="none" w:sz="0" w:space="0" w:color="auto"/>
                        <w:bottom w:val="none" w:sz="0" w:space="0" w:color="auto"/>
                        <w:right w:val="none" w:sz="0" w:space="0" w:color="auto"/>
                      </w:divBdr>
                    </w:div>
                  </w:divsChild>
                </w:div>
                <w:div w:id="728109599">
                  <w:marLeft w:val="0"/>
                  <w:marRight w:val="0"/>
                  <w:marTop w:val="0"/>
                  <w:marBottom w:val="0"/>
                  <w:divBdr>
                    <w:top w:val="none" w:sz="0" w:space="0" w:color="auto"/>
                    <w:left w:val="none" w:sz="0" w:space="0" w:color="auto"/>
                    <w:bottom w:val="none" w:sz="0" w:space="0" w:color="auto"/>
                    <w:right w:val="none" w:sz="0" w:space="0" w:color="auto"/>
                  </w:divBdr>
                  <w:divsChild>
                    <w:div w:id="2106726062">
                      <w:marLeft w:val="0"/>
                      <w:marRight w:val="0"/>
                      <w:marTop w:val="75"/>
                      <w:marBottom w:val="0"/>
                      <w:divBdr>
                        <w:top w:val="none" w:sz="0" w:space="0" w:color="auto"/>
                        <w:left w:val="none" w:sz="0" w:space="0" w:color="auto"/>
                        <w:bottom w:val="none" w:sz="0" w:space="0" w:color="auto"/>
                        <w:right w:val="none" w:sz="0" w:space="0" w:color="auto"/>
                      </w:divBdr>
                    </w:div>
                  </w:divsChild>
                </w:div>
                <w:div w:id="1004672383">
                  <w:marLeft w:val="0"/>
                  <w:marRight w:val="0"/>
                  <w:marTop w:val="0"/>
                  <w:marBottom w:val="0"/>
                  <w:divBdr>
                    <w:top w:val="none" w:sz="0" w:space="0" w:color="auto"/>
                    <w:left w:val="none" w:sz="0" w:space="0" w:color="auto"/>
                    <w:bottom w:val="none" w:sz="0" w:space="0" w:color="auto"/>
                    <w:right w:val="none" w:sz="0" w:space="0" w:color="auto"/>
                  </w:divBdr>
                  <w:divsChild>
                    <w:div w:id="1331832142">
                      <w:marLeft w:val="0"/>
                      <w:marRight w:val="0"/>
                      <w:marTop w:val="75"/>
                      <w:marBottom w:val="0"/>
                      <w:divBdr>
                        <w:top w:val="none" w:sz="0" w:space="0" w:color="auto"/>
                        <w:left w:val="none" w:sz="0" w:space="0" w:color="auto"/>
                        <w:bottom w:val="none" w:sz="0" w:space="0" w:color="auto"/>
                        <w:right w:val="none" w:sz="0" w:space="0" w:color="auto"/>
                      </w:divBdr>
                    </w:div>
                  </w:divsChild>
                </w:div>
                <w:div w:id="847141179">
                  <w:marLeft w:val="0"/>
                  <w:marRight w:val="0"/>
                  <w:marTop w:val="0"/>
                  <w:marBottom w:val="0"/>
                  <w:divBdr>
                    <w:top w:val="none" w:sz="0" w:space="0" w:color="auto"/>
                    <w:left w:val="none" w:sz="0" w:space="0" w:color="auto"/>
                    <w:bottom w:val="none" w:sz="0" w:space="0" w:color="auto"/>
                    <w:right w:val="none" w:sz="0" w:space="0" w:color="auto"/>
                  </w:divBdr>
                  <w:divsChild>
                    <w:div w:id="808323731">
                      <w:marLeft w:val="0"/>
                      <w:marRight w:val="0"/>
                      <w:marTop w:val="75"/>
                      <w:marBottom w:val="0"/>
                      <w:divBdr>
                        <w:top w:val="none" w:sz="0" w:space="0" w:color="auto"/>
                        <w:left w:val="none" w:sz="0" w:space="0" w:color="auto"/>
                        <w:bottom w:val="none" w:sz="0" w:space="0" w:color="auto"/>
                        <w:right w:val="none" w:sz="0" w:space="0" w:color="auto"/>
                      </w:divBdr>
                    </w:div>
                  </w:divsChild>
                </w:div>
                <w:div w:id="1163545886">
                  <w:marLeft w:val="0"/>
                  <w:marRight w:val="0"/>
                  <w:marTop w:val="0"/>
                  <w:marBottom w:val="0"/>
                  <w:divBdr>
                    <w:top w:val="none" w:sz="0" w:space="0" w:color="auto"/>
                    <w:left w:val="none" w:sz="0" w:space="0" w:color="auto"/>
                    <w:bottom w:val="none" w:sz="0" w:space="0" w:color="auto"/>
                    <w:right w:val="none" w:sz="0" w:space="0" w:color="auto"/>
                  </w:divBdr>
                  <w:divsChild>
                    <w:div w:id="1020083029">
                      <w:marLeft w:val="0"/>
                      <w:marRight w:val="0"/>
                      <w:marTop w:val="75"/>
                      <w:marBottom w:val="0"/>
                      <w:divBdr>
                        <w:top w:val="none" w:sz="0" w:space="0" w:color="auto"/>
                        <w:left w:val="none" w:sz="0" w:space="0" w:color="auto"/>
                        <w:bottom w:val="none" w:sz="0" w:space="0" w:color="auto"/>
                        <w:right w:val="none" w:sz="0" w:space="0" w:color="auto"/>
                      </w:divBdr>
                    </w:div>
                  </w:divsChild>
                </w:div>
                <w:div w:id="1725366550">
                  <w:marLeft w:val="0"/>
                  <w:marRight w:val="0"/>
                  <w:marTop w:val="0"/>
                  <w:marBottom w:val="0"/>
                  <w:divBdr>
                    <w:top w:val="none" w:sz="0" w:space="0" w:color="auto"/>
                    <w:left w:val="none" w:sz="0" w:space="0" w:color="auto"/>
                    <w:bottom w:val="none" w:sz="0" w:space="0" w:color="auto"/>
                    <w:right w:val="none" w:sz="0" w:space="0" w:color="auto"/>
                  </w:divBdr>
                  <w:divsChild>
                    <w:div w:id="1694838860">
                      <w:marLeft w:val="0"/>
                      <w:marRight w:val="0"/>
                      <w:marTop w:val="75"/>
                      <w:marBottom w:val="0"/>
                      <w:divBdr>
                        <w:top w:val="none" w:sz="0" w:space="0" w:color="auto"/>
                        <w:left w:val="none" w:sz="0" w:space="0" w:color="auto"/>
                        <w:bottom w:val="none" w:sz="0" w:space="0" w:color="auto"/>
                        <w:right w:val="none" w:sz="0" w:space="0" w:color="auto"/>
                      </w:divBdr>
                    </w:div>
                  </w:divsChild>
                </w:div>
                <w:div w:id="379087471">
                  <w:marLeft w:val="0"/>
                  <w:marRight w:val="0"/>
                  <w:marTop w:val="0"/>
                  <w:marBottom w:val="0"/>
                  <w:divBdr>
                    <w:top w:val="none" w:sz="0" w:space="0" w:color="auto"/>
                    <w:left w:val="none" w:sz="0" w:space="0" w:color="auto"/>
                    <w:bottom w:val="none" w:sz="0" w:space="0" w:color="auto"/>
                    <w:right w:val="none" w:sz="0" w:space="0" w:color="auto"/>
                  </w:divBdr>
                  <w:divsChild>
                    <w:div w:id="1872455771">
                      <w:marLeft w:val="0"/>
                      <w:marRight w:val="0"/>
                      <w:marTop w:val="75"/>
                      <w:marBottom w:val="0"/>
                      <w:divBdr>
                        <w:top w:val="none" w:sz="0" w:space="0" w:color="auto"/>
                        <w:left w:val="none" w:sz="0" w:space="0" w:color="auto"/>
                        <w:bottom w:val="none" w:sz="0" w:space="0" w:color="auto"/>
                        <w:right w:val="none" w:sz="0" w:space="0" w:color="auto"/>
                      </w:divBdr>
                    </w:div>
                  </w:divsChild>
                </w:div>
                <w:div w:id="1465736508">
                  <w:marLeft w:val="0"/>
                  <w:marRight w:val="0"/>
                  <w:marTop w:val="0"/>
                  <w:marBottom w:val="0"/>
                  <w:divBdr>
                    <w:top w:val="none" w:sz="0" w:space="0" w:color="auto"/>
                    <w:left w:val="none" w:sz="0" w:space="0" w:color="auto"/>
                    <w:bottom w:val="none" w:sz="0" w:space="0" w:color="auto"/>
                    <w:right w:val="none" w:sz="0" w:space="0" w:color="auto"/>
                  </w:divBdr>
                  <w:divsChild>
                    <w:div w:id="1236355793">
                      <w:marLeft w:val="0"/>
                      <w:marRight w:val="0"/>
                      <w:marTop w:val="75"/>
                      <w:marBottom w:val="0"/>
                      <w:divBdr>
                        <w:top w:val="none" w:sz="0" w:space="0" w:color="auto"/>
                        <w:left w:val="none" w:sz="0" w:space="0" w:color="auto"/>
                        <w:bottom w:val="none" w:sz="0" w:space="0" w:color="auto"/>
                        <w:right w:val="none" w:sz="0" w:space="0" w:color="auto"/>
                      </w:divBdr>
                    </w:div>
                  </w:divsChild>
                </w:div>
                <w:div w:id="14701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6990">
      <w:bodyDiv w:val="1"/>
      <w:marLeft w:val="0"/>
      <w:marRight w:val="0"/>
      <w:marTop w:val="0"/>
      <w:marBottom w:val="0"/>
      <w:divBdr>
        <w:top w:val="none" w:sz="0" w:space="0" w:color="auto"/>
        <w:left w:val="none" w:sz="0" w:space="0" w:color="auto"/>
        <w:bottom w:val="none" w:sz="0" w:space="0" w:color="auto"/>
        <w:right w:val="none" w:sz="0" w:space="0" w:color="auto"/>
      </w:divBdr>
      <w:divsChild>
        <w:div w:id="1289776359">
          <w:marLeft w:val="0"/>
          <w:marRight w:val="0"/>
          <w:marTop w:val="0"/>
          <w:marBottom w:val="0"/>
          <w:divBdr>
            <w:top w:val="single" w:sz="6" w:space="15" w:color="E3E3E3"/>
            <w:left w:val="single" w:sz="2" w:space="0" w:color="AAAAAA"/>
            <w:bottom w:val="single" w:sz="2" w:space="15" w:color="AAAAAA"/>
            <w:right w:val="single" w:sz="2" w:space="0" w:color="AAAAAA"/>
          </w:divBdr>
          <w:divsChild>
            <w:div w:id="1511798884">
              <w:marLeft w:val="0"/>
              <w:marRight w:val="0"/>
              <w:marTop w:val="0"/>
              <w:marBottom w:val="0"/>
              <w:divBdr>
                <w:top w:val="none" w:sz="0" w:space="0" w:color="auto"/>
                <w:left w:val="none" w:sz="0" w:space="0" w:color="auto"/>
                <w:bottom w:val="none" w:sz="0" w:space="0" w:color="auto"/>
                <w:right w:val="none" w:sz="0" w:space="0" w:color="auto"/>
              </w:divBdr>
            </w:div>
            <w:div w:id="547374924">
              <w:marLeft w:val="0"/>
              <w:marRight w:val="0"/>
              <w:marTop w:val="0"/>
              <w:marBottom w:val="0"/>
              <w:divBdr>
                <w:top w:val="none" w:sz="0" w:space="0" w:color="auto"/>
                <w:left w:val="none" w:sz="0" w:space="0" w:color="auto"/>
                <w:bottom w:val="none" w:sz="0" w:space="0" w:color="auto"/>
                <w:right w:val="none" w:sz="0" w:space="0" w:color="auto"/>
              </w:divBdr>
              <w:divsChild>
                <w:div w:id="502823018">
                  <w:marLeft w:val="0"/>
                  <w:marRight w:val="0"/>
                  <w:marTop w:val="0"/>
                  <w:marBottom w:val="0"/>
                  <w:divBdr>
                    <w:top w:val="none" w:sz="0" w:space="0" w:color="auto"/>
                    <w:left w:val="none" w:sz="0" w:space="0" w:color="auto"/>
                    <w:bottom w:val="none" w:sz="0" w:space="0" w:color="auto"/>
                    <w:right w:val="none" w:sz="0" w:space="0" w:color="auto"/>
                  </w:divBdr>
                  <w:divsChild>
                    <w:div w:id="972831205">
                      <w:marLeft w:val="0"/>
                      <w:marRight w:val="0"/>
                      <w:marTop w:val="75"/>
                      <w:marBottom w:val="0"/>
                      <w:divBdr>
                        <w:top w:val="none" w:sz="0" w:space="0" w:color="auto"/>
                        <w:left w:val="none" w:sz="0" w:space="0" w:color="auto"/>
                        <w:bottom w:val="none" w:sz="0" w:space="0" w:color="auto"/>
                        <w:right w:val="none" w:sz="0" w:space="0" w:color="auto"/>
                      </w:divBdr>
                    </w:div>
                  </w:divsChild>
                </w:div>
                <w:div w:id="1349327767">
                  <w:marLeft w:val="0"/>
                  <w:marRight w:val="0"/>
                  <w:marTop w:val="0"/>
                  <w:marBottom w:val="0"/>
                  <w:divBdr>
                    <w:top w:val="none" w:sz="0" w:space="0" w:color="auto"/>
                    <w:left w:val="none" w:sz="0" w:space="0" w:color="auto"/>
                    <w:bottom w:val="none" w:sz="0" w:space="0" w:color="auto"/>
                    <w:right w:val="none" w:sz="0" w:space="0" w:color="auto"/>
                  </w:divBdr>
                  <w:divsChild>
                    <w:div w:id="1686665533">
                      <w:marLeft w:val="0"/>
                      <w:marRight w:val="0"/>
                      <w:marTop w:val="75"/>
                      <w:marBottom w:val="0"/>
                      <w:divBdr>
                        <w:top w:val="none" w:sz="0" w:space="0" w:color="auto"/>
                        <w:left w:val="none" w:sz="0" w:space="0" w:color="auto"/>
                        <w:bottom w:val="none" w:sz="0" w:space="0" w:color="auto"/>
                        <w:right w:val="none" w:sz="0" w:space="0" w:color="auto"/>
                      </w:divBdr>
                    </w:div>
                  </w:divsChild>
                </w:div>
                <w:div w:id="1776827010">
                  <w:marLeft w:val="0"/>
                  <w:marRight w:val="0"/>
                  <w:marTop w:val="0"/>
                  <w:marBottom w:val="0"/>
                  <w:divBdr>
                    <w:top w:val="none" w:sz="0" w:space="0" w:color="auto"/>
                    <w:left w:val="none" w:sz="0" w:space="0" w:color="auto"/>
                    <w:bottom w:val="none" w:sz="0" w:space="0" w:color="auto"/>
                    <w:right w:val="none" w:sz="0" w:space="0" w:color="auto"/>
                  </w:divBdr>
                  <w:divsChild>
                    <w:div w:id="935136880">
                      <w:marLeft w:val="0"/>
                      <w:marRight w:val="0"/>
                      <w:marTop w:val="75"/>
                      <w:marBottom w:val="0"/>
                      <w:divBdr>
                        <w:top w:val="none" w:sz="0" w:space="0" w:color="auto"/>
                        <w:left w:val="none" w:sz="0" w:space="0" w:color="auto"/>
                        <w:bottom w:val="none" w:sz="0" w:space="0" w:color="auto"/>
                        <w:right w:val="none" w:sz="0" w:space="0" w:color="auto"/>
                      </w:divBdr>
                    </w:div>
                  </w:divsChild>
                </w:div>
                <w:div w:id="1674184553">
                  <w:marLeft w:val="0"/>
                  <w:marRight w:val="0"/>
                  <w:marTop w:val="0"/>
                  <w:marBottom w:val="0"/>
                  <w:divBdr>
                    <w:top w:val="none" w:sz="0" w:space="0" w:color="auto"/>
                    <w:left w:val="none" w:sz="0" w:space="0" w:color="auto"/>
                    <w:bottom w:val="none" w:sz="0" w:space="0" w:color="auto"/>
                    <w:right w:val="none" w:sz="0" w:space="0" w:color="auto"/>
                  </w:divBdr>
                  <w:divsChild>
                    <w:div w:id="493104347">
                      <w:marLeft w:val="0"/>
                      <w:marRight w:val="0"/>
                      <w:marTop w:val="75"/>
                      <w:marBottom w:val="0"/>
                      <w:divBdr>
                        <w:top w:val="none" w:sz="0" w:space="0" w:color="auto"/>
                        <w:left w:val="none" w:sz="0" w:space="0" w:color="auto"/>
                        <w:bottom w:val="none" w:sz="0" w:space="0" w:color="auto"/>
                        <w:right w:val="none" w:sz="0" w:space="0" w:color="auto"/>
                      </w:divBdr>
                    </w:div>
                  </w:divsChild>
                </w:div>
                <w:div w:id="1223373177">
                  <w:marLeft w:val="0"/>
                  <w:marRight w:val="0"/>
                  <w:marTop w:val="0"/>
                  <w:marBottom w:val="0"/>
                  <w:divBdr>
                    <w:top w:val="none" w:sz="0" w:space="0" w:color="auto"/>
                    <w:left w:val="none" w:sz="0" w:space="0" w:color="auto"/>
                    <w:bottom w:val="none" w:sz="0" w:space="0" w:color="auto"/>
                    <w:right w:val="none" w:sz="0" w:space="0" w:color="auto"/>
                  </w:divBdr>
                  <w:divsChild>
                    <w:div w:id="469133434">
                      <w:marLeft w:val="0"/>
                      <w:marRight w:val="0"/>
                      <w:marTop w:val="75"/>
                      <w:marBottom w:val="0"/>
                      <w:divBdr>
                        <w:top w:val="none" w:sz="0" w:space="0" w:color="auto"/>
                        <w:left w:val="none" w:sz="0" w:space="0" w:color="auto"/>
                        <w:bottom w:val="none" w:sz="0" w:space="0" w:color="auto"/>
                        <w:right w:val="none" w:sz="0" w:space="0" w:color="auto"/>
                      </w:divBdr>
                    </w:div>
                  </w:divsChild>
                </w:div>
                <w:div w:id="12801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sterra.com/guias-clinicas/deterioro-cognitivo-vascular/" TargetMode="External"/><Relationship Id="rId21" Type="http://schemas.openxmlformats.org/officeDocument/2006/relationships/hyperlink" Target="http://www.fisterra.com/guias-clinicas/deterioro-cognitivo-vascular/" TargetMode="External"/><Relationship Id="rId42" Type="http://schemas.openxmlformats.org/officeDocument/2006/relationships/hyperlink" Target="http://content.nejm.org/cgi/content/abstract/339/20/1415" TargetMode="External"/><Relationship Id="rId47" Type="http://schemas.openxmlformats.org/officeDocument/2006/relationships/hyperlink" Target="http://www.update-software.com/BCP/BCPGetDocument.asp?SessionID=%20591583&amp;DocumentID=CD003691" TargetMode="External"/><Relationship Id="rId63" Type="http://schemas.openxmlformats.org/officeDocument/2006/relationships/hyperlink" Target="http://www.ncbi.nlm.nih.gov/pubmed/16714187" TargetMode="External"/><Relationship Id="rId68" Type="http://schemas.openxmlformats.org/officeDocument/2006/relationships/hyperlink" Target="http://www.ncbi.nlm.nih.gov/pubmed/16239182" TargetMode="External"/><Relationship Id="rId84" Type="http://schemas.openxmlformats.org/officeDocument/2006/relationships/hyperlink" Target="http://circ.ahajournals.org/cgi/content/full/113/10/e409" TargetMode="External"/><Relationship Id="rId89" Type="http://schemas.openxmlformats.org/officeDocument/2006/relationships/hyperlink" Target="http://www.ncbi.nlm.nih.gov/pubmed/18096841" TargetMode="External"/><Relationship Id="rId16" Type="http://schemas.openxmlformats.org/officeDocument/2006/relationships/hyperlink" Target="http://www.fisterra.com/guias-clinicas/deterioro-cognitivo-vascular/" TargetMode="External"/><Relationship Id="rId11" Type="http://schemas.openxmlformats.org/officeDocument/2006/relationships/hyperlink" Target="http://www.fisterra.com/guias-clinicas/deterioro-cognitivo-vascular/" TargetMode="External"/><Relationship Id="rId32" Type="http://schemas.openxmlformats.org/officeDocument/2006/relationships/hyperlink" Target="http://www.fisterra.com/guias-clinicas/deterioro-cognitivo-vascular/" TargetMode="External"/><Relationship Id="rId37" Type="http://schemas.openxmlformats.org/officeDocument/2006/relationships/hyperlink" Target="http://content.nejm.org/cgi/content/full/355/6/549" TargetMode="External"/><Relationship Id="rId53" Type="http://schemas.openxmlformats.org/officeDocument/2006/relationships/hyperlink" Target="http://www.mayoclinicproceedings.com/content/79/9/1197.long" TargetMode="External"/><Relationship Id="rId58" Type="http://schemas.openxmlformats.org/officeDocument/2006/relationships/hyperlink" Target="http://www.update-software.com/BCP/BCPGetDocument.asp?SessionID=%20591583&amp;DocumentID=CD001011" TargetMode="External"/><Relationship Id="rId74" Type="http://schemas.openxmlformats.org/officeDocument/2006/relationships/hyperlink" Target="http://www.ncbi.nlm.nih.gov/pubmed/19240049" TargetMode="External"/><Relationship Id="rId79" Type="http://schemas.openxmlformats.org/officeDocument/2006/relationships/hyperlink" Target="http://www.ncbi.nlm.nih.gov/pubmed/17975326" TargetMode="External"/><Relationship Id="rId102" Type="http://schemas.openxmlformats.org/officeDocument/2006/relationships/hyperlink" Target="http://www.ncbi.nlm.nih.gov/pubmed/11342677" TargetMode="External"/><Relationship Id="rId5" Type="http://schemas.openxmlformats.org/officeDocument/2006/relationships/hyperlink" Target="http://www.fisterra.com/guias-clinicas/deterioro-cognitivo-vascular/" TargetMode="External"/><Relationship Id="rId90" Type="http://schemas.openxmlformats.org/officeDocument/2006/relationships/hyperlink" Target="http://stroke.ahajournals.org/cgi/content/full/39/2/317" TargetMode="External"/><Relationship Id="rId95" Type="http://schemas.openxmlformats.org/officeDocument/2006/relationships/hyperlink" Target="http://www.ncbi.nlm.nih.gov/pubmed/18451187" TargetMode="External"/><Relationship Id="rId22" Type="http://schemas.openxmlformats.org/officeDocument/2006/relationships/hyperlink" Target="http://www.fisterra.com/guias-clinicas/deterioro-cognitivo-vascular/" TargetMode="External"/><Relationship Id="rId27" Type="http://schemas.openxmlformats.org/officeDocument/2006/relationships/hyperlink" Target="http://www.fisterra.com/herramientas/medicamentos/acido-acetilsalicilico-antiagregante/" TargetMode="External"/><Relationship Id="rId43" Type="http://schemas.openxmlformats.org/officeDocument/2006/relationships/hyperlink" Target="http://www.ncbi.nlm.nih.gov/pubmed/19211595" TargetMode="External"/><Relationship Id="rId48" Type="http://schemas.openxmlformats.org/officeDocument/2006/relationships/hyperlink" Target="http://www.update-software.com/BCP/BCPGetDocument.asp?SessionID=%20591583&amp;DocumentID=CD003120" TargetMode="External"/><Relationship Id="rId64" Type="http://schemas.openxmlformats.org/officeDocument/2006/relationships/hyperlink" Target="http://www.ncbi.nlm.nih.gov/pubmed/17324442" TargetMode="External"/><Relationship Id="rId69" Type="http://schemas.openxmlformats.org/officeDocument/2006/relationships/hyperlink" Target="http://www.ncbi.nlm.nih.gov/pubmed/10854354" TargetMode="External"/><Relationship Id="rId80" Type="http://schemas.openxmlformats.org/officeDocument/2006/relationships/hyperlink" Target="http://www.ncbi.nlm.nih.gov/pmc/articles/PMC2705925/?tool=pubmed" TargetMode="External"/><Relationship Id="rId85" Type="http://schemas.openxmlformats.org/officeDocument/2006/relationships/hyperlink" Target="http://www.ncbi.nlm.nih.gov/pubmed/19910553" TargetMode="External"/><Relationship Id="rId12" Type="http://schemas.openxmlformats.org/officeDocument/2006/relationships/hyperlink" Target="http://www.fisterra.com/guias-clinicas/deterioro-cognitivo-vascular/" TargetMode="External"/><Relationship Id="rId17" Type="http://schemas.openxmlformats.org/officeDocument/2006/relationships/hyperlink" Target="http://www.fisterra.com/guias-clinicas/deterioro-cognitivo-vascular/" TargetMode="External"/><Relationship Id="rId33" Type="http://schemas.openxmlformats.org/officeDocument/2006/relationships/hyperlink" Target="http://www.fisterra.com/herramientas/medicamentos/nimodipino/" TargetMode="External"/><Relationship Id="rId38" Type="http://schemas.openxmlformats.org/officeDocument/2006/relationships/hyperlink" Target="http://www.ncbi.nlm.nih.gov/pubmed/17573335" TargetMode="External"/><Relationship Id="rId59" Type="http://schemas.openxmlformats.org/officeDocument/2006/relationships/hyperlink" Target="http://www.ncbi.nlm.nih.gov/pubmed/12374512" TargetMode="External"/><Relationship Id="rId103" Type="http://schemas.openxmlformats.org/officeDocument/2006/relationships/hyperlink" Target="http://www.neurology.org/cgi/content/full/56/9/1133" TargetMode="External"/><Relationship Id="rId20" Type="http://schemas.openxmlformats.org/officeDocument/2006/relationships/hyperlink" Target="http://www.fisterra.com/guias-clinicas/deterioro-cognitivo-vascular/" TargetMode="External"/><Relationship Id="rId41" Type="http://schemas.openxmlformats.org/officeDocument/2006/relationships/hyperlink" Target="http://www.ncbi.nlm.nih.gov/pubmed/9811916" TargetMode="External"/><Relationship Id="rId54" Type="http://schemas.openxmlformats.org/officeDocument/2006/relationships/hyperlink" Target="http://www.update-software.com/BCP/BCPGetDocument.asp?SessionID=%20591583&amp;DocumentID=CD004746" TargetMode="External"/><Relationship Id="rId62" Type="http://schemas.openxmlformats.org/officeDocument/2006/relationships/hyperlink" Target="http://stroke.ahajournals.org/cgi/content/full/37/9/2220" TargetMode="External"/><Relationship Id="rId70" Type="http://schemas.openxmlformats.org/officeDocument/2006/relationships/hyperlink" Target="http://www.update-software.com/BCP/BCPGetDocument.asp?SessionID=%20591583&amp;DocumentID=CD004395" TargetMode="External"/><Relationship Id="rId75" Type="http://schemas.openxmlformats.org/officeDocument/2006/relationships/hyperlink" Target="http://guidance.nice.org.uk/cg42/niceguidance/pdf/English" TargetMode="External"/><Relationship Id="rId83" Type="http://schemas.openxmlformats.org/officeDocument/2006/relationships/hyperlink" Target="http://www.ncbi.nlm.nih.gov/pubmed/16534023" TargetMode="External"/><Relationship Id="rId88" Type="http://schemas.openxmlformats.org/officeDocument/2006/relationships/hyperlink" Target="http://www.ncbi.nlm.nih.gov/pmc/articles/PMC395811/?tool=pubmed" TargetMode="External"/><Relationship Id="rId91" Type="http://schemas.openxmlformats.org/officeDocument/2006/relationships/hyperlink" Target="http://www.ncbi.nlm.nih.gov/pubmed/11037003" TargetMode="External"/><Relationship Id="rId96" Type="http://schemas.openxmlformats.org/officeDocument/2006/relationships/hyperlink" Target="http://neuro.psychiatryonline.org/cgi/content/full/20/2/162" TargetMode="External"/><Relationship Id="rId1" Type="http://schemas.openxmlformats.org/officeDocument/2006/relationships/numbering" Target="numbering.xml"/><Relationship Id="rId6" Type="http://schemas.openxmlformats.org/officeDocument/2006/relationships/hyperlink" Target="http://www.fisterra.com/guias-clinicas/deterioro-cognitivo-vascular/#guia" TargetMode="External"/><Relationship Id="rId15" Type="http://schemas.openxmlformats.org/officeDocument/2006/relationships/hyperlink" Target="http://www.fisterra.com/guias-clinicas/deterioro-cognitivo-vascular/" TargetMode="External"/><Relationship Id="rId23" Type="http://schemas.openxmlformats.org/officeDocument/2006/relationships/hyperlink" Target="http://www.mocatest.org/" TargetMode="External"/><Relationship Id="rId28" Type="http://schemas.openxmlformats.org/officeDocument/2006/relationships/hyperlink" Target="http://www.fisterra.com/herramientas/medicamentos/acido-acetilsalicilico-antiagregante/" TargetMode="External"/><Relationship Id="rId36" Type="http://schemas.openxmlformats.org/officeDocument/2006/relationships/hyperlink" Target="http://www.ncbi.nlm.nih.gov/pubmed/16899775" TargetMode="External"/><Relationship Id="rId49" Type="http://schemas.openxmlformats.org/officeDocument/2006/relationships/hyperlink" Target="http://www.ncbi.nlm.nih.gov/pubmed/17474183" TargetMode="External"/><Relationship Id="rId57" Type="http://schemas.openxmlformats.org/officeDocument/2006/relationships/hyperlink" Target="http://www.ncbi.nlm.nih.gov/pmc/articles/PMC2267847/?tool=pubmed" TargetMode="External"/><Relationship Id="rId106" Type="http://schemas.openxmlformats.org/officeDocument/2006/relationships/theme" Target="theme/theme1.xml"/><Relationship Id="rId10" Type="http://schemas.openxmlformats.org/officeDocument/2006/relationships/hyperlink" Target="http://www.fisterra.com/guias-clinicas/deterioro-cognitivo-vascular/" TargetMode="External"/><Relationship Id="rId31" Type="http://schemas.openxmlformats.org/officeDocument/2006/relationships/hyperlink" Target="http://www.fisterra.com/herramientas/medicamentos/acido-acetilsalicilico-antiagregante/" TargetMode="External"/><Relationship Id="rId44" Type="http://schemas.openxmlformats.org/officeDocument/2006/relationships/hyperlink" Target="http://www.ncbi.nlm.nih.gov/pubmed/17727890" TargetMode="External"/><Relationship Id="rId52" Type="http://schemas.openxmlformats.org/officeDocument/2006/relationships/hyperlink" Target="http://www.ncbi.nlm.nih.gov/pubmed/15357045" TargetMode="External"/><Relationship Id="rId60" Type="http://schemas.openxmlformats.org/officeDocument/2006/relationships/hyperlink" Target="http://archinte.ama-assn.org/cgi/content/full/162/18/2046" TargetMode="External"/><Relationship Id="rId65" Type="http://schemas.openxmlformats.org/officeDocument/2006/relationships/hyperlink" Target="http://www.ncbi.nlm.nih.gov/pubmed/17689146" TargetMode="External"/><Relationship Id="rId73" Type="http://schemas.openxmlformats.org/officeDocument/2006/relationships/hyperlink" Target="http://www.update-software.com/BCP/BCPGetDocument.asp?SessionID=%20591583&amp;DocumentID=CD003154" TargetMode="External"/><Relationship Id="rId78" Type="http://schemas.openxmlformats.org/officeDocument/2006/relationships/hyperlink" Target="http://www.ncbi.nlm.nih.gov/pubmed/18614402" TargetMode="External"/><Relationship Id="rId81" Type="http://schemas.openxmlformats.org/officeDocument/2006/relationships/hyperlink" Target="http://www.ncbi.nlm.nih.gov/pubmed/18094335" TargetMode="External"/><Relationship Id="rId86" Type="http://schemas.openxmlformats.org/officeDocument/2006/relationships/hyperlink" Target="http://www.ncbi.nlm.nih.gov/pubmed/19948301" TargetMode="External"/><Relationship Id="rId94" Type="http://schemas.openxmlformats.org/officeDocument/2006/relationships/hyperlink" Target="http://www.ncbi.nlm.nih.gov/pubmed/17430231" TargetMode="External"/><Relationship Id="rId99" Type="http://schemas.openxmlformats.org/officeDocument/2006/relationships/hyperlink" Target="http://www.fisterra.com/guias-clinicas/deterioro-cognitivo-vascular/" TargetMode="External"/><Relationship Id="rId101" Type="http://schemas.openxmlformats.org/officeDocument/2006/relationships/hyperlink" Target="http://www.annals.org/content/148/5/370.long" TargetMode="External"/><Relationship Id="rId4" Type="http://schemas.openxmlformats.org/officeDocument/2006/relationships/webSettings" Target="webSettings.xml"/><Relationship Id="rId9" Type="http://schemas.openxmlformats.org/officeDocument/2006/relationships/hyperlink" Target="http://www.fisterra.com/guias-clinicas/deterioro-cognitivo-vascular/" TargetMode="External"/><Relationship Id="rId13" Type="http://schemas.openxmlformats.org/officeDocument/2006/relationships/hyperlink" Target="http://www.fisterra.com/guias-clinicas/deterioro-cognitivo-vascular/" TargetMode="External"/><Relationship Id="rId18" Type="http://schemas.openxmlformats.org/officeDocument/2006/relationships/hyperlink" Target="http://www.fisterra.com/guias-clinicas/deterioro-cognitivo-vascular/" TargetMode="External"/><Relationship Id="rId39" Type="http://schemas.openxmlformats.org/officeDocument/2006/relationships/hyperlink" Target="http://aje.oxfordjournals.org/cgi/content/full/166/4/367?view=long&amp;pmid=17573335" TargetMode="External"/><Relationship Id="rId34" Type="http://schemas.openxmlformats.org/officeDocument/2006/relationships/hyperlink" Target="http://www.fisterra.com/guias-clinicas/demencia-tipo-alzheimer/" TargetMode="External"/><Relationship Id="rId50" Type="http://schemas.openxmlformats.org/officeDocument/2006/relationships/hyperlink" Target="http://www.ncbi.nlm.nih.gov/pubmed/17675645" TargetMode="External"/><Relationship Id="rId55" Type="http://schemas.openxmlformats.org/officeDocument/2006/relationships/hyperlink" Target="http://www.update-software.com/BCP/BCPGetDocument.asp?SessionID=%20591583&amp;DocumentID=CD004744" TargetMode="External"/><Relationship Id="rId76" Type="http://schemas.openxmlformats.org/officeDocument/2006/relationships/hyperlink" Target="http://www.ncbi.nlm.nih.gov/pubmed/19342851" TargetMode="External"/><Relationship Id="rId97" Type="http://schemas.openxmlformats.org/officeDocument/2006/relationships/hyperlink" Target="http://www.update-software.com/BCP/BCPGetDocument.asp?SessionID=%20591583&amp;DocumentID=CD001296" TargetMode="External"/><Relationship Id="rId104" Type="http://schemas.openxmlformats.org/officeDocument/2006/relationships/hyperlink" Target="http://guidance.nice.org.uk/cg42/niceguidance/pdf/English" TargetMode="External"/><Relationship Id="rId7" Type="http://schemas.openxmlformats.org/officeDocument/2006/relationships/image" Target="media/image1.gif"/><Relationship Id="rId71" Type="http://schemas.openxmlformats.org/officeDocument/2006/relationships/hyperlink" Target="http://www.update-software.com/BCP/BCPGetDocument.asp?SessionID=%20591583&amp;DocumentID=CD003160" TargetMode="External"/><Relationship Id="rId92" Type="http://schemas.openxmlformats.org/officeDocument/2006/relationships/hyperlink" Target="http://www.ncbi.nlm.nih.gov/pubmed/12660385" TargetMode="External"/><Relationship Id="rId2" Type="http://schemas.openxmlformats.org/officeDocument/2006/relationships/styles" Target="styles.xml"/><Relationship Id="rId29" Type="http://schemas.openxmlformats.org/officeDocument/2006/relationships/hyperlink" Target="http://www.fisterra.com/herramientas/medicamentos/acido-acetilsalicilico-antiagregante/" TargetMode="External"/><Relationship Id="rId24" Type="http://schemas.openxmlformats.org/officeDocument/2006/relationships/hyperlink" Target="http://www.fisterra.com/guias-clinicas/demencia-tipo-alzheimer/" TargetMode="External"/><Relationship Id="rId40" Type="http://schemas.openxmlformats.org/officeDocument/2006/relationships/hyperlink" Target="http://www.update-software.com/BCP/BCPGetDocument.asp?SessionID=%20591583&amp;DocumentID=CD003804" TargetMode="External"/><Relationship Id="rId45" Type="http://schemas.openxmlformats.org/officeDocument/2006/relationships/hyperlink" Target="http://www.ncbi.nlm.nih.gov/pubmed/16275825" TargetMode="External"/><Relationship Id="rId66" Type="http://schemas.openxmlformats.org/officeDocument/2006/relationships/hyperlink" Target="http://www.ncbi.nlm.nih.gov/pubmed/11342678" TargetMode="External"/><Relationship Id="rId87" Type="http://schemas.openxmlformats.org/officeDocument/2006/relationships/hyperlink" Target="http://www.ncbi.nlm.nih.gov/pubmed/15111470" TargetMode="External"/><Relationship Id="rId61" Type="http://schemas.openxmlformats.org/officeDocument/2006/relationships/hyperlink" Target="http://www.ncbi.nlm.nih.gov/pubmed/16917086" TargetMode="External"/><Relationship Id="rId82" Type="http://schemas.openxmlformats.org/officeDocument/2006/relationships/hyperlink" Target="http://www.ncbi.nlm.nih.gov/pubmed/19584390" TargetMode="External"/><Relationship Id="rId19" Type="http://schemas.openxmlformats.org/officeDocument/2006/relationships/hyperlink" Target="http://www.fisterra.com/guias-clinicas/deterioro-cognitivo-vascular/" TargetMode="External"/><Relationship Id="rId14" Type="http://schemas.openxmlformats.org/officeDocument/2006/relationships/hyperlink" Target="http://www.fisterra.com/guias-clinicas/deterioro-cognitivo-vascular/" TargetMode="External"/><Relationship Id="rId30" Type="http://schemas.openxmlformats.org/officeDocument/2006/relationships/hyperlink" Target="http://www.fisterra.com/herramientas/medicamentos/acido-acetilsalicilico-antiagregante/" TargetMode="External"/><Relationship Id="rId35" Type="http://schemas.openxmlformats.org/officeDocument/2006/relationships/hyperlink" Target="http://www.fisterra.com/guias-clinicas/deterioro-cognitivo-vascular/" TargetMode="External"/><Relationship Id="rId56" Type="http://schemas.openxmlformats.org/officeDocument/2006/relationships/hyperlink" Target="http://www.ncbi.nlm.nih.gov/pubmed/18362376" TargetMode="External"/><Relationship Id="rId77" Type="http://schemas.openxmlformats.org/officeDocument/2006/relationships/hyperlink" Target="http://www.ncbi.nlm.nih.gov/pubmed/19782001" TargetMode="External"/><Relationship Id="rId100" Type="http://schemas.openxmlformats.org/officeDocument/2006/relationships/hyperlink" Target="http://www.ncbi.nlm.nih.gov/pubmed/18316755" TargetMode="External"/><Relationship Id="rId105" Type="http://schemas.openxmlformats.org/officeDocument/2006/relationships/fontTable" Target="fontTable.xml"/><Relationship Id="rId8" Type="http://schemas.openxmlformats.org/officeDocument/2006/relationships/hyperlink" Target="http://www.fisterra.com/guias-clinicas/deterioro-cognitivo-vascular/" TargetMode="External"/><Relationship Id="rId51" Type="http://schemas.openxmlformats.org/officeDocument/2006/relationships/hyperlink" Target="http://bmb.oxfordjournals.org/cgi/content/full/83/1/291?view=long&amp;pmid=17675645" TargetMode="External"/><Relationship Id="rId72" Type="http://schemas.openxmlformats.org/officeDocument/2006/relationships/hyperlink" Target="http://www.update-software.com/BCP/BCPGetDocument.asp?SessionID=%20591583&amp;DocumentID=CD004034" TargetMode="External"/><Relationship Id="rId93" Type="http://schemas.openxmlformats.org/officeDocument/2006/relationships/hyperlink" Target="http://content.nejm.org/cgi/content/abstract/348/13/1215" TargetMode="External"/><Relationship Id="rId98" Type="http://schemas.openxmlformats.org/officeDocument/2006/relationships/hyperlink" Target="http://www.ncbi.nlm.nih.gov/pubmed/18685136" TargetMode="External"/><Relationship Id="rId3" Type="http://schemas.openxmlformats.org/officeDocument/2006/relationships/settings" Target="settings.xml"/><Relationship Id="rId25" Type="http://schemas.openxmlformats.org/officeDocument/2006/relationships/hyperlink" Target="http://www.fisterra.com/guias-clinicas/deterioro-cognitivo-vascular/" TargetMode="External"/><Relationship Id="rId46" Type="http://schemas.openxmlformats.org/officeDocument/2006/relationships/hyperlink" Target="http://www.update-software.com/BCP/BCPGetDocument.asp?SessionID=%20591583&amp;DocumentID=CD005593" TargetMode="External"/><Relationship Id="rId67" Type="http://schemas.openxmlformats.org/officeDocument/2006/relationships/hyperlink" Target="http://www.ncbi.nlm.nih.gov/pubmed/177065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6760</Words>
  <Characters>37181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Actis</dc:creator>
  <cp:keywords/>
  <dc:description/>
  <cp:lastModifiedBy>Daiana Actis</cp:lastModifiedBy>
  <cp:revision>2</cp:revision>
  <dcterms:created xsi:type="dcterms:W3CDTF">2017-06-09T11:44:00Z</dcterms:created>
  <dcterms:modified xsi:type="dcterms:W3CDTF">2017-06-09T11:44:00Z</dcterms:modified>
</cp:coreProperties>
</file>