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27F7D" w14:textId="77777777" w:rsidR="00573B32" w:rsidRDefault="00326B63" w:rsidP="0006141F">
      <w:pPr>
        <w:jc w:val="both"/>
        <w:rPr>
          <w:rFonts w:ascii="Georgia" w:hAnsi="Georgia"/>
          <w:b/>
          <w:sz w:val="24"/>
          <w:szCs w:val="24"/>
        </w:rPr>
      </w:pPr>
      <w:r>
        <w:rPr>
          <w:noProof/>
          <w:lang w:eastAsia="es-ES"/>
        </w:rPr>
        <w:drawing>
          <wp:anchor distT="0" distB="0" distL="114300" distR="114300" simplePos="0" relativeHeight="251664384" behindDoc="0" locked="0" layoutInCell="1" allowOverlap="1" wp14:anchorId="0A20850A" wp14:editId="1C9C889B">
            <wp:simplePos x="0" y="0"/>
            <wp:positionH relativeFrom="margin">
              <wp:align>right</wp:align>
            </wp:positionH>
            <wp:positionV relativeFrom="margin">
              <wp:align>top</wp:align>
            </wp:positionV>
            <wp:extent cx="2911475" cy="2038350"/>
            <wp:effectExtent l="0" t="0" r="3175" b="0"/>
            <wp:wrapSquare wrapText="bothSides"/>
            <wp:docPr id="3" name="Imagen 3" descr="Frida Kahlo: 15 obras imperdibles para entender su importanc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ida Kahlo: 15 obras imperdibles para entender su importanci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1475"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EB9" w:rsidRPr="00FA6A7C">
        <w:rPr>
          <w:rFonts w:ascii="Georgia" w:hAnsi="Georgia"/>
          <w:b/>
          <w:sz w:val="24"/>
          <w:szCs w:val="24"/>
        </w:rPr>
        <w:t>UNIDAD I</w:t>
      </w:r>
      <w:r w:rsidR="0015535A">
        <w:rPr>
          <w:rFonts w:ascii="Georgia" w:hAnsi="Georgia"/>
          <w:b/>
          <w:sz w:val="24"/>
          <w:szCs w:val="24"/>
        </w:rPr>
        <w:t>I</w:t>
      </w:r>
      <w:r w:rsidR="00712EB9" w:rsidRPr="00FA6A7C">
        <w:rPr>
          <w:rFonts w:ascii="Georgia" w:hAnsi="Georgia"/>
          <w:b/>
          <w:sz w:val="24"/>
          <w:szCs w:val="24"/>
        </w:rPr>
        <w:t>.</w:t>
      </w:r>
    </w:p>
    <w:p w14:paraId="3DC1BB9F" w14:textId="77777777" w:rsidR="006D6106" w:rsidRDefault="006D6106" w:rsidP="0006141F">
      <w:pPr>
        <w:jc w:val="both"/>
        <w:rPr>
          <w:rFonts w:ascii="Georgia" w:hAnsi="Georgia"/>
          <w:b/>
          <w:sz w:val="24"/>
          <w:szCs w:val="24"/>
          <w:u w:val="single"/>
        </w:rPr>
      </w:pPr>
    </w:p>
    <w:p w14:paraId="4C479B1A" w14:textId="77777777" w:rsidR="007F332E" w:rsidRDefault="00195435" w:rsidP="007F332E">
      <w:pPr>
        <w:jc w:val="both"/>
        <w:rPr>
          <w:rFonts w:ascii="Georgia" w:hAnsi="Georgia"/>
          <w:b/>
          <w:sz w:val="24"/>
          <w:szCs w:val="24"/>
        </w:rPr>
      </w:pPr>
      <w:r w:rsidRPr="00195435">
        <w:rPr>
          <w:rFonts w:ascii="Georgia" w:hAnsi="Georgia"/>
          <w:b/>
          <w:sz w:val="24"/>
          <w:szCs w:val="24"/>
          <w:u w:val="single"/>
        </w:rPr>
        <w:t xml:space="preserve">CLASE </w:t>
      </w:r>
      <w:r w:rsidR="0015535A">
        <w:rPr>
          <w:rFonts w:ascii="Georgia" w:hAnsi="Georgia"/>
          <w:b/>
          <w:sz w:val="24"/>
          <w:szCs w:val="24"/>
          <w:u w:val="single"/>
        </w:rPr>
        <w:t xml:space="preserve"> 6</w:t>
      </w:r>
      <w:r w:rsidRPr="00195435">
        <w:rPr>
          <w:rFonts w:ascii="Georgia" w:hAnsi="Georgia"/>
          <w:b/>
          <w:sz w:val="24"/>
          <w:szCs w:val="24"/>
          <w:u w:val="single"/>
        </w:rPr>
        <w:t xml:space="preserve">: </w:t>
      </w:r>
      <w:r w:rsidR="007F332E">
        <w:rPr>
          <w:rFonts w:ascii="Georgia" w:hAnsi="Georgia"/>
          <w:b/>
          <w:sz w:val="24"/>
          <w:szCs w:val="24"/>
        </w:rPr>
        <w:t>Familia y funciones</w:t>
      </w:r>
    </w:p>
    <w:p w14:paraId="72161433" w14:textId="77777777" w:rsidR="00195435" w:rsidRDefault="00195435" w:rsidP="0006141F">
      <w:pPr>
        <w:jc w:val="both"/>
        <w:rPr>
          <w:rFonts w:ascii="Georgia" w:hAnsi="Georgia"/>
          <w:b/>
          <w:sz w:val="24"/>
          <w:szCs w:val="24"/>
          <w:u w:val="single"/>
        </w:rPr>
      </w:pPr>
    </w:p>
    <w:p w14:paraId="4EE356A1" w14:textId="77777777" w:rsidR="00D07B5C" w:rsidRDefault="00D07B5C" w:rsidP="0006141F">
      <w:pPr>
        <w:pStyle w:val="NormalWeb"/>
        <w:shd w:val="clear" w:color="auto" w:fill="FFFFFF"/>
        <w:jc w:val="both"/>
        <w:rPr>
          <w:rFonts w:ascii="Georgia" w:eastAsiaTheme="minorHAnsi" w:hAnsi="Georgia" w:cstheme="minorBidi"/>
          <w:lang w:eastAsia="en-US"/>
        </w:rPr>
      </w:pPr>
      <w:r w:rsidRPr="00D07B5C">
        <w:rPr>
          <w:rFonts w:ascii="Georgia" w:eastAsiaTheme="minorHAnsi" w:hAnsi="Georgia" w:cstheme="minorBidi"/>
          <w:lang w:eastAsia="en-US"/>
        </w:rPr>
        <w:t>La </w:t>
      </w:r>
      <w:r w:rsidRPr="00D07B5C">
        <w:rPr>
          <w:rFonts w:ascii="Georgia" w:eastAsiaTheme="minorHAnsi" w:hAnsi="Georgia" w:cstheme="minorBidi"/>
          <w:b/>
          <w:bCs/>
          <w:lang w:eastAsia="en-US"/>
        </w:rPr>
        <w:t>familia</w:t>
      </w:r>
      <w:r w:rsidRPr="00D07B5C">
        <w:rPr>
          <w:rFonts w:ascii="Georgia" w:eastAsiaTheme="minorHAnsi" w:hAnsi="Georgia" w:cstheme="minorBidi"/>
          <w:lang w:eastAsia="en-US"/>
        </w:rPr>
        <w:t> es el </w:t>
      </w:r>
      <w:r w:rsidRPr="00D07B5C">
        <w:rPr>
          <w:rFonts w:ascii="Georgia" w:eastAsiaTheme="minorHAnsi" w:hAnsi="Georgia" w:cstheme="minorBidi"/>
          <w:b/>
          <w:bCs/>
          <w:lang w:eastAsia="en-US"/>
        </w:rPr>
        <w:t>conjunto de personas unidas por vínculos de matrimonio, parentesco o adopción</w:t>
      </w:r>
      <w:r w:rsidRPr="00D07B5C">
        <w:rPr>
          <w:rFonts w:ascii="Georgia" w:eastAsiaTheme="minorHAnsi" w:hAnsi="Georgia" w:cstheme="minorBidi"/>
          <w:lang w:eastAsia="en-US"/>
        </w:rPr>
        <w:t>. Es considerada como una comunidad natural y universal con base afectiva, que influye en la formación del individuo y tiene interés social. Se dice que es universal, ya que a lo largo de la </w:t>
      </w:r>
      <w:hyperlink r:id="rId8" w:tgtFrame="_blank" w:tooltip="Historia - conceptodefinicion.de" w:history="1">
        <w:r w:rsidRPr="00D07B5C">
          <w:rPr>
            <w:rFonts w:ascii="Georgia" w:eastAsiaTheme="minorHAnsi" w:hAnsi="Georgia" w:cstheme="minorBidi"/>
            <w:lang w:eastAsia="en-US"/>
          </w:rPr>
          <w:t>historia</w:t>
        </w:r>
      </w:hyperlink>
      <w:r w:rsidRPr="00D07B5C">
        <w:rPr>
          <w:rFonts w:ascii="Georgia" w:eastAsiaTheme="minorHAnsi" w:hAnsi="Georgia" w:cstheme="minorBidi"/>
          <w:lang w:eastAsia="en-US"/>
        </w:rPr>
        <w:t>, las civilizaciones han estado formadas por familias. En todos los grupos sociales y todos los estadios de la civilización, siempre se ha encontrado alguna forma de organización familiar. La familia se ha modificado con el tiempo, pero siempre ha existido, por eso es un grupo social universal, el más universal de todos.</w:t>
      </w:r>
      <w:r>
        <w:rPr>
          <w:rFonts w:ascii="Georgia" w:eastAsiaTheme="minorHAnsi" w:hAnsi="Georgia" w:cstheme="minorBidi"/>
          <w:lang w:eastAsia="en-US"/>
        </w:rPr>
        <w:t xml:space="preserve"> </w:t>
      </w:r>
    </w:p>
    <w:p w14:paraId="027F2AEB" w14:textId="77777777" w:rsidR="00D07B5C" w:rsidRPr="00D07B5C" w:rsidRDefault="00D07B5C" w:rsidP="0006141F">
      <w:pPr>
        <w:pStyle w:val="NormalWeb"/>
        <w:shd w:val="clear" w:color="auto" w:fill="FFFFFF"/>
        <w:jc w:val="both"/>
        <w:rPr>
          <w:rFonts w:ascii="Georgia" w:eastAsiaTheme="minorHAnsi" w:hAnsi="Georgia" w:cstheme="minorBidi"/>
          <w:lang w:eastAsia="en-US"/>
        </w:rPr>
      </w:pPr>
      <w:r w:rsidRPr="00D07B5C">
        <w:rPr>
          <w:rFonts w:ascii="Georgia" w:eastAsiaTheme="minorHAnsi" w:hAnsi="Georgia" w:cstheme="minorBidi"/>
          <w:lang w:eastAsia="en-US"/>
        </w:rPr>
        <w:t xml:space="preserve">Los lazos que dan una definición de familia más clara, son los de afinidad y consanguinidad. Los vínculos de </w:t>
      </w:r>
      <w:r w:rsidRPr="00D07B5C">
        <w:rPr>
          <w:rFonts w:ascii="Georgia" w:eastAsiaTheme="minorHAnsi" w:hAnsi="Georgia" w:cstheme="minorBidi"/>
          <w:b/>
          <w:lang w:eastAsia="en-US"/>
        </w:rPr>
        <w:t xml:space="preserve">afinidad </w:t>
      </w:r>
      <w:r w:rsidRPr="00D07B5C">
        <w:rPr>
          <w:rFonts w:ascii="Georgia" w:eastAsiaTheme="minorHAnsi" w:hAnsi="Georgia" w:cstheme="minorBidi"/>
          <w:lang w:eastAsia="en-US"/>
        </w:rPr>
        <w:t>son aquellos en los que dos personas o más tienen un sólido interés en común, y uno de los más estables y destacados en la sociedad es el del matrimonio, constituido en su mayoría por dos personas de distintos sexos y con algunas excepciones, del mismo sexo.</w:t>
      </w:r>
    </w:p>
    <w:p w14:paraId="639E3756" w14:textId="77777777" w:rsidR="00D07B5C" w:rsidRPr="00D07B5C" w:rsidRDefault="00D07B5C" w:rsidP="0006141F">
      <w:pPr>
        <w:pStyle w:val="NormalWeb"/>
        <w:shd w:val="clear" w:color="auto" w:fill="FFFFFF"/>
        <w:jc w:val="both"/>
        <w:rPr>
          <w:rFonts w:ascii="Georgia" w:eastAsiaTheme="minorHAnsi" w:hAnsi="Georgia" w:cstheme="minorBidi"/>
          <w:lang w:eastAsia="en-US"/>
        </w:rPr>
      </w:pPr>
      <w:r w:rsidRPr="00D07B5C">
        <w:rPr>
          <w:rFonts w:ascii="Georgia" w:eastAsiaTheme="minorHAnsi" w:hAnsi="Georgia" w:cstheme="minorBidi"/>
          <w:lang w:eastAsia="en-US"/>
        </w:rPr>
        <w:t xml:space="preserve">Los vínculos de </w:t>
      </w:r>
      <w:r w:rsidRPr="00D07B5C">
        <w:rPr>
          <w:rFonts w:ascii="Georgia" w:eastAsiaTheme="minorHAnsi" w:hAnsi="Georgia" w:cstheme="minorBidi"/>
          <w:b/>
          <w:lang w:eastAsia="en-US"/>
        </w:rPr>
        <w:t xml:space="preserve">consanguinidad </w:t>
      </w:r>
      <w:r w:rsidRPr="00D07B5C">
        <w:rPr>
          <w:rFonts w:ascii="Georgia" w:eastAsiaTheme="minorHAnsi" w:hAnsi="Georgia" w:cstheme="minorBidi"/>
          <w:lang w:eastAsia="en-US"/>
        </w:rPr>
        <w:t>son los que se dan por la filiación entre padres e hijos y entre los individuos que proceden de un mismo progenitor (hermanos de sangre). Sin embargo, existe otro tipo de lazo, el cual sería el civil, como el caso de la adopción, que significa acoger en el seno familiar a un bebé, niño o adolescente cuyas figuras paternas se encuentran ausentes o no pueden hacerse cargo de ellos.</w:t>
      </w:r>
    </w:p>
    <w:p w14:paraId="47BDC067" w14:textId="77777777" w:rsidR="00D07B5C" w:rsidRPr="00D07B5C" w:rsidRDefault="00D07B5C" w:rsidP="0006141F">
      <w:pPr>
        <w:pStyle w:val="NormalWeb"/>
        <w:shd w:val="clear" w:color="auto" w:fill="FFFFFF"/>
        <w:jc w:val="both"/>
        <w:rPr>
          <w:rFonts w:ascii="Georgia" w:eastAsiaTheme="minorHAnsi" w:hAnsi="Georgia" w:cstheme="minorBidi"/>
          <w:lang w:eastAsia="en-US"/>
        </w:rPr>
      </w:pPr>
      <w:r w:rsidRPr="00D07B5C">
        <w:rPr>
          <w:rFonts w:ascii="Georgia" w:eastAsiaTheme="minorHAnsi" w:hAnsi="Georgia" w:cstheme="minorBidi"/>
          <w:lang w:eastAsia="en-US"/>
        </w:rPr>
        <w:t>A pesar que el concepto de familia establece que sus miembros </w:t>
      </w:r>
      <w:r w:rsidRPr="00D07B5C">
        <w:rPr>
          <w:rFonts w:ascii="Georgia" w:eastAsiaTheme="minorHAnsi" w:hAnsi="Georgia" w:cstheme="minorBidi"/>
          <w:bCs/>
          <w:lang w:eastAsia="en-US"/>
        </w:rPr>
        <w:t>vivan bajo el mismo techo</w:t>
      </w:r>
      <w:r w:rsidRPr="00D07B5C">
        <w:rPr>
          <w:rFonts w:ascii="Georgia" w:eastAsiaTheme="minorHAnsi" w:hAnsi="Georgia" w:cstheme="minorBidi"/>
          <w:lang w:eastAsia="en-US"/>
        </w:rPr>
        <w:t>, incluso cuando se hayan ido del hogar, permanecerán siendo familia; o en el caso de consanguinidad, aunque nunca hayan convivido, serán familia.</w:t>
      </w:r>
    </w:p>
    <w:p w14:paraId="558AF7F3" w14:textId="77777777" w:rsidR="00D07B5C" w:rsidRPr="00D07B5C" w:rsidRDefault="00D07B5C" w:rsidP="0006141F">
      <w:pPr>
        <w:pStyle w:val="NormalWeb"/>
        <w:shd w:val="clear" w:color="auto" w:fill="FFFFFF"/>
        <w:jc w:val="both"/>
        <w:rPr>
          <w:rFonts w:ascii="Georgia" w:eastAsiaTheme="minorHAnsi" w:hAnsi="Georgia" w:cstheme="minorBidi"/>
          <w:lang w:eastAsia="en-US"/>
        </w:rPr>
      </w:pPr>
      <w:r>
        <w:rPr>
          <w:noProof/>
        </w:rPr>
        <w:drawing>
          <wp:anchor distT="0" distB="0" distL="114300" distR="114300" simplePos="0" relativeHeight="251659264" behindDoc="0" locked="0" layoutInCell="1" allowOverlap="1" wp14:anchorId="3C317016" wp14:editId="4FA5C44C">
            <wp:simplePos x="0" y="0"/>
            <wp:positionH relativeFrom="margin">
              <wp:align>left</wp:align>
            </wp:positionH>
            <wp:positionV relativeFrom="margin">
              <wp:posOffset>7368540</wp:posOffset>
            </wp:positionV>
            <wp:extent cx="419100" cy="554990"/>
            <wp:effectExtent l="0" t="0" r="0" b="0"/>
            <wp:wrapSquare wrapText="bothSides"/>
            <wp:docPr id="19" name="Imagen 19" descr="Resultado de imagen de HOMBRECITO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de HOMBRECITO vid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7B5C">
        <w:rPr>
          <w:rFonts w:ascii="Georgia" w:eastAsiaTheme="minorHAnsi" w:hAnsi="Georgia" w:cstheme="minorBidi"/>
          <w:lang w:eastAsia="en-US"/>
        </w:rPr>
        <w:t>El significado de familia está también relacionado a otros conceptos de </w:t>
      </w:r>
      <w:r w:rsidRPr="00D07B5C">
        <w:rPr>
          <w:rFonts w:ascii="Georgia" w:eastAsiaTheme="minorHAnsi" w:hAnsi="Georgia" w:cstheme="minorBidi"/>
          <w:bCs/>
          <w:lang w:eastAsia="en-US"/>
        </w:rPr>
        <w:t>convivencia y cooperación</w:t>
      </w:r>
      <w:r w:rsidRPr="00D07B5C">
        <w:rPr>
          <w:rFonts w:ascii="Georgia" w:eastAsiaTheme="minorHAnsi" w:hAnsi="Georgia" w:cstheme="minorBidi"/>
          <w:lang w:eastAsia="en-US"/>
        </w:rPr>
        <w:t> de personas unidas por algún vínculo, como el caso de clanes, tribus y naciones, que en principio, son una especie de organización familiar, al existir un proyecto en común. Sin embargo, las acepciones anteriores involucran a un mayor grado de individuos, mientras que se considera que la familia es la unidad social mínima, cuyo modelo estándar es el de: padre, madre e hijos.</w:t>
      </w:r>
    </w:p>
    <w:p w14:paraId="4F56F886" w14:textId="77777777" w:rsidR="0015535A" w:rsidRPr="00D07B5C" w:rsidRDefault="0015535A" w:rsidP="0006141F">
      <w:pPr>
        <w:spacing w:line="276" w:lineRule="auto"/>
        <w:jc w:val="both"/>
        <w:rPr>
          <w:rFonts w:ascii="Georgia" w:hAnsi="Georgia"/>
          <w:sz w:val="24"/>
          <w:szCs w:val="24"/>
        </w:rPr>
      </w:pPr>
      <w:r w:rsidRPr="00D07B5C">
        <w:rPr>
          <w:rFonts w:ascii="Georgia" w:hAnsi="Georgia"/>
          <w:sz w:val="24"/>
          <w:szCs w:val="24"/>
        </w:rPr>
        <w:t>Para abordar el tema de la familia te invitamos a mirar el video disponible en el aula donde podrás encontrar algunas generalidades acerca del tema.</w:t>
      </w:r>
    </w:p>
    <w:p w14:paraId="5688FEF3" w14:textId="77777777" w:rsidR="0015535A" w:rsidRPr="00D07B5C" w:rsidRDefault="0015535A" w:rsidP="0006141F">
      <w:pPr>
        <w:pStyle w:val="Textoindependiente"/>
        <w:jc w:val="both"/>
        <w:rPr>
          <w:rFonts w:ascii="Georgia" w:eastAsiaTheme="minorHAnsi" w:hAnsi="Georgia" w:cstheme="minorBidi"/>
          <w:lang w:eastAsia="en-US"/>
        </w:rPr>
      </w:pPr>
      <w:r w:rsidRPr="00D07B5C">
        <w:rPr>
          <w:rFonts w:ascii="Georgia" w:eastAsiaTheme="minorHAnsi" w:hAnsi="Georgia" w:cstheme="minorBidi"/>
          <w:lang w:eastAsia="en-US"/>
        </w:rPr>
        <w:t>El desarrollo de la familia es un camino en el que predominan cambios y situaciones nuevas.</w:t>
      </w:r>
    </w:p>
    <w:p w14:paraId="60A99B0C" w14:textId="77777777" w:rsidR="0015535A" w:rsidRPr="0015535A" w:rsidRDefault="0015535A" w:rsidP="0006141F">
      <w:pPr>
        <w:jc w:val="both"/>
        <w:rPr>
          <w:rFonts w:ascii="Georgia" w:hAnsi="Georgia"/>
          <w:sz w:val="24"/>
          <w:szCs w:val="24"/>
        </w:rPr>
      </w:pPr>
      <w:r w:rsidRPr="0015535A">
        <w:rPr>
          <w:rFonts w:ascii="Georgia" w:hAnsi="Georgia"/>
          <w:sz w:val="24"/>
          <w:szCs w:val="24"/>
        </w:rPr>
        <w:t>El análisis de la familia supone mirar su origen y su evolución en un doble análisis:</w:t>
      </w:r>
    </w:p>
    <w:p w14:paraId="65AE1557" w14:textId="77777777" w:rsidR="0015535A" w:rsidRPr="0015535A" w:rsidRDefault="0015535A" w:rsidP="0006141F">
      <w:pPr>
        <w:numPr>
          <w:ilvl w:val="0"/>
          <w:numId w:val="11"/>
        </w:numPr>
        <w:spacing w:after="0" w:line="240" w:lineRule="auto"/>
        <w:jc w:val="both"/>
        <w:rPr>
          <w:rFonts w:ascii="Georgia" w:hAnsi="Georgia"/>
          <w:sz w:val="24"/>
          <w:szCs w:val="24"/>
        </w:rPr>
      </w:pPr>
      <w:r w:rsidRPr="00D07B5C">
        <w:rPr>
          <w:rFonts w:ascii="Georgia" w:hAnsi="Georgia"/>
          <w:b/>
          <w:sz w:val="24"/>
          <w:szCs w:val="24"/>
        </w:rPr>
        <w:t>Estructural:</w:t>
      </w:r>
      <w:r w:rsidRPr="0015535A">
        <w:rPr>
          <w:rFonts w:ascii="Georgia" w:hAnsi="Georgia"/>
          <w:sz w:val="24"/>
          <w:szCs w:val="24"/>
        </w:rPr>
        <w:t xml:space="preserve"> la familia como sistema (el todo y las partes): miembros, edades, sexo de sus miembros, profesiones, tiempo que comparten, etc.</w:t>
      </w:r>
    </w:p>
    <w:p w14:paraId="62759FB7" w14:textId="77777777" w:rsidR="0015535A" w:rsidRPr="0015535A" w:rsidRDefault="0015535A" w:rsidP="0006141F">
      <w:pPr>
        <w:numPr>
          <w:ilvl w:val="0"/>
          <w:numId w:val="11"/>
        </w:numPr>
        <w:spacing w:after="0" w:line="240" w:lineRule="auto"/>
        <w:jc w:val="both"/>
        <w:rPr>
          <w:rFonts w:ascii="Georgia" w:hAnsi="Georgia"/>
          <w:sz w:val="24"/>
          <w:szCs w:val="24"/>
        </w:rPr>
      </w:pPr>
      <w:r w:rsidRPr="00D07B5C">
        <w:rPr>
          <w:rFonts w:ascii="Georgia" w:hAnsi="Georgia"/>
          <w:b/>
          <w:sz w:val="24"/>
          <w:szCs w:val="24"/>
        </w:rPr>
        <w:lastRenderedPageBreak/>
        <w:t>Dinámico:</w:t>
      </w:r>
      <w:r w:rsidRPr="0015535A">
        <w:rPr>
          <w:rFonts w:ascii="Georgia" w:hAnsi="Georgia"/>
          <w:sz w:val="24"/>
          <w:szCs w:val="24"/>
        </w:rPr>
        <w:t xml:space="preserve"> situaciones representativas del proceso y el modo de estar juntos. Ej.: la cena, las situaciones conflictivas, etc.</w:t>
      </w:r>
    </w:p>
    <w:p w14:paraId="557D2C03" w14:textId="77777777" w:rsidR="0015535A" w:rsidRPr="0015535A" w:rsidRDefault="0015535A" w:rsidP="0006141F">
      <w:pPr>
        <w:jc w:val="both"/>
        <w:rPr>
          <w:rFonts w:ascii="Georgia" w:hAnsi="Georgia"/>
          <w:sz w:val="24"/>
          <w:szCs w:val="24"/>
        </w:rPr>
      </w:pPr>
      <w:r w:rsidRPr="0015535A">
        <w:rPr>
          <w:rFonts w:ascii="Georgia" w:hAnsi="Georgia"/>
          <w:sz w:val="24"/>
          <w:szCs w:val="24"/>
        </w:rPr>
        <w:t>Los momentos de la familia pasan por cambios permanentes en el orden:</w:t>
      </w:r>
    </w:p>
    <w:p w14:paraId="3E0E4495" w14:textId="77777777" w:rsidR="0015535A" w:rsidRPr="0015535A" w:rsidRDefault="0015535A" w:rsidP="0006141F">
      <w:pPr>
        <w:numPr>
          <w:ilvl w:val="0"/>
          <w:numId w:val="14"/>
        </w:numPr>
        <w:spacing w:after="0" w:line="240" w:lineRule="auto"/>
        <w:jc w:val="both"/>
        <w:rPr>
          <w:rFonts w:ascii="Georgia" w:hAnsi="Georgia"/>
          <w:sz w:val="24"/>
          <w:szCs w:val="24"/>
        </w:rPr>
      </w:pPr>
      <w:r w:rsidRPr="00D07B5C">
        <w:rPr>
          <w:rFonts w:ascii="Georgia" w:hAnsi="Georgia"/>
          <w:b/>
          <w:sz w:val="24"/>
          <w:szCs w:val="24"/>
        </w:rPr>
        <w:t>Interno:</w:t>
      </w:r>
      <w:r w:rsidRPr="0015535A">
        <w:rPr>
          <w:rFonts w:ascii="Georgia" w:hAnsi="Georgia"/>
          <w:sz w:val="24"/>
          <w:szCs w:val="24"/>
        </w:rPr>
        <w:t xml:space="preserve"> ciclo vital personal (composición, autonomía de sus miembros, simultaneidad de situaciones).</w:t>
      </w:r>
    </w:p>
    <w:p w14:paraId="4469EBA2" w14:textId="77777777" w:rsidR="0015535A" w:rsidRPr="0015535A" w:rsidRDefault="0015535A" w:rsidP="0006141F">
      <w:pPr>
        <w:numPr>
          <w:ilvl w:val="0"/>
          <w:numId w:val="14"/>
        </w:numPr>
        <w:spacing w:after="0" w:line="240" w:lineRule="auto"/>
        <w:jc w:val="both"/>
        <w:rPr>
          <w:rFonts w:ascii="Georgia" w:hAnsi="Georgia"/>
          <w:sz w:val="24"/>
          <w:szCs w:val="24"/>
        </w:rPr>
      </w:pPr>
      <w:r w:rsidRPr="00D07B5C">
        <w:rPr>
          <w:rFonts w:ascii="Georgia" w:hAnsi="Georgia"/>
          <w:b/>
          <w:sz w:val="24"/>
          <w:szCs w:val="24"/>
        </w:rPr>
        <w:t>Externo:</w:t>
      </w:r>
      <w:r w:rsidRPr="0015535A">
        <w:rPr>
          <w:rFonts w:ascii="Georgia" w:hAnsi="Georgia"/>
          <w:sz w:val="24"/>
          <w:szCs w:val="24"/>
        </w:rPr>
        <w:t xml:space="preserve"> contexto socio histórico y cultural.</w:t>
      </w:r>
    </w:p>
    <w:p w14:paraId="2E818815" w14:textId="77777777" w:rsidR="0015535A" w:rsidRPr="0015535A" w:rsidRDefault="0015535A" w:rsidP="0006141F">
      <w:pPr>
        <w:jc w:val="both"/>
        <w:rPr>
          <w:rFonts w:ascii="Georgia" w:hAnsi="Georgia"/>
          <w:sz w:val="24"/>
          <w:szCs w:val="24"/>
        </w:rPr>
      </w:pPr>
      <w:r w:rsidRPr="0015535A">
        <w:rPr>
          <w:rFonts w:ascii="Georgia" w:hAnsi="Georgia"/>
          <w:sz w:val="24"/>
          <w:szCs w:val="24"/>
        </w:rPr>
        <w:t>La forma de trabajar los acontecimientos de la vida crea un estilo de funcionamiento familiar que tiene gran influencia en el crecimiento de sus miembros y que permite distinguir sus características. Los conflictos se pueden evitar o resolver, pueden usarse distintos tipos de mecanismos de defensa (rígidos o estereotipados o flexibles). Las alegrías se pueden compartir o vivir aisladamente. Los fracasos se pueden exponer o reservar. Algunas formas de funcionamiento familiar estimulan el crecimiento y otras lo impiden.</w:t>
      </w:r>
    </w:p>
    <w:p w14:paraId="3A4E6C7D" w14:textId="77777777" w:rsidR="0015535A" w:rsidRPr="0015535A" w:rsidRDefault="0015535A" w:rsidP="0006141F">
      <w:pPr>
        <w:jc w:val="both"/>
        <w:rPr>
          <w:rFonts w:ascii="Georgia" w:hAnsi="Georgia"/>
          <w:sz w:val="24"/>
          <w:szCs w:val="24"/>
        </w:rPr>
      </w:pPr>
      <w:r w:rsidRPr="0015535A">
        <w:rPr>
          <w:rFonts w:ascii="Georgia" w:hAnsi="Georgia"/>
          <w:sz w:val="24"/>
          <w:szCs w:val="24"/>
        </w:rPr>
        <w:t>Cada familia tiene su estilo familiar que implica la manera de resolver los problemas, de darse afecto, cuidar su intimidad, enfrentar los duelos y las crisis, divertirse y comunicarse.</w:t>
      </w:r>
    </w:p>
    <w:p w14:paraId="6DA4CF99" w14:textId="77777777" w:rsidR="0015535A" w:rsidRPr="0015535A" w:rsidRDefault="0015535A" w:rsidP="0006141F">
      <w:pPr>
        <w:jc w:val="both"/>
        <w:rPr>
          <w:rFonts w:ascii="Georgia" w:hAnsi="Georgia"/>
          <w:sz w:val="24"/>
          <w:szCs w:val="24"/>
        </w:rPr>
      </w:pPr>
      <w:r w:rsidRPr="0015535A">
        <w:rPr>
          <w:rFonts w:ascii="Georgia" w:hAnsi="Georgia"/>
          <w:sz w:val="24"/>
          <w:szCs w:val="24"/>
        </w:rPr>
        <w:t>El</w:t>
      </w:r>
      <w:r w:rsidRPr="00D07B5C">
        <w:rPr>
          <w:rFonts w:ascii="Georgia" w:hAnsi="Georgia"/>
          <w:b/>
          <w:sz w:val="24"/>
          <w:szCs w:val="24"/>
        </w:rPr>
        <w:t xml:space="preserve"> buen funcionamiento </w:t>
      </w:r>
      <w:r w:rsidRPr="0015535A">
        <w:rPr>
          <w:rFonts w:ascii="Georgia" w:hAnsi="Georgia"/>
          <w:sz w:val="24"/>
          <w:szCs w:val="24"/>
        </w:rPr>
        <w:t>familiar está dado por:</w:t>
      </w:r>
    </w:p>
    <w:p w14:paraId="66BD18C4" w14:textId="77777777" w:rsidR="0015535A" w:rsidRPr="0015535A" w:rsidRDefault="0015535A" w:rsidP="0006141F">
      <w:pPr>
        <w:numPr>
          <w:ilvl w:val="0"/>
          <w:numId w:val="12"/>
        </w:numPr>
        <w:spacing w:after="0" w:line="240" w:lineRule="auto"/>
        <w:jc w:val="both"/>
        <w:rPr>
          <w:rFonts w:ascii="Georgia" w:hAnsi="Georgia"/>
          <w:sz w:val="24"/>
          <w:szCs w:val="24"/>
        </w:rPr>
      </w:pPr>
      <w:r w:rsidRPr="0015535A">
        <w:rPr>
          <w:rFonts w:ascii="Georgia" w:hAnsi="Georgia"/>
          <w:sz w:val="24"/>
          <w:szCs w:val="24"/>
        </w:rPr>
        <w:t>Organización de roles y funciones</w:t>
      </w:r>
    </w:p>
    <w:p w14:paraId="7F6BFE87" w14:textId="77777777" w:rsidR="0015535A" w:rsidRPr="0015535A" w:rsidRDefault="0015535A" w:rsidP="0006141F">
      <w:pPr>
        <w:numPr>
          <w:ilvl w:val="0"/>
          <w:numId w:val="12"/>
        </w:numPr>
        <w:spacing w:after="0" w:line="240" w:lineRule="auto"/>
        <w:jc w:val="both"/>
        <w:rPr>
          <w:rFonts w:ascii="Georgia" w:hAnsi="Georgia"/>
          <w:sz w:val="24"/>
          <w:szCs w:val="24"/>
        </w:rPr>
      </w:pPr>
      <w:r w:rsidRPr="0015535A">
        <w:rPr>
          <w:rFonts w:ascii="Georgia" w:hAnsi="Georgia"/>
          <w:sz w:val="24"/>
          <w:szCs w:val="24"/>
        </w:rPr>
        <w:t>Pautas educativas claras</w:t>
      </w:r>
    </w:p>
    <w:p w14:paraId="6D106D63" w14:textId="77777777" w:rsidR="0015535A" w:rsidRPr="0015535A" w:rsidRDefault="0015535A" w:rsidP="0006141F">
      <w:pPr>
        <w:numPr>
          <w:ilvl w:val="0"/>
          <w:numId w:val="12"/>
        </w:numPr>
        <w:spacing w:after="0" w:line="240" w:lineRule="auto"/>
        <w:jc w:val="both"/>
        <w:rPr>
          <w:rFonts w:ascii="Georgia" w:hAnsi="Georgia"/>
          <w:sz w:val="24"/>
          <w:szCs w:val="24"/>
        </w:rPr>
      </w:pPr>
      <w:r w:rsidRPr="0015535A">
        <w:rPr>
          <w:rFonts w:ascii="Georgia" w:hAnsi="Georgia"/>
          <w:sz w:val="24"/>
          <w:szCs w:val="24"/>
        </w:rPr>
        <w:t>Clima afectivo</w:t>
      </w:r>
    </w:p>
    <w:p w14:paraId="2A4161FB" w14:textId="77777777" w:rsidR="0015535A" w:rsidRPr="0015535A" w:rsidRDefault="0015535A" w:rsidP="0006141F">
      <w:pPr>
        <w:numPr>
          <w:ilvl w:val="0"/>
          <w:numId w:val="12"/>
        </w:numPr>
        <w:spacing w:after="0" w:line="240" w:lineRule="auto"/>
        <w:jc w:val="both"/>
        <w:rPr>
          <w:rFonts w:ascii="Georgia" w:hAnsi="Georgia"/>
          <w:sz w:val="24"/>
          <w:szCs w:val="24"/>
        </w:rPr>
      </w:pPr>
      <w:r w:rsidRPr="0015535A">
        <w:rPr>
          <w:rFonts w:ascii="Georgia" w:hAnsi="Georgia"/>
          <w:sz w:val="24"/>
          <w:szCs w:val="24"/>
        </w:rPr>
        <w:t>Responsabilidad acorde a la edad de sus miembros</w:t>
      </w:r>
    </w:p>
    <w:p w14:paraId="2958AD22" w14:textId="77777777" w:rsidR="0015535A" w:rsidRPr="0015535A" w:rsidRDefault="0015535A" w:rsidP="0006141F">
      <w:pPr>
        <w:numPr>
          <w:ilvl w:val="0"/>
          <w:numId w:val="12"/>
        </w:numPr>
        <w:spacing w:after="0" w:line="240" w:lineRule="auto"/>
        <w:jc w:val="both"/>
        <w:rPr>
          <w:rFonts w:ascii="Georgia" w:hAnsi="Georgia"/>
          <w:sz w:val="24"/>
          <w:szCs w:val="24"/>
        </w:rPr>
      </w:pPr>
      <w:r w:rsidRPr="0015535A">
        <w:rPr>
          <w:rFonts w:ascii="Georgia" w:hAnsi="Georgia"/>
          <w:sz w:val="24"/>
          <w:szCs w:val="24"/>
        </w:rPr>
        <w:t>Sentimientos de autoestima, responsabilidad y autonomía</w:t>
      </w:r>
    </w:p>
    <w:p w14:paraId="49F6A7C0" w14:textId="77777777" w:rsidR="0015535A" w:rsidRPr="0015535A" w:rsidRDefault="0015535A" w:rsidP="0006141F">
      <w:pPr>
        <w:jc w:val="both"/>
        <w:rPr>
          <w:rFonts w:ascii="Georgia" w:hAnsi="Georgia"/>
          <w:sz w:val="24"/>
          <w:szCs w:val="24"/>
        </w:rPr>
      </w:pPr>
      <w:r w:rsidRPr="0015535A">
        <w:rPr>
          <w:rFonts w:ascii="Georgia" w:hAnsi="Georgia"/>
          <w:sz w:val="24"/>
          <w:szCs w:val="24"/>
        </w:rPr>
        <w:t>Un mal funcionamiento está marcado por formas de estar juntos que impiden el desarrollo de posibilidades y bloquean necesidades evolutivas de sus miembros.</w:t>
      </w:r>
    </w:p>
    <w:p w14:paraId="168E45A6" w14:textId="77777777" w:rsidR="0015535A" w:rsidRPr="0015535A" w:rsidRDefault="0015535A" w:rsidP="0006141F">
      <w:pPr>
        <w:jc w:val="both"/>
        <w:rPr>
          <w:rFonts w:ascii="Georgia" w:hAnsi="Georgia"/>
          <w:sz w:val="24"/>
          <w:szCs w:val="24"/>
        </w:rPr>
      </w:pPr>
      <w:r w:rsidRPr="0015535A">
        <w:rPr>
          <w:rFonts w:ascii="Georgia" w:hAnsi="Georgia"/>
          <w:sz w:val="24"/>
          <w:szCs w:val="24"/>
        </w:rPr>
        <w:t>Una familia que funciona bien no se diferencia de una que funciona mal por la ausencia de problemas. Lo que las diferencia es la disposición necesaria para enfrentarlos y resolverlos a medida que se presentan.</w:t>
      </w:r>
    </w:p>
    <w:p w14:paraId="6B129D0F" w14:textId="77777777" w:rsidR="0015535A" w:rsidRPr="0015535A" w:rsidRDefault="0015535A" w:rsidP="0006141F">
      <w:pPr>
        <w:jc w:val="both"/>
        <w:rPr>
          <w:rFonts w:ascii="Georgia" w:hAnsi="Georgia"/>
          <w:sz w:val="24"/>
          <w:szCs w:val="24"/>
        </w:rPr>
      </w:pPr>
      <w:r w:rsidRPr="0015535A">
        <w:rPr>
          <w:rFonts w:ascii="Georgia" w:hAnsi="Georgia"/>
          <w:sz w:val="24"/>
          <w:szCs w:val="24"/>
        </w:rPr>
        <w:t>El buen funcionamiento puede estar favorecido por:</w:t>
      </w:r>
    </w:p>
    <w:p w14:paraId="44204BA6" w14:textId="77777777" w:rsidR="0015535A" w:rsidRPr="0015535A" w:rsidRDefault="0015535A" w:rsidP="0006141F">
      <w:pPr>
        <w:numPr>
          <w:ilvl w:val="0"/>
          <w:numId w:val="13"/>
        </w:numPr>
        <w:spacing w:after="0" w:line="240" w:lineRule="auto"/>
        <w:jc w:val="both"/>
        <w:rPr>
          <w:rFonts w:ascii="Georgia" w:hAnsi="Georgia"/>
          <w:sz w:val="24"/>
          <w:szCs w:val="24"/>
        </w:rPr>
      </w:pPr>
      <w:r w:rsidRPr="0015535A">
        <w:rPr>
          <w:rFonts w:ascii="Georgia" w:hAnsi="Georgia"/>
          <w:sz w:val="24"/>
          <w:szCs w:val="24"/>
        </w:rPr>
        <w:t>Explicitación de las reglas de juego.</w:t>
      </w:r>
    </w:p>
    <w:p w14:paraId="2602FB3E" w14:textId="77777777" w:rsidR="0015535A" w:rsidRPr="0015535A" w:rsidRDefault="0015535A" w:rsidP="0006141F">
      <w:pPr>
        <w:numPr>
          <w:ilvl w:val="0"/>
          <w:numId w:val="13"/>
        </w:numPr>
        <w:spacing w:after="0" w:line="240" w:lineRule="auto"/>
        <w:jc w:val="both"/>
        <w:rPr>
          <w:rFonts w:ascii="Georgia" w:hAnsi="Georgia"/>
          <w:sz w:val="24"/>
          <w:szCs w:val="24"/>
        </w:rPr>
      </w:pPr>
      <w:r w:rsidRPr="0015535A">
        <w:rPr>
          <w:rFonts w:ascii="Georgia" w:hAnsi="Georgia"/>
          <w:sz w:val="24"/>
          <w:szCs w:val="24"/>
        </w:rPr>
        <w:t>La coherencia y el cumplimiento de las normas.</w:t>
      </w:r>
    </w:p>
    <w:p w14:paraId="5B6D4E7E" w14:textId="77777777" w:rsidR="0015535A" w:rsidRPr="0015535A" w:rsidRDefault="0015535A" w:rsidP="0006141F">
      <w:pPr>
        <w:numPr>
          <w:ilvl w:val="0"/>
          <w:numId w:val="13"/>
        </w:numPr>
        <w:spacing w:after="0" w:line="240" w:lineRule="auto"/>
        <w:jc w:val="both"/>
        <w:rPr>
          <w:rFonts w:ascii="Georgia" w:hAnsi="Georgia"/>
          <w:sz w:val="24"/>
          <w:szCs w:val="24"/>
        </w:rPr>
      </w:pPr>
      <w:r w:rsidRPr="0015535A">
        <w:rPr>
          <w:rFonts w:ascii="Georgia" w:hAnsi="Georgia"/>
          <w:sz w:val="24"/>
          <w:szCs w:val="24"/>
        </w:rPr>
        <w:t>Delimitación del espacio de la pareja y de los hijos.</w:t>
      </w:r>
    </w:p>
    <w:p w14:paraId="0B6910DE" w14:textId="77777777" w:rsidR="0015535A" w:rsidRPr="0015535A" w:rsidRDefault="0015535A" w:rsidP="0006141F">
      <w:pPr>
        <w:numPr>
          <w:ilvl w:val="0"/>
          <w:numId w:val="13"/>
        </w:numPr>
        <w:spacing w:after="0" w:line="240" w:lineRule="auto"/>
        <w:jc w:val="both"/>
        <w:rPr>
          <w:rFonts w:ascii="Georgia" w:hAnsi="Georgia"/>
          <w:sz w:val="24"/>
          <w:szCs w:val="24"/>
        </w:rPr>
      </w:pPr>
      <w:r w:rsidRPr="0015535A">
        <w:rPr>
          <w:rFonts w:ascii="Georgia" w:hAnsi="Georgia"/>
          <w:sz w:val="24"/>
          <w:szCs w:val="24"/>
        </w:rPr>
        <w:t>Formas de relación que permitan el crecimiento.</w:t>
      </w:r>
    </w:p>
    <w:p w14:paraId="58B8C700" w14:textId="77777777" w:rsidR="0015535A" w:rsidRPr="0015535A" w:rsidRDefault="0015535A" w:rsidP="0006141F">
      <w:pPr>
        <w:numPr>
          <w:ilvl w:val="0"/>
          <w:numId w:val="13"/>
        </w:numPr>
        <w:spacing w:after="0" w:line="240" w:lineRule="auto"/>
        <w:jc w:val="both"/>
        <w:rPr>
          <w:rFonts w:ascii="Georgia" w:hAnsi="Georgia"/>
          <w:sz w:val="24"/>
          <w:szCs w:val="24"/>
        </w:rPr>
      </w:pPr>
      <w:r w:rsidRPr="0015535A">
        <w:rPr>
          <w:rFonts w:ascii="Georgia" w:hAnsi="Georgia"/>
          <w:sz w:val="24"/>
          <w:szCs w:val="24"/>
        </w:rPr>
        <w:t>Contención familiar.</w:t>
      </w:r>
    </w:p>
    <w:p w14:paraId="43B7273D" w14:textId="77777777" w:rsidR="00D07B5C" w:rsidRDefault="00D07B5C" w:rsidP="0006141F">
      <w:pPr>
        <w:jc w:val="both"/>
        <w:rPr>
          <w:rFonts w:ascii="Georgia" w:hAnsi="Georgia"/>
          <w:sz w:val="24"/>
          <w:szCs w:val="24"/>
        </w:rPr>
      </w:pPr>
    </w:p>
    <w:p w14:paraId="646919A3" w14:textId="77777777" w:rsidR="0015535A" w:rsidRPr="0015535A" w:rsidRDefault="0015535A" w:rsidP="0006141F">
      <w:pPr>
        <w:jc w:val="both"/>
        <w:rPr>
          <w:rFonts w:ascii="Georgia" w:hAnsi="Georgia"/>
          <w:sz w:val="24"/>
          <w:szCs w:val="24"/>
        </w:rPr>
      </w:pPr>
      <w:r w:rsidRPr="0015535A">
        <w:rPr>
          <w:rFonts w:ascii="Georgia" w:hAnsi="Georgia"/>
          <w:sz w:val="24"/>
          <w:szCs w:val="24"/>
        </w:rPr>
        <w:t>Es necesario delimitar l</w:t>
      </w:r>
      <w:r w:rsidR="00326B63">
        <w:rPr>
          <w:rFonts w:ascii="Georgia" w:hAnsi="Georgia"/>
          <w:sz w:val="24"/>
          <w:szCs w:val="24"/>
        </w:rPr>
        <w:t>o</w:t>
      </w:r>
      <w:r w:rsidRPr="0015535A">
        <w:rPr>
          <w:rFonts w:ascii="Georgia" w:hAnsi="Georgia"/>
          <w:sz w:val="24"/>
          <w:szCs w:val="24"/>
        </w:rPr>
        <w:t xml:space="preserve">s </w:t>
      </w:r>
      <w:r w:rsidR="00326B63">
        <w:rPr>
          <w:rFonts w:ascii="Georgia" w:hAnsi="Georgia"/>
          <w:sz w:val="24"/>
          <w:szCs w:val="24"/>
        </w:rPr>
        <w:t xml:space="preserve">roles y las </w:t>
      </w:r>
      <w:r w:rsidRPr="0015535A">
        <w:rPr>
          <w:rFonts w:ascii="Georgia" w:hAnsi="Georgia"/>
          <w:sz w:val="24"/>
          <w:szCs w:val="24"/>
        </w:rPr>
        <w:t>funciones de cada uno de los miembros: función materna, función paterna</w:t>
      </w:r>
      <w:r w:rsidR="00326B63">
        <w:rPr>
          <w:rFonts w:ascii="Georgia" w:hAnsi="Georgia"/>
          <w:sz w:val="24"/>
          <w:szCs w:val="24"/>
        </w:rPr>
        <w:t>, rol filial y fraternal.</w:t>
      </w:r>
    </w:p>
    <w:p w14:paraId="2F09712F" w14:textId="77777777" w:rsidR="0015535A" w:rsidRPr="00D07B5C" w:rsidRDefault="00326B63" w:rsidP="0006141F">
      <w:pPr>
        <w:pStyle w:val="Ttulo4"/>
        <w:shd w:val="clear" w:color="auto" w:fill="ACB9CA" w:themeFill="text2" w:themeFillTint="66"/>
        <w:jc w:val="both"/>
        <w:rPr>
          <w:rFonts w:ascii="Georgia" w:eastAsiaTheme="minorHAnsi" w:hAnsi="Georgia" w:cstheme="minorBidi"/>
          <w:b/>
          <w:i w:val="0"/>
          <w:iCs w:val="0"/>
          <w:color w:val="auto"/>
          <w:sz w:val="24"/>
          <w:szCs w:val="24"/>
        </w:rPr>
      </w:pPr>
      <w:r>
        <w:rPr>
          <w:noProof/>
          <w:lang w:eastAsia="es-ES"/>
        </w:rPr>
        <w:drawing>
          <wp:anchor distT="0" distB="0" distL="114300" distR="114300" simplePos="0" relativeHeight="251662336" behindDoc="0" locked="0" layoutInCell="1" allowOverlap="1" wp14:anchorId="25687C51" wp14:editId="3475E7B3">
            <wp:simplePos x="0" y="0"/>
            <wp:positionH relativeFrom="margin">
              <wp:posOffset>3614420</wp:posOffset>
            </wp:positionH>
            <wp:positionV relativeFrom="margin">
              <wp:posOffset>7620000</wp:posOffset>
            </wp:positionV>
            <wp:extent cx="2052320" cy="1409700"/>
            <wp:effectExtent l="0" t="0" r="5080" b="0"/>
            <wp:wrapSquare wrapText="bothSides"/>
            <wp:docPr id="1" name="Imagen 1" descr="Una historia de amor maternal |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 historia de amor maternal | El Mund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232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535A" w:rsidRPr="00D07B5C">
        <w:rPr>
          <w:rFonts w:ascii="Georgia" w:eastAsiaTheme="minorHAnsi" w:hAnsi="Georgia" w:cstheme="minorBidi"/>
          <w:b/>
          <w:i w:val="0"/>
          <w:iCs w:val="0"/>
          <w:color w:val="auto"/>
          <w:sz w:val="24"/>
          <w:szCs w:val="24"/>
        </w:rPr>
        <w:t>FUNCION MATERNA</w:t>
      </w:r>
    </w:p>
    <w:p w14:paraId="1847F24A" w14:textId="77777777" w:rsidR="0015535A" w:rsidRPr="0015535A" w:rsidRDefault="0015535A" w:rsidP="0006141F">
      <w:pPr>
        <w:jc w:val="both"/>
        <w:rPr>
          <w:rFonts w:ascii="Georgia" w:hAnsi="Georgia"/>
          <w:sz w:val="24"/>
          <w:szCs w:val="24"/>
        </w:rPr>
      </w:pPr>
      <w:r w:rsidRPr="0015535A">
        <w:rPr>
          <w:rFonts w:ascii="Georgia" w:hAnsi="Georgia"/>
          <w:sz w:val="24"/>
          <w:szCs w:val="24"/>
        </w:rPr>
        <w:t xml:space="preserve">En los orígenes de la constitución subjetiva se encuentra el Otro, como condición y como posibilidad. Este Otro, del que  nos habla Lacan, que nutre, asiste, arrulla, mima, alimenta, toca, abriga, habla, imagina a su bebé, acompaña el cuidado de sus necesidades básicas como sólo otro ser humano con una subjetividad constituida puede hacerlo. En </w:t>
      </w:r>
      <w:r w:rsidRPr="0015535A">
        <w:rPr>
          <w:rFonts w:ascii="Georgia" w:hAnsi="Georgia"/>
          <w:sz w:val="24"/>
          <w:szCs w:val="24"/>
        </w:rPr>
        <w:lastRenderedPageBreak/>
        <w:t>esta asistencia de la vida y de su capacidad de autoconservación, el Otro introduce algo radicalmente distinto de lo biológico, que será el motor de la complejización psíquica.</w:t>
      </w:r>
    </w:p>
    <w:p w14:paraId="1B26CF09" w14:textId="77777777" w:rsidR="0015535A" w:rsidRPr="0015535A" w:rsidRDefault="0015535A" w:rsidP="0006141F">
      <w:pPr>
        <w:jc w:val="both"/>
        <w:rPr>
          <w:rFonts w:ascii="Georgia" w:hAnsi="Georgia"/>
          <w:sz w:val="24"/>
          <w:szCs w:val="24"/>
        </w:rPr>
      </w:pPr>
      <w:r w:rsidRPr="0015535A">
        <w:rPr>
          <w:rFonts w:ascii="Georgia" w:hAnsi="Georgia"/>
          <w:sz w:val="24"/>
          <w:szCs w:val="24"/>
        </w:rPr>
        <w:t>En este sentido el Yo sólo puede constituirse en la medida en que el contacto haya acontecido y haya encontrado maneras de tramitación y ligazón de lo que allí se produce.</w:t>
      </w:r>
    </w:p>
    <w:p w14:paraId="3AE1510E" w14:textId="77777777" w:rsidR="0015535A" w:rsidRPr="0015535A" w:rsidRDefault="0015535A" w:rsidP="0006141F">
      <w:pPr>
        <w:jc w:val="both"/>
        <w:rPr>
          <w:rFonts w:ascii="Georgia" w:hAnsi="Georgia"/>
          <w:sz w:val="24"/>
          <w:szCs w:val="24"/>
        </w:rPr>
      </w:pPr>
      <w:r w:rsidRPr="0015535A">
        <w:rPr>
          <w:rFonts w:ascii="Georgia" w:hAnsi="Georgia"/>
          <w:sz w:val="24"/>
          <w:szCs w:val="24"/>
        </w:rPr>
        <w:t>Los primeros tiempos en la vida de un niño dependen de los contactos con su madre o con quien ejerza esa función, y transcurren a partir de ellos. El mundo se presenta por contacto, siendo la falta del mismo la raíz de algunos cuadros psicopatológicos, como los descriptos por Rene Spitz: casos de marasmo, hospitalismo, o bien los casos que propone la literatura de niños salvajes u hombres lobos.</w:t>
      </w:r>
    </w:p>
    <w:p w14:paraId="70EF562E" w14:textId="77777777" w:rsidR="0015535A" w:rsidRPr="0015535A" w:rsidRDefault="0015535A" w:rsidP="0006141F">
      <w:pPr>
        <w:jc w:val="both"/>
        <w:rPr>
          <w:rFonts w:ascii="Georgia" w:hAnsi="Georgia"/>
          <w:sz w:val="24"/>
          <w:szCs w:val="24"/>
        </w:rPr>
      </w:pPr>
      <w:r w:rsidRPr="0015535A">
        <w:rPr>
          <w:rFonts w:ascii="Georgia" w:hAnsi="Georgia"/>
          <w:sz w:val="24"/>
          <w:szCs w:val="24"/>
        </w:rPr>
        <w:t xml:space="preserve">Freud nos habla de la instauración de la sexualidad a partir del placer, la pulsión y la relación que se genera con la madre en el momento del amamantamiento, por ejemplo. </w:t>
      </w:r>
    </w:p>
    <w:p w14:paraId="28CA2995" w14:textId="77777777" w:rsidR="0015535A" w:rsidRPr="0015535A" w:rsidRDefault="0015535A" w:rsidP="0006141F">
      <w:pPr>
        <w:jc w:val="both"/>
        <w:rPr>
          <w:rFonts w:ascii="Georgia" w:hAnsi="Georgia"/>
          <w:sz w:val="24"/>
          <w:szCs w:val="24"/>
        </w:rPr>
      </w:pPr>
      <w:r w:rsidRPr="0015535A">
        <w:rPr>
          <w:rFonts w:ascii="Georgia" w:hAnsi="Georgia"/>
          <w:sz w:val="24"/>
          <w:szCs w:val="24"/>
        </w:rPr>
        <w:t xml:space="preserve">La función materna establece un vínculo donde circulan corrientes pulsionales y donde además la madre permite al hijo ligar, conectar sus primeros impulsos, complejizando sus respuestas más reflejas. Se produce así una apertura del psiquismo, ya que la madre ofrece una imagen identificatoria, aportándole sentidos, significados...una imagen de ese niño que será proyecto, anhelo, filiación. De esta forma la función materna codifica y transmite significaciones sobre el niño. Es la madre la que decide si el niño tiene frío, hambre, sueño, si está triste, contento, sensible, si hoy prefiere plaza o vereda, y así sucesivamente. </w:t>
      </w:r>
    </w:p>
    <w:p w14:paraId="6EAA112B" w14:textId="77777777" w:rsidR="0015535A" w:rsidRPr="0015535A" w:rsidRDefault="0015535A" w:rsidP="0006141F">
      <w:pPr>
        <w:jc w:val="both"/>
        <w:rPr>
          <w:rFonts w:ascii="Georgia" w:hAnsi="Georgia"/>
          <w:sz w:val="24"/>
          <w:szCs w:val="24"/>
        </w:rPr>
      </w:pPr>
      <w:r w:rsidRPr="0015535A">
        <w:rPr>
          <w:rFonts w:ascii="Georgia" w:hAnsi="Georgia"/>
          <w:sz w:val="24"/>
          <w:szCs w:val="24"/>
        </w:rPr>
        <w:t>En esta instancia de los primeros constantes el mayor esfuerzo de la madre no es el de la decodificación del mensaje del niño, sino de “codificar” sus necesidades, ponerles un nombre, otorgarle una prioridad, asignarle un objeto que la satisfaga.</w:t>
      </w:r>
    </w:p>
    <w:p w14:paraId="0D6188DF" w14:textId="77777777" w:rsidR="0015535A" w:rsidRPr="0015535A" w:rsidRDefault="0015535A" w:rsidP="0006141F">
      <w:pPr>
        <w:jc w:val="both"/>
        <w:rPr>
          <w:rFonts w:ascii="Georgia" w:hAnsi="Georgia"/>
          <w:sz w:val="24"/>
          <w:szCs w:val="24"/>
        </w:rPr>
      </w:pPr>
      <w:r w:rsidRPr="0015535A">
        <w:rPr>
          <w:rFonts w:ascii="Georgia" w:hAnsi="Georgia"/>
          <w:sz w:val="24"/>
          <w:szCs w:val="24"/>
        </w:rPr>
        <w:t>La palabra materna porta un flujo creador de sentido que se anticipa en mucho a la capacidad del niño de reconocer su significación y de retomarla por cuenta propia.</w:t>
      </w:r>
    </w:p>
    <w:p w14:paraId="71CC9C5D" w14:textId="77777777" w:rsidR="0015535A" w:rsidRPr="0015535A" w:rsidRDefault="00326B63" w:rsidP="0006141F">
      <w:pPr>
        <w:pStyle w:val="Descripcin"/>
        <w:jc w:val="both"/>
        <w:rPr>
          <w:rFonts w:ascii="Georgia" w:eastAsiaTheme="minorHAnsi" w:hAnsi="Georgia" w:cstheme="minorBidi"/>
          <w:b w:val="0"/>
          <w:bCs w:val="0"/>
          <w:u w:val="none"/>
          <w:lang w:eastAsia="en-US"/>
        </w:rPr>
      </w:pPr>
      <w:r>
        <w:rPr>
          <w:noProof/>
        </w:rPr>
        <w:drawing>
          <wp:anchor distT="0" distB="0" distL="114300" distR="114300" simplePos="0" relativeHeight="251663360" behindDoc="0" locked="0" layoutInCell="1" allowOverlap="1" wp14:anchorId="2A468151" wp14:editId="6DDBB83F">
            <wp:simplePos x="0" y="0"/>
            <wp:positionH relativeFrom="margin">
              <wp:posOffset>4362450</wp:posOffset>
            </wp:positionH>
            <wp:positionV relativeFrom="margin">
              <wp:posOffset>5400040</wp:posOffset>
            </wp:positionV>
            <wp:extent cx="1295400" cy="1896745"/>
            <wp:effectExtent l="0" t="0" r="0" b="8255"/>
            <wp:wrapSquare wrapText="bothSides"/>
            <wp:docPr id="2" name="Imagen 2" descr="Padre e hijo Maribel Piñero Seco - Artelis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dre e hijo Maribel Piñero Seco - Artelista.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896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979551" w14:textId="77777777" w:rsidR="0015535A" w:rsidRPr="00D07B5C" w:rsidRDefault="0015535A" w:rsidP="0006141F">
      <w:pPr>
        <w:pStyle w:val="Descripcin"/>
        <w:shd w:val="clear" w:color="auto" w:fill="ACB9CA" w:themeFill="text2" w:themeFillTint="66"/>
        <w:jc w:val="both"/>
        <w:rPr>
          <w:rFonts w:ascii="Georgia" w:eastAsiaTheme="minorHAnsi" w:hAnsi="Georgia" w:cstheme="minorBidi"/>
          <w:bCs w:val="0"/>
          <w:u w:val="none"/>
          <w:lang w:eastAsia="en-US"/>
        </w:rPr>
      </w:pPr>
      <w:r w:rsidRPr="00D07B5C">
        <w:rPr>
          <w:rFonts w:ascii="Georgia" w:eastAsiaTheme="minorHAnsi" w:hAnsi="Georgia" w:cstheme="minorBidi"/>
          <w:bCs w:val="0"/>
          <w:u w:val="none"/>
          <w:lang w:eastAsia="en-US"/>
        </w:rPr>
        <w:t>FUNCION PATERNA</w:t>
      </w:r>
    </w:p>
    <w:p w14:paraId="3F48363E" w14:textId="77777777" w:rsidR="0006141F" w:rsidRDefault="0006141F" w:rsidP="0006141F">
      <w:pPr>
        <w:jc w:val="both"/>
        <w:rPr>
          <w:rFonts w:ascii="Georgia" w:hAnsi="Georgia"/>
          <w:sz w:val="24"/>
          <w:szCs w:val="24"/>
        </w:rPr>
      </w:pPr>
    </w:p>
    <w:p w14:paraId="5055BEFD" w14:textId="77777777" w:rsidR="0015535A" w:rsidRPr="0015535A" w:rsidRDefault="0015535A" w:rsidP="0006141F">
      <w:pPr>
        <w:jc w:val="both"/>
        <w:rPr>
          <w:rFonts w:ascii="Georgia" w:hAnsi="Georgia"/>
          <w:sz w:val="24"/>
          <w:szCs w:val="24"/>
        </w:rPr>
      </w:pPr>
      <w:r w:rsidRPr="0015535A">
        <w:rPr>
          <w:rFonts w:ascii="Georgia" w:hAnsi="Georgia"/>
          <w:sz w:val="24"/>
          <w:szCs w:val="24"/>
        </w:rPr>
        <w:t>La función paterna es imprescindible en la constitución subjetiva del niño. Al igual que la materna, es una función simbólica y no biológica. Es esto queremos decir que no necesariamente la existencia de una madre o de un padre garantizan el ejercicio de la función, así como su ausencia en lo real no significa que no haya un efectivo ejercicio de ésta.</w:t>
      </w:r>
    </w:p>
    <w:p w14:paraId="048CE148" w14:textId="77777777" w:rsidR="0015535A" w:rsidRDefault="0015535A" w:rsidP="0006141F">
      <w:pPr>
        <w:jc w:val="both"/>
        <w:rPr>
          <w:rFonts w:ascii="Georgia" w:hAnsi="Georgia"/>
          <w:sz w:val="24"/>
          <w:szCs w:val="24"/>
        </w:rPr>
      </w:pPr>
      <w:r w:rsidRPr="0015535A">
        <w:rPr>
          <w:rFonts w:ascii="Georgia" w:hAnsi="Georgia"/>
          <w:sz w:val="24"/>
          <w:szCs w:val="24"/>
        </w:rPr>
        <w:t xml:space="preserve">La función paterna es la encargada de efectivizar la separación entre la madre y el bebé. El padre es el representante de la ley y cumplirá una función de corte en aquella relación originaria y poblada de certezas. Será el primera agente de “los otros”, del discurso del conjunto, y como tal, brindará emblemas y atributos extrafamiliares que introducirán la oferta de objetos sustitutivos para que la separación de ese primer vínculo no signifique la pérdida de todo referente. Propiciará la salida al campo social introduciendo objetos (ideas, emblemas, instituciones) que anticipan el mundo exogámico e inscriben a ese niño en un campo filiante. Cuando la función paterna reclama a la madre su mirada, no deja al niño en el vacío, le propone una serie de lugares e ideas que le permitan irse alejando de esa relación primaria. </w:t>
      </w:r>
      <w:r w:rsidRPr="0015535A">
        <w:rPr>
          <w:rFonts w:ascii="Georgia" w:hAnsi="Georgia"/>
          <w:sz w:val="24"/>
          <w:szCs w:val="24"/>
        </w:rPr>
        <w:lastRenderedPageBreak/>
        <w:t>Debemos pensar la ley en su carácter estructurante, ordenador y constitutivo del psiquismo. Posibilitadora de la terceridad, la función paterna garantiza que el discurso materno no emane de un poder abusivo, sino que se sostenga en un discurso social que lo avale. El padre representa, en la  estructura familiar de nuestra cultura, el que permite a la madre designar, en relación con el niño y en la escena de lo real, un referente que garantice que su discurso, sus exigencias, sus prohibiciones no son arbitrarias y se justifican por su adecuación a un discurso cultural que le delega el derecho y el deber de transmitirlos.</w:t>
      </w:r>
    </w:p>
    <w:p w14:paraId="2BAB33D1" w14:textId="77777777" w:rsidR="007F332E" w:rsidRPr="007F332E" w:rsidRDefault="00326B63" w:rsidP="007F332E">
      <w:pPr>
        <w:shd w:val="clear" w:color="auto" w:fill="9CC2E5" w:themeFill="accent1" w:themeFillTint="99"/>
        <w:jc w:val="both"/>
        <w:rPr>
          <w:rFonts w:ascii="Georgia" w:hAnsi="Georgia"/>
          <w:b/>
          <w:sz w:val="24"/>
          <w:szCs w:val="24"/>
        </w:rPr>
      </w:pPr>
      <w:r>
        <w:rPr>
          <w:noProof/>
          <w:lang w:eastAsia="es-ES"/>
        </w:rPr>
        <w:drawing>
          <wp:anchor distT="0" distB="0" distL="114300" distR="114300" simplePos="0" relativeHeight="251665408" behindDoc="0" locked="0" layoutInCell="1" allowOverlap="1" wp14:anchorId="21382F17" wp14:editId="037355E8">
            <wp:simplePos x="0" y="0"/>
            <wp:positionH relativeFrom="margin">
              <wp:posOffset>4464685</wp:posOffset>
            </wp:positionH>
            <wp:positionV relativeFrom="margin">
              <wp:posOffset>1609725</wp:posOffset>
            </wp:positionV>
            <wp:extent cx="1332865" cy="1733550"/>
            <wp:effectExtent l="0" t="0" r="635" b="0"/>
            <wp:wrapSquare wrapText="bothSides"/>
            <wp:docPr id="4" name="Imagen 4" descr="Resultado de imagen para pinturas madre con hijos | Produc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pinturas madre con hijos | Producció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2865"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32E" w:rsidRPr="007F332E">
        <w:rPr>
          <w:rFonts w:ascii="Georgia" w:hAnsi="Georgia"/>
          <w:b/>
          <w:sz w:val="24"/>
          <w:szCs w:val="24"/>
        </w:rPr>
        <w:t>ROL FILIAL Y FRATERNAL</w:t>
      </w:r>
    </w:p>
    <w:p w14:paraId="61EF964A" w14:textId="77777777" w:rsidR="007F332E" w:rsidRPr="007F332E" w:rsidRDefault="007F332E" w:rsidP="007F332E">
      <w:pPr>
        <w:shd w:val="clear" w:color="auto" w:fill="FFFFFF"/>
        <w:spacing w:after="0" w:line="240" w:lineRule="auto"/>
        <w:jc w:val="both"/>
        <w:textAlignment w:val="baseline"/>
        <w:rPr>
          <w:rFonts w:ascii="Georgia" w:hAnsi="Georgia"/>
          <w:sz w:val="24"/>
          <w:szCs w:val="24"/>
        </w:rPr>
      </w:pPr>
      <w:r w:rsidRPr="00326B63">
        <w:rPr>
          <w:rFonts w:ascii="Georgia" w:hAnsi="Georgia"/>
          <w:b/>
          <w:sz w:val="24"/>
          <w:szCs w:val="24"/>
        </w:rPr>
        <w:t>Rol filial:</w:t>
      </w:r>
      <w:r w:rsidRPr="007F332E">
        <w:rPr>
          <w:rFonts w:ascii="Georgia" w:hAnsi="Georgia"/>
          <w:sz w:val="24"/>
          <w:szCs w:val="24"/>
        </w:rPr>
        <w:t> Esta función la cumplen los hijos</w:t>
      </w:r>
      <w:r w:rsidR="00326B63">
        <w:rPr>
          <w:rFonts w:ascii="Georgia" w:hAnsi="Georgia"/>
          <w:sz w:val="24"/>
          <w:szCs w:val="24"/>
        </w:rPr>
        <w:t xml:space="preserve"> en relación con los padres</w:t>
      </w:r>
      <w:r w:rsidRPr="007F332E">
        <w:rPr>
          <w:rFonts w:ascii="Georgia" w:hAnsi="Georgia"/>
          <w:sz w:val="24"/>
          <w:szCs w:val="24"/>
        </w:rPr>
        <w:t>, su función es aprender, crecer, evolucionar</w:t>
      </w:r>
      <w:r w:rsidR="00326B63" w:rsidRPr="00326B63">
        <w:rPr>
          <w:rFonts w:ascii="Georgia" w:hAnsi="Georgia"/>
          <w:sz w:val="24"/>
          <w:szCs w:val="24"/>
        </w:rPr>
        <w:t xml:space="preserve"> y ayudar a la familia como hijos.</w:t>
      </w:r>
    </w:p>
    <w:p w14:paraId="3F658C05" w14:textId="77777777" w:rsidR="007F332E" w:rsidRPr="007F332E" w:rsidRDefault="007F332E" w:rsidP="007F332E">
      <w:pPr>
        <w:shd w:val="clear" w:color="auto" w:fill="FFFFFF"/>
        <w:spacing w:after="0" w:line="240" w:lineRule="auto"/>
        <w:jc w:val="both"/>
        <w:textAlignment w:val="baseline"/>
        <w:rPr>
          <w:rFonts w:ascii="Georgia" w:hAnsi="Georgia"/>
          <w:sz w:val="24"/>
          <w:szCs w:val="24"/>
        </w:rPr>
      </w:pPr>
      <w:r w:rsidRPr="00326B63">
        <w:rPr>
          <w:rFonts w:ascii="Georgia" w:hAnsi="Georgia"/>
          <w:b/>
          <w:sz w:val="24"/>
          <w:szCs w:val="24"/>
        </w:rPr>
        <w:t>Rol fraternal</w:t>
      </w:r>
      <w:r w:rsidRPr="007F332E">
        <w:rPr>
          <w:rFonts w:ascii="Georgia" w:hAnsi="Georgia"/>
          <w:b/>
          <w:sz w:val="24"/>
          <w:szCs w:val="24"/>
        </w:rPr>
        <w:t>:</w:t>
      </w:r>
      <w:r w:rsidRPr="007F332E">
        <w:rPr>
          <w:rFonts w:ascii="Georgia" w:hAnsi="Georgia"/>
          <w:sz w:val="24"/>
          <w:szCs w:val="24"/>
        </w:rPr>
        <w:t xml:space="preserve"> También la cumplen los hijos, pero esta vez entre ellos. Se proporcionan apoyo, complicidad. Deben vivir su propio espacio, para poder hablar y tratar sobre temas entre ellos.</w:t>
      </w:r>
      <w:r w:rsidR="00326B63">
        <w:rPr>
          <w:rFonts w:ascii="Georgia" w:hAnsi="Georgia"/>
          <w:sz w:val="24"/>
          <w:szCs w:val="24"/>
        </w:rPr>
        <w:t xml:space="preserve"> Son relaciones cargadas de afecto, pero a la vez ambivalentes (sentimientos encontrados) por compartir un espacio y un objeto de amor común. </w:t>
      </w:r>
    </w:p>
    <w:p w14:paraId="35B96E50" w14:textId="77777777" w:rsidR="007F332E" w:rsidRPr="007F332E" w:rsidRDefault="007F332E" w:rsidP="0006141F">
      <w:pPr>
        <w:jc w:val="both"/>
        <w:rPr>
          <w:rFonts w:ascii="Georgia" w:hAnsi="Georgia"/>
          <w:sz w:val="24"/>
          <w:szCs w:val="24"/>
        </w:rPr>
      </w:pPr>
    </w:p>
    <w:p w14:paraId="25C9CC61" w14:textId="77777777" w:rsidR="007F332E" w:rsidRDefault="007F332E" w:rsidP="00326B63">
      <w:pPr>
        <w:shd w:val="clear" w:color="auto" w:fill="9CC2E5" w:themeFill="accent1" w:themeFillTint="99"/>
        <w:jc w:val="both"/>
        <w:rPr>
          <w:rFonts w:ascii="Georgia" w:hAnsi="Georgia"/>
          <w:b/>
          <w:sz w:val="24"/>
          <w:szCs w:val="24"/>
        </w:rPr>
      </w:pPr>
      <w:r>
        <w:rPr>
          <w:rFonts w:ascii="Georgia" w:hAnsi="Georgia"/>
          <w:b/>
          <w:sz w:val="24"/>
          <w:szCs w:val="24"/>
        </w:rPr>
        <w:t>Importancia de la definición de roles en la familia:</w:t>
      </w:r>
    </w:p>
    <w:p w14:paraId="49B26C7F" w14:textId="77777777" w:rsidR="007F332E" w:rsidRPr="007F332E" w:rsidRDefault="007F332E" w:rsidP="007F332E">
      <w:pPr>
        <w:numPr>
          <w:ilvl w:val="0"/>
          <w:numId w:val="23"/>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Mejor toma de decisiones en casa.</w:t>
      </w:r>
    </w:p>
    <w:p w14:paraId="5CF91402" w14:textId="77777777" w:rsidR="007F332E" w:rsidRPr="007F332E" w:rsidRDefault="007F332E" w:rsidP="007F332E">
      <w:pPr>
        <w:numPr>
          <w:ilvl w:val="0"/>
          <w:numId w:val="23"/>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Responsabilidades compartidas</w:t>
      </w:r>
    </w:p>
    <w:p w14:paraId="5A8182B1" w14:textId="77777777" w:rsidR="007F332E" w:rsidRPr="007F332E" w:rsidRDefault="007F332E" w:rsidP="007F332E">
      <w:pPr>
        <w:numPr>
          <w:ilvl w:val="0"/>
          <w:numId w:val="23"/>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Vinculación positiva entre los miembros de la familia.</w:t>
      </w:r>
    </w:p>
    <w:p w14:paraId="357FA4B5" w14:textId="77777777" w:rsidR="007F332E" w:rsidRPr="007F332E" w:rsidRDefault="007F332E" w:rsidP="007F332E">
      <w:pPr>
        <w:numPr>
          <w:ilvl w:val="0"/>
          <w:numId w:val="23"/>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Estabilidad a la familia</w:t>
      </w:r>
    </w:p>
    <w:p w14:paraId="7CDE7683" w14:textId="77777777" w:rsidR="007F332E" w:rsidRPr="007F332E" w:rsidRDefault="007F332E" w:rsidP="007F332E">
      <w:pPr>
        <w:numPr>
          <w:ilvl w:val="0"/>
          <w:numId w:val="23"/>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Educación en valores de calidad para los niños recibida desde casa.</w:t>
      </w:r>
    </w:p>
    <w:p w14:paraId="7D7579B8" w14:textId="77777777" w:rsidR="007F332E" w:rsidRPr="007F332E" w:rsidRDefault="007F332E" w:rsidP="007F332E">
      <w:pPr>
        <w:numPr>
          <w:ilvl w:val="0"/>
          <w:numId w:val="23"/>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Estructura familiar adecuada.</w:t>
      </w:r>
    </w:p>
    <w:p w14:paraId="1ECB8B0C" w14:textId="77777777" w:rsidR="007F332E" w:rsidRPr="007F332E" w:rsidRDefault="007F332E" w:rsidP="007F332E">
      <w:pPr>
        <w:numPr>
          <w:ilvl w:val="0"/>
          <w:numId w:val="23"/>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Ambiente familiar saludable para todos los miembros.</w:t>
      </w:r>
    </w:p>
    <w:p w14:paraId="01A200F0" w14:textId="77777777" w:rsidR="007F332E" w:rsidRPr="007F332E" w:rsidRDefault="007F332E" w:rsidP="007F332E">
      <w:pPr>
        <w:numPr>
          <w:ilvl w:val="0"/>
          <w:numId w:val="23"/>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Seguridad y mejor autoestima</w:t>
      </w:r>
    </w:p>
    <w:p w14:paraId="3F0AA5CB" w14:textId="77777777" w:rsidR="007F332E" w:rsidRPr="007F332E" w:rsidRDefault="007F332E" w:rsidP="007F332E">
      <w:pPr>
        <w:numPr>
          <w:ilvl w:val="0"/>
          <w:numId w:val="23"/>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Orden y respeto entre los miembros familiares</w:t>
      </w:r>
    </w:p>
    <w:p w14:paraId="168735D7" w14:textId="77777777" w:rsidR="007F332E" w:rsidRPr="007F332E" w:rsidRDefault="007F332E" w:rsidP="007F332E">
      <w:pPr>
        <w:numPr>
          <w:ilvl w:val="0"/>
          <w:numId w:val="23"/>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Ayudan a la estabilidad emocional de los niños</w:t>
      </w:r>
    </w:p>
    <w:p w14:paraId="5C2936EB" w14:textId="77777777" w:rsidR="007F332E" w:rsidRPr="007F332E" w:rsidRDefault="007F332E" w:rsidP="00326B63">
      <w:pPr>
        <w:shd w:val="clear" w:color="auto" w:fill="9CC2E5" w:themeFill="accent1" w:themeFillTint="99"/>
        <w:jc w:val="both"/>
        <w:rPr>
          <w:rFonts w:ascii="Georgia" w:hAnsi="Georgia"/>
          <w:b/>
          <w:sz w:val="24"/>
          <w:szCs w:val="24"/>
        </w:rPr>
      </w:pPr>
      <w:r w:rsidRPr="007F332E">
        <w:rPr>
          <w:rFonts w:ascii="Georgia" w:hAnsi="Georgia"/>
          <w:b/>
          <w:sz w:val="24"/>
          <w:szCs w:val="24"/>
        </w:rPr>
        <w:t>Consecuencias de confusión de roles en la familia:</w:t>
      </w:r>
    </w:p>
    <w:p w14:paraId="342CCFF4" w14:textId="77777777" w:rsidR="007F332E" w:rsidRPr="007F332E" w:rsidRDefault="007F332E" w:rsidP="007F332E">
      <w:pPr>
        <w:numPr>
          <w:ilvl w:val="0"/>
          <w:numId w:val="22"/>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Sensación de desequilibrio en los miembros de la familia.</w:t>
      </w:r>
    </w:p>
    <w:p w14:paraId="3632A3C6" w14:textId="77777777" w:rsidR="007F332E" w:rsidRPr="007F332E" w:rsidRDefault="007F332E" w:rsidP="007F332E">
      <w:pPr>
        <w:numPr>
          <w:ilvl w:val="0"/>
          <w:numId w:val="22"/>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Confusión tanto para los niños como para los adultos por no saber a quién dirigi</w:t>
      </w:r>
      <w:r w:rsidR="00326B63">
        <w:rPr>
          <w:rFonts w:ascii="Georgia" w:hAnsi="Georgia"/>
          <w:sz w:val="24"/>
          <w:szCs w:val="24"/>
        </w:rPr>
        <w:t>rse en situaciones determinadas</w:t>
      </w:r>
    </w:p>
    <w:p w14:paraId="4FC1BE7E" w14:textId="77777777" w:rsidR="007F332E" w:rsidRPr="007F332E" w:rsidRDefault="007F332E" w:rsidP="007F332E">
      <w:pPr>
        <w:numPr>
          <w:ilvl w:val="0"/>
          <w:numId w:val="22"/>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Toma de decisiones sin consulta y/o erráticas.</w:t>
      </w:r>
    </w:p>
    <w:p w14:paraId="56B5C043" w14:textId="77777777" w:rsidR="007F332E" w:rsidRPr="007F332E" w:rsidRDefault="007F332E" w:rsidP="007F332E">
      <w:pPr>
        <w:numPr>
          <w:ilvl w:val="0"/>
          <w:numId w:val="22"/>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Método de crianza sin definir e improvisado.</w:t>
      </w:r>
    </w:p>
    <w:p w14:paraId="159DB80A" w14:textId="77777777" w:rsidR="007F332E" w:rsidRPr="007F332E" w:rsidRDefault="007F332E" w:rsidP="007F332E">
      <w:pPr>
        <w:numPr>
          <w:ilvl w:val="0"/>
          <w:numId w:val="22"/>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Ausencia de planificación familiar.</w:t>
      </w:r>
    </w:p>
    <w:p w14:paraId="5EAA081C" w14:textId="77777777" w:rsidR="007F332E" w:rsidRPr="007F332E" w:rsidRDefault="007F332E" w:rsidP="007F332E">
      <w:pPr>
        <w:numPr>
          <w:ilvl w:val="0"/>
          <w:numId w:val="22"/>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Economía familiar inestable.</w:t>
      </w:r>
    </w:p>
    <w:p w14:paraId="3C060804" w14:textId="77777777" w:rsidR="007F332E" w:rsidRPr="007F332E" w:rsidRDefault="007F332E" w:rsidP="007F332E">
      <w:pPr>
        <w:numPr>
          <w:ilvl w:val="0"/>
          <w:numId w:val="22"/>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Exceso de responsabilidad en los niños</w:t>
      </w:r>
    </w:p>
    <w:p w14:paraId="4E6E663B" w14:textId="77777777" w:rsidR="007F332E" w:rsidRPr="007F332E" w:rsidRDefault="007F332E" w:rsidP="007F332E">
      <w:pPr>
        <w:numPr>
          <w:ilvl w:val="0"/>
          <w:numId w:val="22"/>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Irresponsabilidad por parte de los adultos</w:t>
      </w:r>
    </w:p>
    <w:p w14:paraId="7C54CB08" w14:textId="77777777" w:rsidR="007F332E" w:rsidRPr="007F332E" w:rsidRDefault="007F332E" w:rsidP="007F332E">
      <w:pPr>
        <w:numPr>
          <w:ilvl w:val="0"/>
          <w:numId w:val="22"/>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Dificultad para el manejo de límites con los niños e incluso entre padres.</w:t>
      </w:r>
    </w:p>
    <w:p w14:paraId="5BFDFDCC" w14:textId="77777777" w:rsidR="007F332E" w:rsidRPr="007F332E" w:rsidRDefault="007F332E" w:rsidP="007F332E">
      <w:pPr>
        <w:numPr>
          <w:ilvl w:val="0"/>
          <w:numId w:val="22"/>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Desacuerdos constantes en el hogar creando ambiente tenso.</w:t>
      </w:r>
    </w:p>
    <w:p w14:paraId="39FE59BF" w14:textId="77777777" w:rsidR="007F332E" w:rsidRPr="007F332E" w:rsidRDefault="007F332E" w:rsidP="007F332E">
      <w:pPr>
        <w:numPr>
          <w:ilvl w:val="0"/>
          <w:numId w:val="22"/>
        </w:numPr>
        <w:shd w:val="clear" w:color="auto" w:fill="FFFFFF"/>
        <w:spacing w:before="100" w:beforeAutospacing="1" w:after="100" w:afterAutospacing="1" w:line="240" w:lineRule="auto"/>
        <w:rPr>
          <w:rFonts w:ascii="Georgia" w:hAnsi="Georgia"/>
          <w:sz w:val="24"/>
          <w:szCs w:val="24"/>
        </w:rPr>
      </w:pPr>
      <w:r w:rsidRPr="007F332E">
        <w:rPr>
          <w:rFonts w:ascii="Georgia" w:hAnsi="Georgia"/>
          <w:sz w:val="24"/>
          <w:szCs w:val="24"/>
        </w:rPr>
        <w:t>Peleas y conflictos, ya que otros ocupan roles que no deberían</w:t>
      </w:r>
    </w:p>
    <w:p w14:paraId="6DC5B7AB" w14:textId="77777777" w:rsidR="007F332E" w:rsidRDefault="007F332E" w:rsidP="0006141F">
      <w:pPr>
        <w:jc w:val="both"/>
        <w:rPr>
          <w:rFonts w:ascii="Georgia" w:hAnsi="Georgia"/>
          <w:sz w:val="24"/>
          <w:szCs w:val="24"/>
        </w:rPr>
      </w:pPr>
    </w:p>
    <w:p w14:paraId="55241FAB" w14:textId="77777777" w:rsidR="005F5475" w:rsidRDefault="005F5475" w:rsidP="0006141F">
      <w:pPr>
        <w:jc w:val="both"/>
        <w:rPr>
          <w:rFonts w:ascii="Georgia" w:hAnsi="Georgia"/>
          <w:sz w:val="24"/>
          <w:szCs w:val="24"/>
        </w:rPr>
      </w:pPr>
    </w:p>
    <w:p w14:paraId="65DFC965" w14:textId="77777777" w:rsidR="005F5475" w:rsidRDefault="005F5475" w:rsidP="0006141F">
      <w:pPr>
        <w:jc w:val="both"/>
        <w:rPr>
          <w:rFonts w:ascii="Georgia" w:hAnsi="Georgia"/>
          <w:sz w:val="24"/>
          <w:szCs w:val="24"/>
        </w:rPr>
      </w:pPr>
      <w:r>
        <w:rPr>
          <w:noProof/>
          <w:lang w:eastAsia="es-ES"/>
        </w:rPr>
        <w:lastRenderedPageBreak/>
        <w:drawing>
          <wp:anchor distT="0" distB="0" distL="114300" distR="114300" simplePos="0" relativeHeight="251667456" behindDoc="0" locked="0" layoutInCell="1" allowOverlap="1" wp14:anchorId="7AB362DE" wp14:editId="4EE4EAB0">
            <wp:simplePos x="0" y="0"/>
            <wp:positionH relativeFrom="margin">
              <wp:align>left</wp:align>
            </wp:positionH>
            <wp:positionV relativeFrom="margin">
              <wp:align>top</wp:align>
            </wp:positionV>
            <wp:extent cx="609600" cy="609600"/>
            <wp:effectExtent l="0" t="0" r="0" b="0"/>
            <wp:wrapSquare wrapText="bothSides"/>
            <wp:docPr id="7" name="Imagen 7" descr="Reflexiones – evareligion1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flexiones – evareligion1es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sz w:val="24"/>
          <w:szCs w:val="24"/>
        </w:rPr>
        <w:t>Les propongo reflexionar a través de las viñetas de Mafalda algunas situaciones familiares:</w:t>
      </w:r>
    </w:p>
    <w:p w14:paraId="553E2592" w14:textId="77777777" w:rsidR="005F5475" w:rsidRDefault="005F5475" w:rsidP="0006141F">
      <w:pPr>
        <w:jc w:val="both"/>
        <w:rPr>
          <w:rFonts w:ascii="Georgia" w:hAnsi="Georgia"/>
          <w:sz w:val="24"/>
          <w:szCs w:val="24"/>
        </w:rPr>
      </w:pPr>
      <w:r w:rsidRPr="005F5475">
        <w:rPr>
          <w:rFonts w:ascii="Georgia" w:hAnsi="Georgia"/>
          <w:noProof/>
          <w:sz w:val="24"/>
          <w:szCs w:val="24"/>
        </w:rPr>
        <w:drawing>
          <wp:inline distT="0" distB="0" distL="0" distR="0" wp14:anchorId="3F0C4E82" wp14:editId="562CB2A2">
            <wp:extent cx="5746750" cy="1651000"/>
            <wp:effectExtent l="0" t="0" r="6350" b="6350"/>
            <wp:docPr id="18434" name="Picture 4" descr="138DB3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4" descr="138DB3F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6750" cy="1651000"/>
                    </a:xfrm>
                    <a:prstGeom prst="rect">
                      <a:avLst/>
                    </a:prstGeom>
                    <a:noFill/>
                    <a:ln>
                      <a:noFill/>
                    </a:ln>
                  </pic:spPr>
                </pic:pic>
              </a:graphicData>
            </a:graphic>
          </wp:inline>
        </w:drawing>
      </w:r>
    </w:p>
    <w:p w14:paraId="4C3431DF" w14:textId="77777777" w:rsidR="00326B63" w:rsidRPr="0015535A" w:rsidRDefault="005F5475" w:rsidP="0006141F">
      <w:pPr>
        <w:jc w:val="both"/>
        <w:rPr>
          <w:rFonts w:ascii="Georgia" w:hAnsi="Georgia"/>
          <w:sz w:val="24"/>
          <w:szCs w:val="24"/>
        </w:rPr>
      </w:pPr>
      <w:r w:rsidRPr="005F5475">
        <w:rPr>
          <w:rFonts w:ascii="Georgia" w:hAnsi="Georgia"/>
          <w:noProof/>
          <w:sz w:val="24"/>
          <w:szCs w:val="24"/>
        </w:rPr>
        <w:drawing>
          <wp:inline distT="0" distB="0" distL="0" distR="0" wp14:anchorId="0BCDCFCA" wp14:editId="71A9312D">
            <wp:extent cx="5746750" cy="1762125"/>
            <wp:effectExtent l="0" t="0" r="6350" b="9525"/>
            <wp:docPr id="18435" name="Picture 8" descr="DB8B32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 name="Picture 8" descr="DB8B320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6750" cy="1762125"/>
                    </a:xfrm>
                    <a:prstGeom prst="rect">
                      <a:avLst/>
                    </a:prstGeom>
                    <a:noFill/>
                    <a:ln>
                      <a:noFill/>
                    </a:ln>
                  </pic:spPr>
                </pic:pic>
              </a:graphicData>
            </a:graphic>
          </wp:inline>
        </w:drawing>
      </w:r>
    </w:p>
    <w:p w14:paraId="096A1E11" w14:textId="77777777" w:rsidR="005F5475" w:rsidRDefault="005F5475">
      <w:pPr>
        <w:rPr>
          <w:rFonts w:ascii="Georgia" w:hAnsi="Georgia"/>
          <w:b/>
          <w:sz w:val="24"/>
          <w:szCs w:val="24"/>
        </w:rPr>
      </w:pPr>
      <w:r w:rsidRPr="005F5475">
        <w:rPr>
          <w:rFonts w:ascii="Georgia" w:hAnsi="Georgia"/>
          <w:b/>
          <w:noProof/>
          <w:sz w:val="24"/>
          <w:szCs w:val="24"/>
        </w:rPr>
        <w:drawing>
          <wp:inline distT="0" distB="0" distL="0" distR="0" wp14:anchorId="02D07F6A" wp14:editId="13B4C6EC">
            <wp:extent cx="5746750" cy="3608070"/>
            <wp:effectExtent l="0" t="0" r="6350" b="0"/>
            <wp:docPr id="19461" name="Picture 8" descr="mafalda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 name="Picture 8" descr="mafalda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6750" cy="3608070"/>
                    </a:xfrm>
                    <a:prstGeom prst="rect">
                      <a:avLst/>
                    </a:prstGeom>
                    <a:noFill/>
                    <a:ln>
                      <a:noFill/>
                    </a:ln>
                  </pic:spPr>
                </pic:pic>
              </a:graphicData>
            </a:graphic>
          </wp:inline>
        </w:drawing>
      </w:r>
    </w:p>
    <w:p w14:paraId="471034C9" w14:textId="77777777" w:rsidR="005F5475" w:rsidRDefault="005F5475">
      <w:pPr>
        <w:rPr>
          <w:rFonts w:ascii="Georgia" w:hAnsi="Georgia"/>
          <w:b/>
          <w:sz w:val="24"/>
          <w:szCs w:val="24"/>
        </w:rPr>
      </w:pPr>
      <w:r>
        <w:rPr>
          <w:noProof/>
          <w:lang w:eastAsia="es-ES"/>
        </w:rPr>
        <w:lastRenderedPageBreak/>
        <w:drawing>
          <wp:inline distT="0" distB="0" distL="0" distR="0" wp14:anchorId="1940152B" wp14:editId="4A78DD66">
            <wp:extent cx="3876675" cy="3876675"/>
            <wp:effectExtent l="0" t="0" r="9525" b="9525"/>
            <wp:docPr id="6" name="Imagen 6" descr="Foto: Un poquito de humor con la super ingeniosa Mafalda. #Hij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to: Un poquito de humor con la super ingeniosa Mafalda. #Hijo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76675" cy="3876675"/>
                    </a:xfrm>
                    <a:prstGeom prst="rect">
                      <a:avLst/>
                    </a:prstGeom>
                    <a:noFill/>
                    <a:ln>
                      <a:noFill/>
                    </a:ln>
                  </pic:spPr>
                </pic:pic>
              </a:graphicData>
            </a:graphic>
          </wp:inline>
        </w:drawing>
      </w:r>
    </w:p>
    <w:p w14:paraId="53C5EF37" w14:textId="77777777" w:rsidR="005F5475" w:rsidRDefault="005F5475">
      <w:pPr>
        <w:rPr>
          <w:rFonts w:ascii="Georgia" w:hAnsi="Georgia"/>
          <w:b/>
          <w:sz w:val="24"/>
          <w:szCs w:val="24"/>
        </w:rPr>
      </w:pPr>
      <w:r>
        <w:rPr>
          <w:noProof/>
          <w:lang w:eastAsia="es-ES"/>
        </w:rPr>
        <w:drawing>
          <wp:inline distT="0" distB="0" distL="0" distR="0" wp14:anchorId="19D27689" wp14:editId="3A1A2F80">
            <wp:extent cx="4248150" cy="4791075"/>
            <wp:effectExtent l="0" t="0" r="0" b="9525"/>
            <wp:docPr id="8" name="Imagen 8" descr="Qué madcadod? #MafaldaQuotes | Mafalda comic, Mafalda frases, Mafal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é madcadod? #MafaldaQuotes | Mafalda comic, Mafalda frases, Mafald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48150" cy="4791075"/>
                    </a:xfrm>
                    <a:prstGeom prst="rect">
                      <a:avLst/>
                    </a:prstGeom>
                    <a:noFill/>
                    <a:ln>
                      <a:noFill/>
                    </a:ln>
                  </pic:spPr>
                </pic:pic>
              </a:graphicData>
            </a:graphic>
          </wp:inline>
        </w:drawing>
      </w:r>
      <w:r>
        <w:rPr>
          <w:rFonts w:ascii="Georgia" w:hAnsi="Georgia"/>
          <w:b/>
          <w:sz w:val="24"/>
          <w:szCs w:val="24"/>
        </w:rPr>
        <w:br w:type="page"/>
      </w:r>
    </w:p>
    <w:p w14:paraId="6B76F5E8" w14:textId="77777777" w:rsidR="00D07B5C" w:rsidRPr="00D07B5C" w:rsidRDefault="00D07B5C" w:rsidP="0006141F">
      <w:pPr>
        <w:shd w:val="clear" w:color="auto" w:fill="9CC2E5" w:themeFill="accent1" w:themeFillTint="99"/>
        <w:jc w:val="both"/>
        <w:rPr>
          <w:rFonts w:ascii="Georgia" w:hAnsi="Georgia"/>
          <w:b/>
          <w:sz w:val="24"/>
          <w:szCs w:val="24"/>
        </w:rPr>
      </w:pPr>
      <w:r w:rsidRPr="00D07B5C">
        <w:rPr>
          <w:rFonts w:ascii="Georgia" w:hAnsi="Georgia"/>
          <w:b/>
          <w:sz w:val="24"/>
          <w:szCs w:val="24"/>
        </w:rPr>
        <w:lastRenderedPageBreak/>
        <w:t>LAS NUEVAS CONFIGURACIONES FAMILIARES</w:t>
      </w:r>
      <w:r w:rsidR="00326B63">
        <w:rPr>
          <w:noProof/>
          <w:lang w:eastAsia="es-ES"/>
        </w:rPr>
        <w:drawing>
          <wp:anchor distT="0" distB="0" distL="114300" distR="114300" simplePos="0" relativeHeight="251666432" behindDoc="0" locked="0" layoutInCell="1" allowOverlap="1" wp14:anchorId="199D1127" wp14:editId="39A7BBDE">
            <wp:simplePos x="914400" y="1104900"/>
            <wp:positionH relativeFrom="margin">
              <wp:align>right</wp:align>
            </wp:positionH>
            <wp:positionV relativeFrom="margin">
              <wp:align>top</wp:align>
            </wp:positionV>
            <wp:extent cx="2390775" cy="1914525"/>
            <wp:effectExtent l="0" t="0" r="9525" b="9525"/>
            <wp:wrapSquare wrapText="bothSides"/>
            <wp:docPr id="5" name="Imagen 5" descr="Circuito Nannai Cultural traz mostra de Romero Bri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rcuito Nannai Cultural traz mostra de Romero Britt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0775" cy="1914525"/>
                    </a:xfrm>
                    <a:prstGeom prst="rect">
                      <a:avLst/>
                    </a:prstGeom>
                    <a:noFill/>
                    <a:ln>
                      <a:noFill/>
                    </a:ln>
                  </pic:spPr>
                </pic:pic>
              </a:graphicData>
            </a:graphic>
          </wp:anchor>
        </w:drawing>
      </w:r>
    </w:p>
    <w:p w14:paraId="4DC4B8D2" w14:textId="77777777" w:rsidR="00796975" w:rsidRDefault="00796975" w:rsidP="0006141F">
      <w:pPr>
        <w:jc w:val="both"/>
        <w:rPr>
          <w:rFonts w:ascii="Georgia" w:hAnsi="Georgia"/>
          <w:sz w:val="24"/>
          <w:szCs w:val="24"/>
        </w:rPr>
      </w:pPr>
      <w:r>
        <w:rPr>
          <w:rFonts w:ascii="Georgia" w:hAnsi="Georgia"/>
          <w:sz w:val="24"/>
          <w:szCs w:val="24"/>
        </w:rPr>
        <w:t>Hoy en día asistimos a diversas formas de vivir en familia. Algunas se mantienen a través del tiempo y otras se han visibilizado en los últimos años.</w:t>
      </w:r>
      <w:r w:rsidR="0006141F" w:rsidRPr="0006141F">
        <w:t xml:space="preserve"> </w:t>
      </w:r>
    </w:p>
    <w:p w14:paraId="0EF32DBA" w14:textId="77777777" w:rsidR="00D07B5C" w:rsidRPr="00D07B5C" w:rsidRDefault="00796975" w:rsidP="0006141F">
      <w:pPr>
        <w:jc w:val="both"/>
        <w:rPr>
          <w:rFonts w:ascii="Georgia" w:hAnsi="Georgia"/>
          <w:sz w:val="24"/>
          <w:szCs w:val="24"/>
        </w:rPr>
      </w:pPr>
      <w:r>
        <w:rPr>
          <w:rFonts w:ascii="Georgia" w:hAnsi="Georgia"/>
          <w:sz w:val="24"/>
          <w:szCs w:val="24"/>
        </w:rPr>
        <w:t>Describimos a continuación algunos tipos de familia:</w:t>
      </w:r>
      <w:r w:rsidR="006D2B2D" w:rsidRPr="006D2B2D">
        <w:t xml:space="preserve"> </w:t>
      </w:r>
    </w:p>
    <w:p w14:paraId="222DFF74" w14:textId="77777777" w:rsidR="00796975" w:rsidRPr="00796975" w:rsidRDefault="00796975" w:rsidP="0006141F">
      <w:pPr>
        <w:shd w:val="clear" w:color="auto" w:fill="FBE4D5" w:themeFill="accent2" w:themeFillTint="33"/>
        <w:jc w:val="both"/>
        <w:rPr>
          <w:rFonts w:ascii="Georgia" w:hAnsi="Georgia"/>
          <w:sz w:val="24"/>
          <w:szCs w:val="24"/>
        </w:rPr>
      </w:pPr>
      <w:r>
        <w:rPr>
          <w:rFonts w:ascii="Georgia" w:hAnsi="Georgia"/>
          <w:sz w:val="24"/>
          <w:szCs w:val="24"/>
        </w:rPr>
        <w:t>1.</w:t>
      </w:r>
      <w:hyperlink r:id="rId21" w:anchor="anchor_0" w:history="1">
        <w:r w:rsidRPr="00796975">
          <w:rPr>
            <w:rFonts w:ascii="Georgia" w:hAnsi="Georgia"/>
            <w:sz w:val="24"/>
            <w:szCs w:val="24"/>
          </w:rPr>
          <w:t>Familia de origen</w:t>
        </w:r>
      </w:hyperlink>
    </w:p>
    <w:p w14:paraId="59ADD889" w14:textId="77777777" w:rsidR="00796975" w:rsidRPr="00796975" w:rsidRDefault="00796975" w:rsidP="0006141F">
      <w:pPr>
        <w:jc w:val="both"/>
        <w:rPr>
          <w:rFonts w:ascii="Georgia" w:hAnsi="Georgia"/>
          <w:sz w:val="24"/>
          <w:szCs w:val="24"/>
        </w:rPr>
      </w:pPr>
      <w:r w:rsidRPr="00796975">
        <w:rPr>
          <w:rFonts w:ascii="Georgia" w:hAnsi="Georgia"/>
          <w:sz w:val="24"/>
          <w:szCs w:val="24"/>
        </w:rPr>
        <w:t>La familia de origen hace referencia a la típica familia donde hay una única unión entre dos adultos y una única línea de descendencia, es decir, la familia más cercana: </w:t>
      </w:r>
      <w:r w:rsidRPr="00796975">
        <w:rPr>
          <w:rFonts w:ascii="Georgia" w:hAnsi="Georgia"/>
          <w:b/>
          <w:bCs/>
          <w:sz w:val="24"/>
          <w:szCs w:val="24"/>
        </w:rPr>
        <w:t>los padres (progenitores) y sus hijos</w:t>
      </w:r>
      <w:r w:rsidRPr="00796975">
        <w:rPr>
          <w:rFonts w:ascii="Georgia" w:hAnsi="Georgia"/>
          <w:sz w:val="24"/>
          <w:szCs w:val="24"/>
        </w:rPr>
        <w:t>. Este tipo de familia está compuesto por los siguientes subsistemas: conyugal, paternal, hijos y hermanos. Así pues, se trata de una pareja progenitora que genera nuevos individuos, los cría y los educa en un entorno familiar.</w:t>
      </w:r>
    </w:p>
    <w:p w14:paraId="7D58DFF9" w14:textId="77777777" w:rsidR="00796975" w:rsidRPr="00796975" w:rsidRDefault="00796975" w:rsidP="0006141F">
      <w:pPr>
        <w:jc w:val="both"/>
        <w:rPr>
          <w:rFonts w:ascii="Georgia" w:hAnsi="Georgia"/>
          <w:sz w:val="24"/>
          <w:szCs w:val="24"/>
        </w:rPr>
      </w:pPr>
      <w:r w:rsidRPr="00796975">
        <w:rPr>
          <w:rFonts w:ascii="Georgia" w:hAnsi="Georgia"/>
          <w:sz w:val="24"/>
          <w:szCs w:val="24"/>
        </w:rPr>
        <w:t>En este sentido, el origen es un aspecto que define a las personas, es decir, el origen de las personas es lo que, en gran parte, hoy las hace ser tal y como son. Además,</w:t>
      </w:r>
      <w:r w:rsidRPr="00796975">
        <w:rPr>
          <w:rFonts w:ascii="Georgia" w:hAnsi="Georgia"/>
          <w:b/>
          <w:bCs/>
          <w:sz w:val="24"/>
          <w:szCs w:val="24"/>
        </w:rPr>
        <w:t> el origen tiene una gran importancia en el desarrollo</w:t>
      </w:r>
      <w:r w:rsidRPr="00796975">
        <w:rPr>
          <w:rFonts w:ascii="Georgia" w:hAnsi="Georgia"/>
          <w:sz w:val="24"/>
          <w:szCs w:val="24"/>
        </w:rPr>
        <w:t> de las personas, ya que puede influir a la hora de desarrollar enfermedades genéticas o a la hora de afrontar situaciones complejas mediante respuestas emocionales difíciles. Por esta razón es importante atender a las </w:t>
      </w:r>
      <w:hyperlink r:id="rId22" w:history="1">
        <w:r w:rsidRPr="00796975">
          <w:rPr>
            <w:rFonts w:ascii="Georgia" w:hAnsi="Georgia"/>
            <w:sz w:val="24"/>
            <w:szCs w:val="24"/>
          </w:rPr>
          <w:t>dinámicas familiares</w:t>
        </w:r>
      </w:hyperlink>
      <w:r w:rsidRPr="00796975">
        <w:rPr>
          <w:rFonts w:ascii="Georgia" w:hAnsi="Georgia"/>
          <w:sz w:val="24"/>
          <w:szCs w:val="24"/>
        </w:rPr>
        <w:t>, para poder observar si predominan el afecto, dinámicas disfuncionales, entre otros.</w:t>
      </w:r>
    </w:p>
    <w:p w14:paraId="55955C5A" w14:textId="77777777" w:rsidR="00796975" w:rsidRPr="00796975" w:rsidRDefault="00796975" w:rsidP="0006141F">
      <w:pPr>
        <w:shd w:val="clear" w:color="auto" w:fill="FBE4D5" w:themeFill="accent2" w:themeFillTint="33"/>
        <w:jc w:val="both"/>
        <w:rPr>
          <w:rFonts w:ascii="Georgia" w:hAnsi="Georgia"/>
          <w:sz w:val="24"/>
          <w:szCs w:val="24"/>
        </w:rPr>
      </w:pPr>
      <w:r w:rsidRPr="00796975">
        <w:rPr>
          <w:rFonts w:ascii="Georgia" w:hAnsi="Georgia"/>
          <w:sz w:val="24"/>
          <w:szCs w:val="24"/>
        </w:rPr>
        <w:t>2. Familia extensa</w:t>
      </w:r>
    </w:p>
    <w:p w14:paraId="5E04BD23" w14:textId="77777777" w:rsidR="00796975" w:rsidRDefault="00796975" w:rsidP="0006141F">
      <w:pPr>
        <w:pStyle w:val="NormalWeb"/>
        <w:shd w:val="clear" w:color="auto" w:fill="FFFFFF"/>
        <w:spacing w:before="0" w:beforeAutospacing="0" w:after="0" w:afterAutospacing="0"/>
        <w:jc w:val="both"/>
        <w:rPr>
          <w:rFonts w:ascii="Georgia" w:eastAsiaTheme="minorHAnsi" w:hAnsi="Georgia" w:cstheme="minorBidi"/>
          <w:lang w:eastAsia="en-US"/>
        </w:rPr>
      </w:pPr>
    </w:p>
    <w:p w14:paraId="76D8DCC0" w14:textId="77777777" w:rsidR="00796975" w:rsidRDefault="00796975" w:rsidP="0006141F">
      <w:pPr>
        <w:pStyle w:val="NormalWeb"/>
        <w:shd w:val="clear" w:color="auto" w:fill="FFFFFF"/>
        <w:spacing w:before="0" w:beforeAutospacing="0" w:after="0" w:afterAutospacing="0"/>
        <w:jc w:val="both"/>
        <w:rPr>
          <w:rFonts w:ascii="Georgia" w:eastAsiaTheme="minorHAnsi" w:hAnsi="Georgia" w:cstheme="minorBidi"/>
          <w:lang w:eastAsia="en-US"/>
        </w:rPr>
      </w:pPr>
      <w:r w:rsidRPr="00796975">
        <w:rPr>
          <w:rFonts w:ascii="Georgia" w:eastAsiaTheme="minorHAnsi" w:hAnsi="Georgia" w:cstheme="minorBidi"/>
          <w:lang w:eastAsia="en-US"/>
        </w:rPr>
        <w:t>Cuando hablamos de la familia extensa nos referimos a aquella familia formada por todos sus </w:t>
      </w:r>
      <w:r w:rsidRPr="00796975">
        <w:rPr>
          <w:rFonts w:ascii="Georgia" w:eastAsiaTheme="minorHAnsi" w:hAnsi="Georgia" w:cstheme="minorBidi"/>
          <w:b/>
          <w:bCs/>
          <w:lang w:eastAsia="en-US"/>
        </w:rPr>
        <w:t>miembros de consanguinidad</w:t>
      </w:r>
      <w:r w:rsidRPr="00796975">
        <w:rPr>
          <w:rFonts w:ascii="Georgia" w:eastAsiaTheme="minorHAnsi" w:hAnsi="Georgia" w:cstheme="minorBidi"/>
          <w:lang w:eastAsia="en-US"/>
        </w:rPr>
        <w:t> que van más allá del núcleo que cohabita en un mismo hogar, es decir, cuyas relaciones no son única y exclusivamente entre padres e hijos, sino que incluyen otros familiares de consanguinidad o afines. Por ejemplo, algunos de los miembros considerados como familia extendida son </w:t>
      </w:r>
      <w:r w:rsidRPr="00796975">
        <w:rPr>
          <w:rFonts w:ascii="Georgia" w:eastAsiaTheme="minorHAnsi" w:hAnsi="Georgia" w:cstheme="minorBidi"/>
          <w:b/>
          <w:bCs/>
          <w:lang w:eastAsia="en-US"/>
        </w:rPr>
        <w:t>los primos, los tíos, los abuelos,</w:t>
      </w:r>
      <w:r w:rsidRPr="00796975">
        <w:rPr>
          <w:rFonts w:ascii="Georgia" w:eastAsiaTheme="minorHAnsi" w:hAnsi="Georgia" w:cstheme="minorBidi"/>
          <w:lang w:eastAsia="en-US"/>
        </w:rPr>
        <w:t> etcétera.</w:t>
      </w:r>
    </w:p>
    <w:p w14:paraId="7899A74F" w14:textId="77777777" w:rsidR="00796975" w:rsidRPr="00796975" w:rsidRDefault="00796975" w:rsidP="0006141F">
      <w:pPr>
        <w:pStyle w:val="NormalWeb"/>
        <w:shd w:val="clear" w:color="auto" w:fill="FFFFFF"/>
        <w:spacing w:before="0" w:beforeAutospacing="0" w:after="0" w:afterAutospacing="0"/>
        <w:jc w:val="both"/>
        <w:rPr>
          <w:rFonts w:ascii="Georgia" w:eastAsiaTheme="minorHAnsi" w:hAnsi="Georgia" w:cstheme="minorBidi"/>
          <w:lang w:eastAsia="en-US"/>
        </w:rPr>
      </w:pPr>
    </w:p>
    <w:p w14:paraId="39B481C1" w14:textId="77777777" w:rsidR="00796975" w:rsidRPr="00796975" w:rsidRDefault="00796975" w:rsidP="0006141F">
      <w:pPr>
        <w:shd w:val="clear" w:color="auto" w:fill="FBE4D5" w:themeFill="accent2" w:themeFillTint="33"/>
        <w:jc w:val="both"/>
        <w:rPr>
          <w:rFonts w:ascii="Georgia" w:hAnsi="Georgia"/>
          <w:sz w:val="24"/>
          <w:szCs w:val="24"/>
        </w:rPr>
      </w:pPr>
      <w:r>
        <w:rPr>
          <w:rFonts w:ascii="Georgia" w:hAnsi="Georgia"/>
          <w:sz w:val="24"/>
          <w:szCs w:val="24"/>
        </w:rPr>
        <w:t>3.</w:t>
      </w:r>
      <w:r w:rsidRPr="00796975">
        <w:rPr>
          <w:rFonts w:ascii="Georgia" w:hAnsi="Georgia"/>
          <w:sz w:val="24"/>
          <w:szCs w:val="24"/>
        </w:rPr>
        <w:t>Familia nuclear</w:t>
      </w:r>
    </w:p>
    <w:p w14:paraId="5CE28CEC" w14:textId="77777777" w:rsidR="00796975" w:rsidRPr="00796975" w:rsidRDefault="00796975" w:rsidP="0006141F">
      <w:pPr>
        <w:pStyle w:val="NormalWeb"/>
        <w:shd w:val="clear" w:color="auto" w:fill="FFFFFF"/>
        <w:spacing w:before="0" w:beforeAutospacing="0" w:after="0" w:afterAutospacing="0"/>
        <w:jc w:val="both"/>
        <w:rPr>
          <w:rFonts w:ascii="Georgia" w:eastAsiaTheme="minorHAnsi" w:hAnsi="Georgia" w:cstheme="minorBidi"/>
          <w:lang w:eastAsia="en-US"/>
        </w:rPr>
      </w:pPr>
      <w:r w:rsidRPr="00796975">
        <w:rPr>
          <w:rFonts w:ascii="Georgia" w:eastAsiaTheme="minorHAnsi" w:hAnsi="Georgia" w:cstheme="minorBidi"/>
          <w:lang w:eastAsia="en-US"/>
        </w:rPr>
        <w:t>Este tipo de familia hace referencia a aquellos miembros de la familia que </w:t>
      </w:r>
      <w:r w:rsidRPr="00796975">
        <w:rPr>
          <w:rFonts w:ascii="Georgia" w:eastAsiaTheme="minorHAnsi" w:hAnsi="Georgia" w:cstheme="minorBidi"/>
          <w:b/>
          <w:bCs/>
          <w:lang w:eastAsia="en-US"/>
        </w:rPr>
        <w:t>viven en un mismo núcleo familiar</w:t>
      </w:r>
      <w:r w:rsidRPr="00796975">
        <w:rPr>
          <w:rFonts w:ascii="Georgia" w:eastAsiaTheme="minorHAnsi" w:hAnsi="Georgia" w:cstheme="minorBidi"/>
          <w:lang w:eastAsia="en-US"/>
        </w:rPr>
        <w:t>, es decir, en el mismo hogar. Normalmente se trata de los mi</w:t>
      </w:r>
      <w:r>
        <w:rPr>
          <w:rFonts w:ascii="Georgia" w:eastAsiaTheme="minorHAnsi" w:hAnsi="Georgia" w:cstheme="minorBidi"/>
          <w:lang w:eastAsia="en-US"/>
        </w:rPr>
        <w:t>s</w:t>
      </w:r>
      <w:r w:rsidRPr="00796975">
        <w:rPr>
          <w:rFonts w:ascii="Georgia" w:eastAsiaTheme="minorHAnsi" w:hAnsi="Georgia" w:cstheme="minorBidi"/>
          <w:lang w:eastAsia="en-US"/>
        </w:rPr>
        <w:t>mos componentes que en la familia de origen (madre, padre e hijos), aunque en algunas ocasiones se pueden añadir otros miembros, como por ejemplo aquellas familias en que cohabitan con otros miembros de consanguinidad, como por ejemplo, los abuelos. Existen diferentes tipos de familia nuclear como familia nuclear simple, familia nuclear biparental, familia nuclear monoparental, familia nuclear ampliada, etc.</w:t>
      </w:r>
    </w:p>
    <w:p w14:paraId="7A452255" w14:textId="77777777" w:rsidR="00796975" w:rsidRDefault="00796975" w:rsidP="0006141F">
      <w:pPr>
        <w:pStyle w:val="NormalWeb"/>
        <w:shd w:val="clear" w:color="auto" w:fill="FFFFFF"/>
        <w:spacing w:before="0" w:beforeAutospacing="0" w:after="0" w:afterAutospacing="0"/>
        <w:jc w:val="both"/>
        <w:rPr>
          <w:rFonts w:ascii="Georgia" w:eastAsiaTheme="minorHAnsi" w:hAnsi="Georgia" w:cstheme="minorBidi"/>
          <w:lang w:eastAsia="en-US"/>
        </w:rPr>
      </w:pPr>
      <w:r w:rsidRPr="00796975">
        <w:rPr>
          <w:rFonts w:ascii="Georgia" w:eastAsiaTheme="minorHAnsi" w:hAnsi="Georgia" w:cstheme="minorBidi"/>
          <w:lang w:eastAsia="en-US"/>
        </w:rPr>
        <w:t xml:space="preserve">Para poder formarse una idea clara de cuál es la familia nuclear de una persona se puede realizar un genograma. El genograma es un esquema o representación gráfica donde se anota información sobre los miembros de la familia, al menos tres generaciones, y las relaciones que tienen entre ellos. Así pues, dentro del genograma, para poder saber cuál es la familia nuclear, con un lápiz se rodean, dejando dentro de </w:t>
      </w:r>
      <w:r w:rsidRPr="00796975">
        <w:rPr>
          <w:rFonts w:ascii="Georgia" w:eastAsiaTheme="minorHAnsi" w:hAnsi="Georgia" w:cstheme="minorBidi"/>
          <w:lang w:eastAsia="en-US"/>
        </w:rPr>
        <w:lastRenderedPageBreak/>
        <w:t>un círculo, a </w:t>
      </w:r>
      <w:r w:rsidRPr="00796975">
        <w:rPr>
          <w:rFonts w:ascii="Georgia" w:eastAsiaTheme="minorHAnsi" w:hAnsi="Georgia" w:cstheme="minorBidi"/>
          <w:b/>
          <w:bCs/>
          <w:lang w:eastAsia="en-US"/>
        </w:rPr>
        <w:t>los miembros de la familia que cohabitan dentro de un mismo hogar</w:t>
      </w:r>
      <w:r w:rsidRPr="00796975">
        <w:rPr>
          <w:rFonts w:ascii="Georgia" w:eastAsiaTheme="minorHAnsi" w:hAnsi="Georgia" w:cstheme="minorBidi"/>
          <w:lang w:eastAsia="en-US"/>
        </w:rPr>
        <w:t>.</w:t>
      </w:r>
    </w:p>
    <w:p w14:paraId="49430699" w14:textId="77777777" w:rsidR="00796975" w:rsidRPr="00796975" w:rsidRDefault="00796975" w:rsidP="0006141F">
      <w:pPr>
        <w:pStyle w:val="NormalWeb"/>
        <w:shd w:val="clear" w:color="auto" w:fill="FFFFFF"/>
        <w:spacing w:before="0" w:beforeAutospacing="0" w:after="0" w:afterAutospacing="0"/>
        <w:jc w:val="both"/>
        <w:rPr>
          <w:rFonts w:ascii="Georgia" w:eastAsiaTheme="minorHAnsi" w:hAnsi="Georgia" w:cstheme="minorBidi"/>
          <w:lang w:eastAsia="en-US"/>
        </w:rPr>
      </w:pPr>
    </w:p>
    <w:p w14:paraId="2B60EED4" w14:textId="77777777" w:rsidR="00796975" w:rsidRPr="00796975" w:rsidRDefault="00796975" w:rsidP="0006141F">
      <w:pPr>
        <w:pStyle w:val="Ttulo2"/>
        <w:shd w:val="clear" w:color="auto" w:fill="FBE4D5" w:themeFill="accent2" w:themeFillTint="33"/>
        <w:spacing w:before="0" w:after="60"/>
        <w:ind w:right="180"/>
        <w:jc w:val="both"/>
        <w:rPr>
          <w:rFonts w:ascii="Georgia" w:eastAsiaTheme="minorHAnsi" w:hAnsi="Georgia" w:cstheme="minorBidi"/>
          <w:bCs/>
          <w:color w:val="auto"/>
          <w:sz w:val="24"/>
          <w:szCs w:val="24"/>
        </w:rPr>
      </w:pPr>
      <w:r>
        <w:rPr>
          <w:rFonts w:ascii="Georgia" w:eastAsiaTheme="minorHAnsi" w:hAnsi="Georgia" w:cstheme="minorBidi"/>
          <w:bCs/>
          <w:color w:val="auto"/>
          <w:sz w:val="24"/>
          <w:szCs w:val="24"/>
        </w:rPr>
        <w:t>4.</w:t>
      </w:r>
      <w:r w:rsidRPr="00796975">
        <w:rPr>
          <w:rFonts w:ascii="Georgia" w:eastAsiaTheme="minorHAnsi" w:hAnsi="Georgia" w:cstheme="minorBidi"/>
          <w:bCs/>
          <w:color w:val="auto"/>
          <w:sz w:val="24"/>
          <w:szCs w:val="24"/>
        </w:rPr>
        <w:t>Familia reconstituida</w:t>
      </w:r>
      <w:r>
        <w:rPr>
          <w:rFonts w:ascii="Georgia" w:eastAsiaTheme="minorHAnsi" w:hAnsi="Georgia" w:cstheme="minorBidi"/>
          <w:bCs/>
          <w:color w:val="auto"/>
          <w:sz w:val="24"/>
          <w:szCs w:val="24"/>
        </w:rPr>
        <w:t xml:space="preserve"> o ensamblada</w:t>
      </w:r>
    </w:p>
    <w:p w14:paraId="40B70D4A" w14:textId="77777777" w:rsidR="00796975" w:rsidRDefault="00796975" w:rsidP="0006141F">
      <w:pPr>
        <w:pStyle w:val="NormalWeb"/>
        <w:shd w:val="clear" w:color="auto" w:fill="FFFFFF"/>
        <w:spacing w:before="0" w:beforeAutospacing="0" w:after="0" w:afterAutospacing="0"/>
        <w:jc w:val="both"/>
        <w:rPr>
          <w:rFonts w:ascii="Georgia" w:eastAsiaTheme="minorHAnsi" w:hAnsi="Georgia" w:cstheme="minorBidi"/>
          <w:bCs/>
          <w:lang w:eastAsia="en-US"/>
        </w:rPr>
      </w:pPr>
    </w:p>
    <w:p w14:paraId="4985944B" w14:textId="77777777" w:rsidR="00796975" w:rsidRPr="00796975" w:rsidRDefault="00796975" w:rsidP="0006141F">
      <w:pPr>
        <w:pStyle w:val="NormalWeb"/>
        <w:shd w:val="clear" w:color="auto" w:fill="FFFFFF"/>
        <w:spacing w:before="0" w:beforeAutospacing="0" w:after="0" w:afterAutospacing="0"/>
        <w:jc w:val="both"/>
        <w:rPr>
          <w:rFonts w:ascii="Georgia" w:eastAsiaTheme="minorHAnsi" w:hAnsi="Georgia" w:cstheme="minorBidi"/>
          <w:bCs/>
          <w:lang w:eastAsia="en-US"/>
        </w:rPr>
      </w:pPr>
      <w:r w:rsidRPr="00796975">
        <w:rPr>
          <w:rFonts w:ascii="Georgia" w:eastAsiaTheme="minorHAnsi" w:hAnsi="Georgia" w:cstheme="minorBidi"/>
          <w:bCs/>
          <w:lang w:eastAsia="en-US"/>
        </w:rPr>
        <w:t xml:space="preserve">La familia </w:t>
      </w:r>
      <w:r w:rsidRPr="00796975">
        <w:rPr>
          <w:rFonts w:ascii="Georgia" w:eastAsiaTheme="minorHAnsi" w:hAnsi="Georgia" w:cstheme="minorBidi"/>
          <w:b/>
          <w:bCs/>
          <w:lang w:eastAsia="en-US"/>
        </w:rPr>
        <w:t>reconstituida o ensamblada</w:t>
      </w:r>
      <w:r w:rsidRPr="00796975">
        <w:rPr>
          <w:rFonts w:ascii="Georgia" w:eastAsiaTheme="minorHAnsi" w:hAnsi="Georgia" w:cstheme="minorBidi"/>
          <w:bCs/>
          <w:lang w:eastAsia="en-US"/>
        </w:rPr>
        <w:t xml:space="preserve"> se caracteriza por la </w:t>
      </w:r>
      <w:r w:rsidRPr="00796975">
        <w:rPr>
          <w:rFonts w:ascii="Georgia" w:eastAsiaTheme="minorHAnsi" w:hAnsi="Georgia" w:cstheme="minorBidi"/>
          <w:lang w:eastAsia="en-US"/>
        </w:rPr>
        <w:t>introducción de una nueva relación conyugal</w:t>
      </w:r>
      <w:r w:rsidRPr="00796975">
        <w:rPr>
          <w:rFonts w:ascii="Georgia" w:eastAsiaTheme="minorHAnsi" w:hAnsi="Georgia" w:cstheme="minorBidi"/>
          <w:bCs/>
          <w:lang w:eastAsia="en-US"/>
        </w:rPr>
        <w:t> en la familia, con la existencia o no de hijos de anteriores parejas o relaciones conyugales. Así pues, se trata de familias formadas o reconstituidas por miembros ajenos a la familia, que normalmente vienen de otros núcleos familiares.</w:t>
      </w:r>
    </w:p>
    <w:p w14:paraId="2496D4DE" w14:textId="77777777" w:rsidR="00796975" w:rsidRPr="00796975" w:rsidRDefault="00796975" w:rsidP="0006141F">
      <w:pPr>
        <w:pStyle w:val="NormalWeb"/>
        <w:shd w:val="clear" w:color="auto" w:fill="FFFFFF"/>
        <w:spacing w:before="0" w:beforeAutospacing="0" w:after="0" w:afterAutospacing="0"/>
        <w:jc w:val="both"/>
        <w:rPr>
          <w:rFonts w:ascii="Georgia" w:eastAsiaTheme="minorHAnsi" w:hAnsi="Georgia" w:cstheme="minorBidi"/>
          <w:bCs/>
          <w:lang w:eastAsia="en-US"/>
        </w:rPr>
      </w:pPr>
      <w:r w:rsidRPr="00796975">
        <w:rPr>
          <w:rFonts w:ascii="Georgia" w:eastAsiaTheme="minorHAnsi" w:hAnsi="Georgia" w:cstheme="minorBidi"/>
          <w:bCs/>
          <w:lang w:eastAsia="en-US"/>
        </w:rPr>
        <w:t>Por ejemplo, en una familia de </w:t>
      </w:r>
      <w:hyperlink r:id="rId23" w:history="1">
        <w:r w:rsidRPr="00796975">
          <w:rPr>
            <w:rFonts w:ascii="Georgia" w:eastAsiaTheme="minorHAnsi" w:hAnsi="Georgia" w:cstheme="minorBidi"/>
            <w:bCs/>
            <w:lang w:eastAsia="en-US"/>
          </w:rPr>
          <w:t>padres divorciados</w:t>
        </w:r>
      </w:hyperlink>
      <w:r w:rsidRPr="00796975">
        <w:rPr>
          <w:rFonts w:ascii="Georgia" w:eastAsiaTheme="minorHAnsi" w:hAnsi="Georgia" w:cstheme="minorBidi"/>
          <w:bCs/>
          <w:lang w:eastAsia="en-US"/>
        </w:rPr>
        <w:t>, uno de los progenitores empieza una nueva relación conyugal con otra persona. Esta situación implica que los hijos deban adaptarse a la llegada de la nueva pareja de su progenitor, sobre todo, si esta nueva pareja se instala en el hogar.</w:t>
      </w:r>
    </w:p>
    <w:p w14:paraId="49711766" w14:textId="77777777" w:rsidR="00B53B4D" w:rsidRDefault="00B53B4D" w:rsidP="0006141F">
      <w:pPr>
        <w:spacing w:line="276" w:lineRule="auto"/>
        <w:jc w:val="both"/>
        <w:rPr>
          <w:rFonts w:ascii="Georgia" w:hAnsi="Georgia"/>
          <w:sz w:val="24"/>
          <w:szCs w:val="24"/>
        </w:rPr>
      </w:pPr>
    </w:p>
    <w:p w14:paraId="129B7A3A" w14:textId="77777777" w:rsidR="00796975" w:rsidRPr="00796975" w:rsidRDefault="00796975" w:rsidP="0006141F">
      <w:pPr>
        <w:pStyle w:val="Ttulo2"/>
        <w:shd w:val="clear" w:color="auto" w:fill="FBE4D5" w:themeFill="accent2" w:themeFillTint="33"/>
        <w:spacing w:before="0" w:after="60"/>
        <w:ind w:right="180"/>
        <w:jc w:val="both"/>
        <w:rPr>
          <w:rFonts w:ascii="Georgia" w:eastAsiaTheme="minorHAnsi" w:hAnsi="Georgia" w:cstheme="minorBidi"/>
          <w:bCs/>
          <w:color w:val="auto"/>
          <w:sz w:val="24"/>
          <w:szCs w:val="24"/>
        </w:rPr>
      </w:pPr>
      <w:r w:rsidRPr="00796975">
        <w:rPr>
          <w:rFonts w:ascii="Georgia" w:eastAsiaTheme="minorHAnsi" w:hAnsi="Georgia" w:cstheme="minorBidi"/>
          <w:bCs/>
          <w:color w:val="auto"/>
          <w:sz w:val="24"/>
          <w:szCs w:val="24"/>
        </w:rPr>
        <w:t>5. Familia monoparental</w:t>
      </w:r>
    </w:p>
    <w:p w14:paraId="71ACB233" w14:textId="77777777" w:rsidR="00796975" w:rsidRPr="00796975" w:rsidRDefault="00796975" w:rsidP="0006141F">
      <w:pPr>
        <w:pStyle w:val="NormalWeb"/>
        <w:shd w:val="clear" w:color="auto" w:fill="FFFFFF"/>
        <w:spacing w:before="0" w:beforeAutospacing="0" w:after="0" w:afterAutospacing="0"/>
        <w:jc w:val="both"/>
        <w:rPr>
          <w:rFonts w:ascii="Georgia" w:eastAsiaTheme="minorHAnsi" w:hAnsi="Georgia" w:cstheme="minorBidi"/>
          <w:bCs/>
          <w:lang w:eastAsia="en-US"/>
        </w:rPr>
      </w:pPr>
      <w:r w:rsidRPr="00796975">
        <w:rPr>
          <w:rFonts w:ascii="Georgia" w:eastAsiaTheme="minorHAnsi" w:hAnsi="Georgia" w:cstheme="minorBidi"/>
          <w:bCs/>
          <w:lang w:eastAsia="en-US"/>
        </w:rPr>
        <w:t>Las familias monoparentales son aquellas que están formadas por uno de los progenitores (madre o padre) y sus hijos. Estas situaciones pueden ser causadas por distintos aspectos: la separación o el divorcio de los padres, donde </w:t>
      </w:r>
      <w:r w:rsidRPr="00796975">
        <w:rPr>
          <w:rFonts w:ascii="Georgia" w:eastAsiaTheme="minorHAnsi" w:hAnsi="Georgia" w:cstheme="minorBidi"/>
          <w:b/>
          <w:lang w:eastAsia="en-US"/>
        </w:rPr>
        <w:t>solo uno de los progenitores se hace cargo de los hijos</w:t>
      </w:r>
      <w:r w:rsidRPr="00796975">
        <w:rPr>
          <w:rFonts w:ascii="Georgia" w:eastAsiaTheme="minorHAnsi" w:hAnsi="Georgia" w:cstheme="minorBidi"/>
          <w:bCs/>
          <w:lang w:eastAsia="en-US"/>
        </w:rPr>
        <w:t>; ser madre soltera sin conocer al padre (inseminación artificial, adopción, embarazo no deseado…); fallecimiento de uno de los progenitores; y finalmente, el abandono de uno de los progenitores. Existen diferentes tipos de familias monoparentales.</w:t>
      </w:r>
    </w:p>
    <w:p w14:paraId="093D3209" w14:textId="77777777" w:rsidR="00796975" w:rsidRDefault="00796975" w:rsidP="0006141F">
      <w:pPr>
        <w:pStyle w:val="NormalWeb"/>
        <w:shd w:val="clear" w:color="auto" w:fill="FFFFFF"/>
        <w:spacing w:before="0" w:beforeAutospacing="0" w:after="0" w:afterAutospacing="0"/>
        <w:jc w:val="both"/>
        <w:rPr>
          <w:rFonts w:ascii="Georgia" w:eastAsiaTheme="minorHAnsi" w:hAnsi="Georgia" w:cstheme="minorBidi"/>
          <w:bCs/>
          <w:lang w:eastAsia="en-US"/>
        </w:rPr>
      </w:pPr>
      <w:r w:rsidRPr="00796975">
        <w:rPr>
          <w:rFonts w:ascii="Georgia" w:eastAsiaTheme="minorHAnsi" w:hAnsi="Georgia" w:cstheme="minorBidi"/>
          <w:bCs/>
          <w:lang w:eastAsia="en-US"/>
        </w:rPr>
        <w:t>Dependiendo de cada situación, se podrán generar unas consecuencias u otras en los hijos (carencia emocional…), generalmente menores de edad y, por lo tanto, más vulnerables que los adultos. Además, la monoparentalidad puede provocar una sobrecarga al progenitor que se hace cargo de los hijos, debido a la ausencia de la figura del otro progenitor. </w:t>
      </w:r>
    </w:p>
    <w:p w14:paraId="0BB53F24" w14:textId="77777777" w:rsidR="00796975" w:rsidRPr="00796975" w:rsidRDefault="00796975" w:rsidP="0006141F">
      <w:pPr>
        <w:pStyle w:val="NormalWeb"/>
        <w:shd w:val="clear" w:color="auto" w:fill="FFFFFF"/>
        <w:spacing w:before="0" w:beforeAutospacing="0" w:after="0" w:afterAutospacing="0"/>
        <w:jc w:val="both"/>
        <w:rPr>
          <w:rFonts w:ascii="Georgia" w:eastAsiaTheme="minorHAnsi" w:hAnsi="Georgia" w:cstheme="minorBidi"/>
          <w:bCs/>
          <w:lang w:eastAsia="en-US"/>
        </w:rPr>
      </w:pPr>
    </w:p>
    <w:p w14:paraId="43440093" w14:textId="77777777" w:rsidR="00796975" w:rsidRPr="00796975" w:rsidRDefault="00796975" w:rsidP="0006141F">
      <w:pPr>
        <w:pStyle w:val="Ttulo2"/>
        <w:shd w:val="clear" w:color="auto" w:fill="FBE4D5" w:themeFill="accent2" w:themeFillTint="33"/>
        <w:spacing w:before="0" w:after="60"/>
        <w:ind w:right="180"/>
        <w:jc w:val="both"/>
        <w:rPr>
          <w:rFonts w:ascii="Georgia" w:eastAsiaTheme="minorHAnsi" w:hAnsi="Georgia" w:cstheme="minorBidi"/>
          <w:bCs/>
          <w:color w:val="auto"/>
          <w:sz w:val="24"/>
          <w:szCs w:val="24"/>
        </w:rPr>
      </w:pPr>
      <w:r w:rsidRPr="00796975">
        <w:rPr>
          <w:rFonts w:ascii="Georgia" w:eastAsiaTheme="minorHAnsi" w:hAnsi="Georgia" w:cstheme="minorBidi"/>
          <w:bCs/>
          <w:color w:val="auto"/>
          <w:sz w:val="24"/>
          <w:szCs w:val="24"/>
        </w:rPr>
        <w:t>6. Familia numerosa</w:t>
      </w:r>
    </w:p>
    <w:p w14:paraId="22D6DF98" w14:textId="77777777" w:rsidR="00796975" w:rsidRDefault="00796975" w:rsidP="005F5475">
      <w:pPr>
        <w:pStyle w:val="NormalWeb"/>
        <w:shd w:val="clear" w:color="auto" w:fill="FFFFFF"/>
        <w:spacing w:before="0" w:beforeAutospacing="0" w:after="0" w:afterAutospacing="0"/>
        <w:jc w:val="both"/>
        <w:rPr>
          <w:rFonts w:ascii="Georgia" w:eastAsiaTheme="minorHAnsi" w:hAnsi="Georgia" w:cstheme="minorBidi"/>
          <w:bCs/>
          <w:lang w:eastAsia="en-US"/>
        </w:rPr>
      </w:pPr>
      <w:r w:rsidRPr="00796975">
        <w:rPr>
          <w:rFonts w:ascii="Georgia" w:eastAsiaTheme="minorHAnsi" w:hAnsi="Georgia" w:cstheme="minorBidi"/>
          <w:bCs/>
          <w:lang w:eastAsia="en-US"/>
        </w:rPr>
        <w:t>Las familias numerosas son aquellas en las que los progenitores tienen</w:t>
      </w:r>
      <w:r w:rsidRPr="00796975">
        <w:rPr>
          <w:rFonts w:ascii="Georgia" w:eastAsiaTheme="minorHAnsi" w:hAnsi="Georgia" w:cstheme="minorBidi"/>
          <w:b/>
          <w:lang w:eastAsia="en-US"/>
        </w:rPr>
        <w:t> tres o más hijos</w:t>
      </w:r>
      <w:r w:rsidRPr="00796975">
        <w:rPr>
          <w:rFonts w:ascii="Georgia" w:eastAsiaTheme="minorHAnsi" w:hAnsi="Georgia" w:cstheme="minorBidi"/>
          <w:bCs/>
          <w:lang w:eastAsia="en-US"/>
        </w:rPr>
        <w:t>, siendo el número que lo limita determinado por cada país. Además, cabe destacar que existen dos grados de familia numerosa que se dif</w:t>
      </w:r>
      <w:r w:rsidR="005F5475">
        <w:rPr>
          <w:rFonts w:ascii="Georgia" w:eastAsiaTheme="minorHAnsi" w:hAnsi="Georgia" w:cstheme="minorBidi"/>
          <w:bCs/>
          <w:lang w:eastAsia="en-US"/>
        </w:rPr>
        <w:t>erencian por el número de hijos.</w:t>
      </w:r>
    </w:p>
    <w:p w14:paraId="284C9C0B" w14:textId="77777777" w:rsidR="00796975" w:rsidRPr="00796975" w:rsidRDefault="00796975" w:rsidP="0006141F">
      <w:pPr>
        <w:pStyle w:val="NormalWeb"/>
        <w:shd w:val="clear" w:color="auto" w:fill="FFFFFF"/>
        <w:spacing w:before="0" w:beforeAutospacing="0" w:after="0" w:afterAutospacing="0"/>
        <w:jc w:val="both"/>
        <w:rPr>
          <w:rFonts w:ascii="Georgia" w:eastAsiaTheme="minorHAnsi" w:hAnsi="Georgia" w:cstheme="minorBidi"/>
          <w:bCs/>
          <w:lang w:eastAsia="en-US"/>
        </w:rPr>
      </w:pPr>
    </w:p>
    <w:p w14:paraId="1E0B12F6" w14:textId="77777777" w:rsidR="00796975" w:rsidRPr="00796975" w:rsidRDefault="00796975" w:rsidP="0006141F">
      <w:pPr>
        <w:pStyle w:val="Ttulo2"/>
        <w:shd w:val="clear" w:color="auto" w:fill="FBE4D5" w:themeFill="accent2" w:themeFillTint="33"/>
        <w:spacing w:before="0" w:after="60"/>
        <w:ind w:right="180"/>
        <w:jc w:val="both"/>
        <w:rPr>
          <w:rFonts w:ascii="Georgia" w:eastAsiaTheme="minorHAnsi" w:hAnsi="Georgia" w:cstheme="minorBidi"/>
          <w:bCs/>
          <w:color w:val="auto"/>
          <w:sz w:val="24"/>
          <w:szCs w:val="24"/>
        </w:rPr>
      </w:pPr>
      <w:r w:rsidRPr="00796975">
        <w:rPr>
          <w:rFonts w:ascii="Georgia" w:eastAsiaTheme="minorHAnsi" w:hAnsi="Georgia" w:cstheme="minorBidi"/>
          <w:bCs/>
          <w:color w:val="auto"/>
          <w:sz w:val="24"/>
          <w:szCs w:val="24"/>
        </w:rPr>
        <w:t>7. Familia homoparental</w:t>
      </w:r>
    </w:p>
    <w:p w14:paraId="29E32D5A" w14:textId="77777777" w:rsidR="00796975" w:rsidRPr="00796975" w:rsidRDefault="00796975" w:rsidP="0006141F">
      <w:pPr>
        <w:pStyle w:val="NormalWeb"/>
        <w:shd w:val="clear" w:color="auto" w:fill="FFFFFF"/>
        <w:spacing w:before="0" w:beforeAutospacing="0" w:after="0" w:afterAutospacing="0"/>
        <w:jc w:val="both"/>
        <w:rPr>
          <w:rFonts w:ascii="Georgia" w:eastAsiaTheme="minorHAnsi" w:hAnsi="Georgia" w:cstheme="minorBidi"/>
          <w:bCs/>
          <w:lang w:eastAsia="en-US"/>
        </w:rPr>
      </w:pPr>
      <w:r w:rsidRPr="00796975">
        <w:rPr>
          <w:rFonts w:ascii="Georgia" w:eastAsiaTheme="minorHAnsi" w:hAnsi="Georgia" w:cstheme="minorBidi"/>
          <w:bCs/>
          <w:lang w:eastAsia="en-US"/>
        </w:rPr>
        <w:t>La familia homoparental, como bien indica su nombre, hace referencia a aquellas familias en las cuales los progenitores son homosexuales, es decir, </w:t>
      </w:r>
      <w:r w:rsidRPr="00796975">
        <w:rPr>
          <w:rFonts w:ascii="Georgia" w:eastAsiaTheme="minorHAnsi" w:hAnsi="Georgia" w:cstheme="minorBidi"/>
          <w:b/>
          <w:lang w:eastAsia="en-US"/>
        </w:rPr>
        <w:t>los progenitores comparten el mismo sexo</w:t>
      </w:r>
      <w:r w:rsidRPr="00796975">
        <w:rPr>
          <w:rFonts w:ascii="Georgia" w:eastAsiaTheme="minorHAnsi" w:hAnsi="Georgia" w:cstheme="minorBidi"/>
          <w:bCs/>
          <w:lang w:eastAsia="en-US"/>
        </w:rPr>
        <w:t>, o bien dos hombres, o bien dos mujeres. Cuando estas parejas optan por tener hijos, habitualmente recurren a la adopción o a la inseminación artificial.</w:t>
      </w:r>
    </w:p>
    <w:p w14:paraId="0B4FA233" w14:textId="77777777" w:rsidR="00796975" w:rsidRDefault="00796975" w:rsidP="0006141F">
      <w:pPr>
        <w:shd w:val="clear" w:color="auto" w:fill="FFFFFF"/>
        <w:jc w:val="both"/>
        <w:rPr>
          <w:rFonts w:ascii="Arial" w:hAnsi="Arial" w:cs="Arial"/>
          <w:color w:val="333333"/>
          <w:sz w:val="27"/>
          <w:szCs w:val="27"/>
        </w:rPr>
      </w:pPr>
    </w:p>
    <w:p w14:paraId="090E4377" w14:textId="77777777" w:rsidR="00796975" w:rsidRPr="0006141F" w:rsidRDefault="00796975" w:rsidP="0006141F">
      <w:pPr>
        <w:pStyle w:val="Ttulo2"/>
        <w:shd w:val="clear" w:color="auto" w:fill="FBE4D5" w:themeFill="accent2" w:themeFillTint="33"/>
        <w:spacing w:before="0" w:after="60"/>
        <w:ind w:left="180" w:right="180"/>
        <w:jc w:val="both"/>
        <w:rPr>
          <w:rFonts w:ascii="Georgia" w:eastAsiaTheme="minorHAnsi" w:hAnsi="Georgia" w:cstheme="minorBidi"/>
          <w:bCs/>
          <w:color w:val="auto"/>
          <w:sz w:val="24"/>
          <w:szCs w:val="24"/>
        </w:rPr>
      </w:pPr>
      <w:r w:rsidRPr="0006141F">
        <w:rPr>
          <w:rFonts w:ascii="Georgia" w:eastAsiaTheme="minorHAnsi" w:hAnsi="Georgia" w:cstheme="minorBidi"/>
          <w:bCs/>
          <w:color w:val="auto"/>
          <w:sz w:val="24"/>
          <w:szCs w:val="24"/>
        </w:rPr>
        <w:t>8. Familia adoptiva</w:t>
      </w:r>
    </w:p>
    <w:p w14:paraId="033EE3E8" w14:textId="77777777" w:rsidR="00796975" w:rsidRPr="0006141F" w:rsidRDefault="00796975" w:rsidP="0006141F">
      <w:pPr>
        <w:pStyle w:val="NormalWeb"/>
        <w:shd w:val="clear" w:color="auto" w:fill="FFFFFF"/>
        <w:spacing w:before="0" w:beforeAutospacing="0" w:after="0" w:afterAutospacing="0"/>
        <w:jc w:val="both"/>
        <w:rPr>
          <w:rFonts w:ascii="Georgia" w:eastAsiaTheme="minorHAnsi" w:hAnsi="Georgia" w:cstheme="minorBidi"/>
          <w:bCs/>
          <w:lang w:eastAsia="en-US"/>
        </w:rPr>
      </w:pPr>
      <w:r w:rsidRPr="0006141F">
        <w:rPr>
          <w:rFonts w:ascii="Georgia" w:eastAsiaTheme="minorHAnsi" w:hAnsi="Georgia" w:cstheme="minorBidi"/>
          <w:bCs/>
          <w:lang w:eastAsia="en-US"/>
        </w:rPr>
        <w:t>La familia adoptiva hace referencia a aquellos padres que </w:t>
      </w:r>
      <w:r w:rsidRPr="0006141F">
        <w:rPr>
          <w:rFonts w:ascii="Georgia" w:eastAsiaTheme="minorHAnsi" w:hAnsi="Georgia" w:cstheme="minorBidi"/>
          <w:b/>
          <w:lang w:eastAsia="en-US"/>
        </w:rPr>
        <w:t>deciden adoptar a un niño</w:t>
      </w:r>
      <w:r w:rsidRPr="0006141F">
        <w:rPr>
          <w:rFonts w:ascii="Georgia" w:eastAsiaTheme="minorHAnsi" w:hAnsi="Georgia" w:cstheme="minorBidi"/>
          <w:bCs/>
          <w:lang w:eastAsia="en-US"/>
        </w:rPr>
        <w:t>. Aunque no sean sus padres biológicos, deberán ejercer el papel o el </w:t>
      </w:r>
      <w:hyperlink r:id="rId24" w:history="1">
        <w:r w:rsidRPr="0006141F">
          <w:rPr>
            <w:rFonts w:ascii="Georgia" w:eastAsiaTheme="minorHAnsi" w:hAnsi="Georgia" w:cstheme="minorBidi"/>
            <w:bCs/>
            <w:lang w:eastAsia="en-US"/>
          </w:rPr>
          <w:t>rol de padres</w:t>
        </w:r>
      </w:hyperlink>
      <w:r w:rsidRPr="0006141F">
        <w:rPr>
          <w:rFonts w:ascii="Georgia" w:eastAsiaTheme="minorHAnsi" w:hAnsi="Georgia" w:cstheme="minorBidi"/>
          <w:bCs/>
          <w:lang w:eastAsia="en-US"/>
        </w:rPr>
        <w:t>, de modo que serán ellos quienes educarán a sus hijos adoptivos y realizarán todas aquellas tareas que realizan habitualmente todos los padres biológicos.</w:t>
      </w:r>
    </w:p>
    <w:p w14:paraId="1EB9ED30" w14:textId="77777777" w:rsidR="00796975" w:rsidRPr="0006141F" w:rsidRDefault="00796975" w:rsidP="0006141F">
      <w:pPr>
        <w:pStyle w:val="NormalWeb"/>
        <w:shd w:val="clear" w:color="auto" w:fill="FFFFFF"/>
        <w:spacing w:before="0" w:beforeAutospacing="0" w:after="0" w:afterAutospacing="0"/>
        <w:jc w:val="both"/>
        <w:rPr>
          <w:rFonts w:ascii="Georgia" w:eastAsiaTheme="minorHAnsi" w:hAnsi="Georgia" w:cstheme="minorBidi"/>
          <w:bCs/>
          <w:lang w:eastAsia="en-US"/>
        </w:rPr>
      </w:pPr>
      <w:r w:rsidRPr="0006141F">
        <w:rPr>
          <w:rFonts w:ascii="Georgia" w:eastAsiaTheme="minorHAnsi" w:hAnsi="Georgia" w:cstheme="minorBidi"/>
          <w:bCs/>
          <w:lang w:eastAsia="en-US"/>
        </w:rPr>
        <w:lastRenderedPageBreak/>
        <w:t>El significado de adopción de niños es recibir como hijo un niño o niña sin haber pasado por el proceso biológico de concepción. Existen diferentes tipos de adopción, como la adopción nacional y la adopción internacional.</w:t>
      </w:r>
    </w:p>
    <w:p w14:paraId="5DCCFCDD" w14:textId="77777777" w:rsidR="00796975" w:rsidRDefault="00796975" w:rsidP="0006141F">
      <w:pPr>
        <w:pStyle w:val="NormalWeb"/>
        <w:shd w:val="clear" w:color="auto" w:fill="FFFFFF"/>
        <w:spacing w:before="0" w:beforeAutospacing="0" w:after="0" w:afterAutospacing="0"/>
        <w:jc w:val="both"/>
        <w:rPr>
          <w:rFonts w:ascii="Georgia" w:eastAsiaTheme="minorHAnsi" w:hAnsi="Georgia" w:cstheme="minorBidi"/>
          <w:bCs/>
          <w:lang w:eastAsia="en-US"/>
        </w:rPr>
      </w:pPr>
      <w:r w:rsidRPr="0006141F">
        <w:rPr>
          <w:rFonts w:ascii="Georgia" w:eastAsiaTheme="minorHAnsi" w:hAnsi="Georgia" w:cstheme="minorBidi"/>
          <w:bCs/>
          <w:lang w:eastAsia="en-US"/>
        </w:rPr>
        <w:t>El hecho de adoptar implica un mutuo beneficio entre los padres adoptivos y los niños. Por un lado, los niños reciben la oportunidad de tener una familia, ya que anteriormente se vieron abandonados por sus padres biológicos, hecho que puede generar grandes consecuencias traumáticas en función de la situación. Por otro lado, los padres adoptivos se ven beneficiados ya que pueden cumplir su deseo de ser padres o madres y que por distintas causas no pueden serlo biológicamente, aunque también </w:t>
      </w:r>
      <w:r w:rsidRPr="0006141F">
        <w:rPr>
          <w:rFonts w:ascii="Georgia" w:eastAsiaTheme="minorHAnsi" w:hAnsi="Georgia" w:cstheme="minorBidi"/>
          <w:b/>
          <w:lang w:eastAsia="en-US"/>
        </w:rPr>
        <w:t>existen muchas personas que deciden adoptar</w:t>
      </w:r>
      <w:r w:rsidRPr="0006141F">
        <w:rPr>
          <w:rFonts w:ascii="Georgia" w:eastAsiaTheme="minorHAnsi" w:hAnsi="Georgia" w:cstheme="minorBidi"/>
          <w:bCs/>
          <w:lang w:eastAsia="en-US"/>
        </w:rPr>
        <w:t> para poder atender a las necesidades de los niños que más lo necesitan.</w:t>
      </w:r>
    </w:p>
    <w:p w14:paraId="1C0DA47F" w14:textId="77777777" w:rsidR="0006141F" w:rsidRPr="0006141F" w:rsidRDefault="0006141F" w:rsidP="0006141F">
      <w:pPr>
        <w:pStyle w:val="NormalWeb"/>
        <w:shd w:val="clear" w:color="auto" w:fill="FFFFFF"/>
        <w:spacing w:before="0" w:beforeAutospacing="0" w:after="0" w:afterAutospacing="0"/>
        <w:jc w:val="both"/>
        <w:rPr>
          <w:rFonts w:ascii="Georgia" w:eastAsiaTheme="minorHAnsi" w:hAnsi="Georgia" w:cstheme="minorBidi"/>
          <w:bCs/>
          <w:lang w:eastAsia="en-US"/>
        </w:rPr>
      </w:pPr>
    </w:p>
    <w:p w14:paraId="526C596D" w14:textId="77777777" w:rsidR="0006141F" w:rsidRPr="0006141F" w:rsidRDefault="0006141F" w:rsidP="0006141F">
      <w:pPr>
        <w:pStyle w:val="Ttulo2"/>
        <w:shd w:val="clear" w:color="auto" w:fill="FBE4D5" w:themeFill="accent2" w:themeFillTint="33"/>
        <w:spacing w:before="0" w:after="60"/>
        <w:ind w:left="180" w:right="180"/>
        <w:jc w:val="both"/>
        <w:rPr>
          <w:rFonts w:ascii="Georgia" w:eastAsiaTheme="minorHAnsi" w:hAnsi="Georgia" w:cstheme="minorBidi"/>
          <w:bCs/>
          <w:color w:val="auto"/>
          <w:sz w:val="24"/>
          <w:szCs w:val="24"/>
        </w:rPr>
      </w:pPr>
      <w:r w:rsidRPr="0006141F">
        <w:rPr>
          <w:rFonts w:ascii="Georgia" w:eastAsiaTheme="minorHAnsi" w:hAnsi="Georgia" w:cstheme="minorBidi"/>
          <w:bCs/>
          <w:color w:val="auto"/>
          <w:sz w:val="24"/>
          <w:szCs w:val="24"/>
        </w:rPr>
        <w:t xml:space="preserve">9. Familia de </w:t>
      </w:r>
      <w:r w:rsidR="005F5475">
        <w:rPr>
          <w:rFonts w:ascii="Georgia" w:eastAsiaTheme="minorHAnsi" w:hAnsi="Georgia" w:cstheme="minorBidi"/>
          <w:bCs/>
          <w:color w:val="auto"/>
          <w:sz w:val="24"/>
          <w:szCs w:val="24"/>
        </w:rPr>
        <w:t>tránsito</w:t>
      </w:r>
      <w:r>
        <w:rPr>
          <w:rFonts w:ascii="Georgia" w:eastAsiaTheme="minorHAnsi" w:hAnsi="Georgia" w:cstheme="minorBidi"/>
          <w:bCs/>
          <w:color w:val="auto"/>
          <w:sz w:val="24"/>
          <w:szCs w:val="24"/>
        </w:rPr>
        <w:t xml:space="preserve"> o sustituta.</w:t>
      </w:r>
    </w:p>
    <w:p w14:paraId="21AF9AC4" w14:textId="77777777" w:rsidR="0006141F" w:rsidRDefault="0006141F" w:rsidP="0006141F">
      <w:pPr>
        <w:pStyle w:val="NormalWeb"/>
        <w:shd w:val="clear" w:color="auto" w:fill="FFFFFF"/>
        <w:spacing w:before="0" w:beforeAutospacing="0" w:after="0" w:afterAutospacing="0"/>
        <w:jc w:val="both"/>
        <w:rPr>
          <w:rFonts w:ascii="Georgia" w:eastAsiaTheme="minorHAnsi" w:hAnsi="Georgia" w:cstheme="minorBidi"/>
          <w:bCs/>
          <w:lang w:eastAsia="en-US"/>
        </w:rPr>
      </w:pPr>
    </w:p>
    <w:p w14:paraId="68D127D1" w14:textId="77777777" w:rsidR="0006141F" w:rsidRPr="0006141F" w:rsidRDefault="0006141F" w:rsidP="0006141F">
      <w:pPr>
        <w:pStyle w:val="NormalWeb"/>
        <w:shd w:val="clear" w:color="auto" w:fill="FFFFFF"/>
        <w:spacing w:before="0" w:beforeAutospacing="0" w:after="0" w:afterAutospacing="0"/>
        <w:jc w:val="both"/>
        <w:rPr>
          <w:rFonts w:ascii="Georgia" w:eastAsiaTheme="minorHAnsi" w:hAnsi="Georgia" w:cstheme="minorBidi"/>
          <w:bCs/>
          <w:lang w:eastAsia="en-US"/>
        </w:rPr>
      </w:pPr>
      <w:r w:rsidRPr="0006141F">
        <w:rPr>
          <w:rFonts w:ascii="Georgia" w:eastAsiaTheme="minorHAnsi" w:hAnsi="Georgia" w:cstheme="minorBidi"/>
          <w:bCs/>
          <w:lang w:eastAsia="en-US"/>
        </w:rPr>
        <w:t xml:space="preserve">En muchas ocasiones se confunden las familias de </w:t>
      </w:r>
      <w:r w:rsidR="005F5475">
        <w:rPr>
          <w:rFonts w:ascii="Georgia" w:eastAsiaTheme="minorHAnsi" w:hAnsi="Georgia" w:cstheme="minorBidi"/>
          <w:bCs/>
          <w:lang w:eastAsia="en-US"/>
        </w:rPr>
        <w:t>tránsito</w:t>
      </w:r>
      <w:r w:rsidRPr="0006141F">
        <w:rPr>
          <w:rFonts w:ascii="Georgia" w:eastAsiaTheme="minorHAnsi" w:hAnsi="Georgia" w:cstheme="minorBidi"/>
          <w:bCs/>
          <w:lang w:eastAsia="en-US"/>
        </w:rPr>
        <w:t xml:space="preserve"> con las familias adoptivas. Si bien es cierto, en ambos tipos de familia las personas adultas que se hacen cargo de los niños no son sus padres biológicos, sin embargo, lo que les diferencia es la cantidad de tiempo que el niño pasará con esos padres no biológicos.</w:t>
      </w:r>
    </w:p>
    <w:p w14:paraId="3AF17C3B" w14:textId="77777777" w:rsidR="0006141F" w:rsidRPr="0006141F" w:rsidRDefault="0006141F" w:rsidP="0006141F">
      <w:pPr>
        <w:pStyle w:val="NormalWeb"/>
        <w:shd w:val="clear" w:color="auto" w:fill="FFFFFF"/>
        <w:spacing w:before="0" w:beforeAutospacing="0" w:after="0" w:afterAutospacing="0"/>
        <w:jc w:val="both"/>
        <w:rPr>
          <w:rFonts w:ascii="Georgia" w:eastAsiaTheme="minorHAnsi" w:hAnsi="Georgia" w:cstheme="minorBidi"/>
          <w:bCs/>
          <w:lang w:eastAsia="en-US"/>
        </w:rPr>
      </w:pPr>
      <w:r w:rsidRPr="0006141F">
        <w:rPr>
          <w:rFonts w:ascii="Georgia" w:eastAsiaTheme="minorHAnsi" w:hAnsi="Georgia" w:cstheme="minorBidi"/>
          <w:bCs/>
          <w:lang w:eastAsia="en-US"/>
        </w:rPr>
        <w:t>En el caso de la </w:t>
      </w:r>
      <w:r w:rsidRPr="0006141F">
        <w:rPr>
          <w:rFonts w:ascii="Georgia" w:eastAsiaTheme="minorHAnsi" w:hAnsi="Georgia" w:cstheme="minorBidi"/>
          <w:b/>
          <w:lang w:eastAsia="en-US"/>
        </w:rPr>
        <w:t>adopción</w:t>
      </w:r>
      <w:r w:rsidRPr="0006141F">
        <w:rPr>
          <w:rFonts w:ascii="Georgia" w:eastAsiaTheme="minorHAnsi" w:hAnsi="Georgia" w:cstheme="minorBidi"/>
          <w:bCs/>
          <w:lang w:eastAsia="en-US"/>
        </w:rPr>
        <w:t>, se trata de una </w:t>
      </w:r>
      <w:r w:rsidRPr="0006141F">
        <w:rPr>
          <w:rFonts w:ascii="Georgia" w:eastAsiaTheme="minorHAnsi" w:hAnsi="Georgia" w:cstheme="minorBidi"/>
          <w:b/>
          <w:lang w:eastAsia="en-US"/>
        </w:rPr>
        <w:t>situación permanente</w:t>
      </w:r>
      <w:r w:rsidRPr="0006141F">
        <w:rPr>
          <w:rFonts w:ascii="Georgia" w:eastAsiaTheme="minorHAnsi" w:hAnsi="Georgia" w:cstheme="minorBidi"/>
          <w:bCs/>
          <w:lang w:eastAsia="en-US"/>
        </w:rPr>
        <w:t xml:space="preserve"> del niño en la familia adoptiva, es decir, el niño se convierte de inmediato en el hijo de sus padres adoptivos. En cambio, en el caso de </w:t>
      </w:r>
      <w:r>
        <w:rPr>
          <w:rFonts w:ascii="Georgia" w:eastAsiaTheme="minorHAnsi" w:hAnsi="Georgia" w:cstheme="minorBidi"/>
          <w:bCs/>
          <w:lang w:eastAsia="en-US"/>
        </w:rPr>
        <w:t xml:space="preserve">las familias de tránsito o sustitutas, </w:t>
      </w:r>
      <w:r w:rsidRPr="0006141F">
        <w:rPr>
          <w:rFonts w:ascii="Georgia" w:eastAsiaTheme="minorHAnsi" w:hAnsi="Georgia" w:cstheme="minorBidi"/>
          <w:bCs/>
          <w:lang w:eastAsia="en-US"/>
        </w:rPr>
        <w:t xml:space="preserve"> se trata de una</w:t>
      </w:r>
      <w:r w:rsidR="005F5475">
        <w:rPr>
          <w:rFonts w:ascii="Georgia" w:eastAsiaTheme="minorHAnsi" w:hAnsi="Georgia" w:cstheme="minorBidi"/>
          <w:bCs/>
          <w:lang w:eastAsia="en-US"/>
        </w:rPr>
        <w:t xml:space="preserve"> tenencia</w:t>
      </w:r>
      <w:r w:rsidRPr="0006141F">
        <w:rPr>
          <w:rFonts w:ascii="Georgia" w:eastAsiaTheme="minorHAnsi" w:hAnsi="Georgia" w:cstheme="minorBidi"/>
          <w:b/>
          <w:lang w:eastAsia="en-US"/>
        </w:rPr>
        <w:t xml:space="preserve"> temporal</w:t>
      </w:r>
      <w:r w:rsidRPr="0006141F">
        <w:rPr>
          <w:rFonts w:ascii="Georgia" w:eastAsiaTheme="minorHAnsi" w:hAnsi="Georgia" w:cstheme="minorBidi"/>
          <w:bCs/>
          <w:lang w:eastAsia="en-US"/>
        </w:rPr>
        <w:t> de los niños en una familia ajena a la suya, debido a la necesidad de separación de sus padres biológicos según estiman los servicios sociales, y así poder ofrecerles un entorno donde los niños tengan la posibilidad de crecer al margen de los problemas familiares de sus progenitores, hasta que estos hayan solucionado sus problemas.</w:t>
      </w:r>
    </w:p>
    <w:p w14:paraId="5D37AE36" w14:textId="77777777" w:rsidR="00796975" w:rsidRDefault="00796975" w:rsidP="008C067C">
      <w:pPr>
        <w:spacing w:line="276" w:lineRule="auto"/>
        <w:jc w:val="both"/>
        <w:rPr>
          <w:rFonts w:ascii="Georgia" w:hAnsi="Georgia"/>
          <w:bCs/>
          <w:sz w:val="24"/>
          <w:szCs w:val="24"/>
        </w:rPr>
      </w:pPr>
    </w:p>
    <w:p w14:paraId="3C233219" w14:textId="77777777" w:rsidR="006D2B2D" w:rsidRDefault="005F5475" w:rsidP="008C067C">
      <w:pPr>
        <w:spacing w:line="276" w:lineRule="auto"/>
        <w:jc w:val="both"/>
        <w:rPr>
          <w:rFonts w:ascii="Georgia" w:hAnsi="Georgia"/>
          <w:bCs/>
          <w:sz w:val="24"/>
          <w:szCs w:val="24"/>
        </w:rPr>
      </w:pPr>
      <w:r>
        <w:rPr>
          <w:noProof/>
          <w:lang w:eastAsia="es-ES"/>
        </w:rPr>
        <w:drawing>
          <wp:anchor distT="0" distB="0" distL="114300" distR="114300" simplePos="0" relativeHeight="251661312" behindDoc="0" locked="0" layoutInCell="1" allowOverlap="1" wp14:anchorId="72DEFE0D" wp14:editId="6FC520B8">
            <wp:simplePos x="0" y="0"/>
            <wp:positionH relativeFrom="margin">
              <wp:align>left</wp:align>
            </wp:positionH>
            <wp:positionV relativeFrom="margin">
              <wp:posOffset>4870450</wp:posOffset>
            </wp:positionV>
            <wp:extent cx="809625" cy="809625"/>
            <wp:effectExtent l="0" t="0" r="9525" b="9525"/>
            <wp:wrapSquare wrapText="bothSides"/>
            <wp:docPr id="14" name="Imagen 14" descr="FAMILIAS LA MIA LA TUYA LA DE LOS DEMAS por REPUN/HADI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AMILIAS LA MIA LA TUYA LA DE LOS DEMAS por REPUN/HADIDA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anchor>
        </w:drawing>
      </w:r>
      <w:r w:rsidR="006D2B2D">
        <w:rPr>
          <w:rFonts w:ascii="Georgia" w:hAnsi="Georgia"/>
          <w:bCs/>
          <w:sz w:val="24"/>
          <w:szCs w:val="24"/>
        </w:rPr>
        <w:t>Compartimos con Ustedes un cuento infantil llamado Familias… La mía, la tuya, la nuestra donde pueden observar la forma en que se trabaja con niños a través del juego la temática de la diversidad de configuraciones familiares.</w:t>
      </w:r>
    </w:p>
    <w:p w14:paraId="2D45B2D0" w14:textId="77777777" w:rsidR="005F5475" w:rsidRDefault="005F5475" w:rsidP="008C067C">
      <w:pPr>
        <w:spacing w:line="276" w:lineRule="auto"/>
        <w:jc w:val="both"/>
        <w:rPr>
          <w:rFonts w:ascii="Georgia" w:hAnsi="Georgia"/>
          <w:bCs/>
          <w:sz w:val="24"/>
          <w:szCs w:val="24"/>
        </w:rPr>
      </w:pPr>
    </w:p>
    <w:p w14:paraId="65E9A536" w14:textId="77777777" w:rsidR="0006141F" w:rsidRDefault="006D2B2D" w:rsidP="008C067C">
      <w:pPr>
        <w:spacing w:line="276" w:lineRule="auto"/>
        <w:jc w:val="both"/>
        <w:rPr>
          <w:rFonts w:ascii="Georgia" w:hAnsi="Georgia"/>
          <w:bCs/>
          <w:sz w:val="24"/>
          <w:szCs w:val="24"/>
        </w:rPr>
      </w:pPr>
      <w:r>
        <w:rPr>
          <w:rFonts w:ascii="Georgia" w:hAnsi="Georgia"/>
          <w:bCs/>
          <w:sz w:val="24"/>
          <w:szCs w:val="24"/>
        </w:rPr>
        <w:t>Hasta la próxima clase!</w:t>
      </w:r>
    </w:p>
    <w:p w14:paraId="4F73E5AD" w14:textId="77777777" w:rsidR="005F5475" w:rsidRDefault="005F5475" w:rsidP="008C067C">
      <w:pPr>
        <w:spacing w:line="276" w:lineRule="auto"/>
        <w:jc w:val="both"/>
        <w:rPr>
          <w:rFonts w:ascii="Georgia" w:hAnsi="Georgia"/>
          <w:bCs/>
          <w:sz w:val="24"/>
          <w:szCs w:val="24"/>
        </w:rPr>
      </w:pPr>
    </w:p>
    <w:p w14:paraId="2C3F0E9E" w14:textId="77777777" w:rsidR="005F5475" w:rsidRPr="00796975" w:rsidRDefault="005F5475" w:rsidP="008C067C">
      <w:pPr>
        <w:spacing w:line="276" w:lineRule="auto"/>
        <w:jc w:val="both"/>
        <w:rPr>
          <w:rFonts w:ascii="Georgia" w:hAnsi="Georgia"/>
          <w:bCs/>
          <w:sz w:val="24"/>
          <w:szCs w:val="24"/>
        </w:rPr>
      </w:pPr>
      <w:r>
        <w:rPr>
          <w:rFonts w:ascii="Georgia" w:hAnsi="Georgia"/>
          <w:bCs/>
          <w:sz w:val="24"/>
          <w:szCs w:val="24"/>
        </w:rPr>
        <w:t>Vero</w:t>
      </w:r>
    </w:p>
    <w:sectPr w:rsidR="005F5475" w:rsidRPr="00796975" w:rsidSect="00EC0775">
      <w:headerReference w:type="default" r:id="rId26"/>
      <w:footerReference w:type="default" r:id="rId27"/>
      <w:pgSz w:w="11906" w:h="16838"/>
      <w:pgMar w:top="1440" w:right="1416" w:bottom="993"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0331" w14:textId="77777777" w:rsidR="00DE157E" w:rsidRDefault="00DE157E" w:rsidP="00712EB9">
      <w:pPr>
        <w:spacing w:after="0" w:line="240" w:lineRule="auto"/>
      </w:pPr>
      <w:r>
        <w:separator/>
      </w:r>
    </w:p>
  </w:endnote>
  <w:endnote w:type="continuationSeparator" w:id="0">
    <w:p w14:paraId="075E8C2A" w14:textId="77777777" w:rsidR="00DE157E" w:rsidRDefault="00DE157E" w:rsidP="0071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AA25" w14:textId="77777777" w:rsidR="000A7750" w:rsidRPr="000A7750" w:rsidRDefault="00EC0775" w:rsidP="00FA307C">
    <w:pPr>
      <w:pStyle w:val="Piedepgina"/>
      <w:pBdr>
        <w:top w:val="single" w:sz="4" w:space="1" w:color="auto"/>
      </w:pBdr>
      <w:rPr>
        <w:sz w:val="18"/>
        <w:szCs w:val="18"/>
      </w:rPr>
    </w:pPr>
    <w:r>
      <w:rPr>
        <w:sz w:val="18"/>
        <w:szCs w:val="18"/>
      </w:rPr>
      <w:t xml:space="preserve">PSICOLOGÍA EVOLUTIVA </w:t>
    </w:r>
    <w:r w:rsidR="006D6106">
      <w:rPr>
        <w:sz w:val="18"/>
        <w:szCs w:val="18"/>
      </w:rPr>
      <w:t>I</w:t>
    </w:r>
    <w:r>
      <w:rPr>
        <w:sz w:val="18"/>
        <w:szCs w:val="18"/>
      </w:rPr>
      <w:t xml:space="preserve">                                                    </w:t>
    </w:r>
    <w:r w:rsidR="000A7750" w:rsidRPr="000A7750">
      <w:rPr>
        <w:sz w:val="18"/>
        <w:szCs w:val="18"/>
      </w:rPr>
      <w:t xml:space="preserve">PROFESORAS: VERONICA REBAUDINO – </w:t>
    </w:r>
    <w:r w:rsidR="006D6106">
      <w:rPr>
        <w:sz w:val="18"/>
        <w:szCs w:val="18"/>
      </w:rPr>
      <w:t>DANIELA RIOS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108E" w14:textId="77777777" w:rsidR="00DE157E" w:rsidRDefault="00DE157E" w:rsidP="00712EB9">
      <w:pPr>
        <w:spacing w:after="0" w:line="240" w:lineRule="auto"/>
      </w:pPr>
      <w:r>
        <w:separator/>
      </w:r>
    </w:p>
  </w:footnote>
  <w:footnote w:type="continuationSeparator" w:id="0">
    <w:p w14:paraId="3AD02D7D" w14:textId="77777777" w:rsidR="00DE157E" w:rsidRDefault="00DE157E" w:rsidP="0071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0DA9" w14:textId="77777777" w:rsidR="000A7750" w:rsidRPr="00EC0775" w:rsidRDefault="00EC0775" w:rsidP="00EC0775">
    <w:pPr>
      <w:pStyle w:val="Encabezado"/>
      <w:jc w:val="center"/>
    </w:pPr>
    <w:r w:rsidRPr="0053633A">
      <w:rPr>
        <w:noProof/>
        <w:sz w:val="8"/>
        <w:lang w:eastAsia="es-ES"/>
      </w:rPr>
      <w:drawing>
        <wp:inline distT="0" distB="0" distL="0" distR="0" wp14:anchorId="14E9F786" wp14:editId="6EC98DB8">
          <wp:extent cx="3695700" cy="597632"/>
          <wp:effectExtent l="0" t="0" r="0" b="0"/>
          <wp:docPr id="27" name="Imagen 27" descr="Enc FACULTAD DE PSIC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 FACULTAD DE PSICOLOG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2344" cy="6310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8F6"/>
    <w:multiLevelType w:val="hybridMultilevel"/>
    <w:tmpl w:val="6D0E27C0"/>
    <w:lvl w:ilvl="0" w:tplc="83DACAEA">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3D0F05"/>
    <w:multiLevelType w:val="hybridMultilevel"/>
    <w:tmpl w:val="D0C82C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93743D7"/>
    <w:multiLevelType w:val="hybridMultilevel"/>
    <w:tmpl w:val="830A753E"/>
    <w:lvl w:ilvl="0" w:tplc="29CAB0EC">
      <w:start w:val="1"/>
      <w:numFmt w:val="bullet"/>
      <w:lvlText w:val=""/>
      <w:lvlJc w:val="left"/>
      <w:pPr>
        <w:tabs>
          <w:tab w:val="num" w:pos="720"/>
        </w:tabs>
        <w:ind w:left="720" w:hanging="360"/>
      </w:pPr>
      <w:rPr>
        <w:rFonts w:ascii="Wingdings" w:hAnsi="Wingdings" w:hint="default"/>
      </w:rPr>
    </w:lvl>
    <w:lvl w:ilvl="1" w:tplc="E0C445D2" w:tentative="1">
      <w:start w:val="1"/>
      <w:numFmt w:val="bullet"/>
      <w:lvlText w:val=""/>
      <w:lvlJc w:val="left"/>
      <w:pPr>
        <w:tabs>
          <w:tab w:val="num" w:pos="1440"/>
        </w:tabs>
        <w:ind w:left="1440" w:hanging="360"/>
      </w:pPr>
      <w:rPr>
        <w:rFonts w:ascii="Wingdings" w:hAnsi="Wingdings" w:hint="default"/>
      </w:rPr>
    </w:lvl>
    <w:lvl w:ilvl="2" w:tplc="EC7036DC" w:tentative="1">
      <w:start w:val="1"/>
      <w:numFmt w:val="bullet"/>
      <w:lvlText w:val=""/>
      <w:lvlJc w:val="left"/>
      <w:pPr>
        <w:tabs>
          <w:tab w:val="num" w:pos="2160"/>
        </w:tabs>
        <w:ind w:left="2160" w:hanging="360"/>
      </w:pPr>
      <w:rPr>
        <w:rFonts w:ascii="Wingdings" w:hAnsi="Wingdings" w:hint="default"/>
      </w:rPr>
    </w:lvl>
    <w:lvl w:ilvl="3" w:tplc="043E168A" w:tentative="1">
      <w:start w:val="1"/>
      <w:numFmt w:val="bullet"/>
      <w:lvlText w:val=""/>
      <w:lvlJc w:val="left"/>
      <w:pPr>
        <w:tabs>
          <w:tab w:val="num" w:pos="2880"/>
        </w:tabs>
        <w:ind w:left="2880" w:hanging="360"/>
      </w:pPr>
      <w:rPr>
        <w:rFonts w:ascii="Wingdings" w:hAnsi="Wingdings" w:hint="default"/>
      </w:rPr>
    </w:lvl>
    <w:lvl w:ilvl="4" w:tplc="35AC55C4" w:tentative="1">
      <w:start w:val="1"/>
      <w:numFmt w:val="bullet"/>
      <w:lvlText w:val=""/>
      <w:lvlJc w:val="left"/>
      <w:pPr>
        <w:tabs>
          <w:tab w:val="num" w:pos="3600"/>
        </w:tabs>
        <w:ind w:left="3600" w:hanging="360"/>
      </w:pPr>
      <w:rPr>
        <w:rFonts w:ascii="Wingdings" w:hAnsi="Wingdings" w:hint="default"/>
      </w:rPr>
    </w:lvl>
    <w:lvl w:ilvl="5" w:tplc="B20ACF4A" w:tentative="1">
      <w:start w:val="1"/>
      <w:numFmt w:val="bullet"/>
      <w:lvlText w:val=""/>
      <w:lvlJc w:val="left"/>
      <w:pPr>
        <w:tabs>
          <w:tab w:val="num" w:pos="4320"/>
        </w:tabs>
        <w:ind w:left="4320" w:hanging="360"/>
      </w:pPr>
      <w:rPr>
        <w:rFonts w:ascii="Wingdings" w:hAnsi="Wingdings" w:hint="default"/>
      </w:rPr>
    </w:lvl>
    <w:lvl w:ilvl="6" w:tplc="DC788F6E" w:tentative="1">
      <w:start w:val="1"/>
      <w:numFmt w:val="bullet"/>
      <w:lvlText w:val=""/>
      <w:lvlJc w:val="left"/>
      <w:pPr>
        <w:tabs>
          <w:tab w:val="num" w:pos="5040"/>
        </w:tabs>
        <w:ind w:left="5040" w:hanging="360"/>
      </w:pPr>
      <w:rPr>
        <w:rFonts w:ascii="Wingdings" w:hAnsi="Wingdings" w:hint="default"/>
      </w:rPr>
    </w:lvl>
    <w:lvl w:ilvl="7" w:tplc="D2D60842" w:tentative="1">
      <w:start w:val="1"/>
      <w:numFmt w:val="bullet"/>
      <w:lvlText w:val=""/>
      <w:lvlJc w:val="left"/>
      <w:pPr>
        <w:tabs>
          <w:tab w:val="num" w:pos="5760"/>
        </w:tabs>
        <w:ind w:left="5760" w:hanging="360"/>
      </w:pPr>
      <w:rPr>
        <w:rFonts w:ascii="Wingdings" w:hAnsi="Wingdings" w:hint="default"/>
      </w:rPr>
    </w:lvl>
    <w:lvl w:ilvl="8" w:tplc="42B692D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5627D"/>
    <w:multiLevelType w:val="hybridMultilevel"/>
    <w:tmpl w:val="443AF5E0"/>
    <w:lvl w:ilvl="0" w:tplc="E9E240A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8C4612"/>
    <w:multiLevelType w:val="multilevel"/>
    <w:tmpl w:val="DC36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76EE4"/>
    <w:multiLevelType w:val="hybridMultilevel"/>
    <w:tmpl w:val="C3CE3F2E"/>
    <w:lvl w:ilvl="0" w:tplc="AAECCE26">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A48B7"/>
    <w:multiLevelType w:val="hybridMultilevel"/>
    <w:tmpl w:val="951E2092"/>
    <w:lvl w:ilvl="0" w:tplc="0C0A0001">
      <w:start w:val="1"/>
      <w:numFmt w:val="bullet"/>
      <w:lvlText w:val=""/>
      <w:lvlJc w:val="left"/>
      <w:pPr>
        <w:tabs>
          <w:tab w:val="num" w:pos="789"/>
        </w:tabs>
        <w:ind w:left="789" w:hanging="360"/>
      </w:pPr>
      <w:rPr>
        <w:rFonts w:ascii="Symbol" w:hAnsi="Symbol" w:hint="default"/>
      </w:rPr>
    </w:lvl>
    <w:lvl w:ilvl="1" w:tplc="0C0A0003" w:tentative="1">
      <w:start w:val="1"/>
      <w:numFmt w:val="bullet"/>
      <w:lvlText w:val="o"/>
      <w:lvlJc w:val="left"/>
      <w:pPr>
        <w:tabs>
          <w:tab w:val="num" w:pos="1509"/>
        </w:tabs>
        <w:ind w:left="1509" w:hanging="360"/>
      </w:pPr>
      <w:rPr>
        <w:rFonts w:ascii="Courier New" w:hAnsi="Courier New" w:hint="default"/>
      </w:rPr>
    </w:lvl>
    <w:lvl w:ilvl="2" w:tplc="0C0A0005" w:tentative="1">
      <w:start w:val="1"/>
      <w:numFmt w:val="bullet"/>
      <w:lvlText w:val=""/>
      <w:lvlJc w:val="left"/>
      <w:pPr>
        <w:tabs>
          <w:tab w:val="num" w:pos="2229"/>
        </w:tabs>
        <w:ind w:left="2229" w:hanging="360"/>
      </w:pPr>
      <w:rPr>
        <w:rFonts w:ascii="Wingdings" w:hAnsi="Wingdings" w:hint="default"/>
      </w:rPr>
    </w:lvl>
    <w:lvl w:ilvl="3" w:tplc="0C0A0001" w:tentative="1">
      <w:start w:val="1"/>
      <w:numFmt w:val="bullet"/>
      <w:lvlText w:val=""/>
      <w:lvlJc w:val="left"/>
      <w:pPr>
        <w:tabs>
          <w:tab w:val="num" w:pos="2949"/>
        </w:tabs>
        <w:ind w:left="2949" w:hanging="360"/>
      </w:pPr>
      <w:rPr>
        <w:rFonts w:ascii="Symbol" w:hAnsi="Symbol" w:hint="default"/>
      </w:rPr>
    </w:lvl>
    <w:lvl w:ilvl="4" w:tplc="0C0A0003" w:tentative="1">
      <w:start w:val="1"/>
      <w:numFmt w:val="bullet"/>
      <w:lvlText w:val="o"/>
      <w:lvlJc w:val="left"/>
      <w:pPr>
        <w:tabs>
          <w:tab w:val="num" w:pos="3669"/>
        </w:tabs>
        <w:ind w:left="3669" w:hanging="360"/>
      </w:pPr>
      <w:rPr>
        <w:rFonts w:ascii="Courier New" w:hAnsi="Courier New" w:hint="default"/>
      </w:rPr>
    </w:lvl>
    <w:lvl w:ilvl="5" w:tplc="0C0A0005" w:tentative="1">
      <w:start w:val="1"/>
      <w:numFmt w:val="bullet"/>
      <w:lvlText w:val=""/>
      <w:lvlJc w:val="left"/>
      <w:pPr>
        <w:tabs>
          <w:tab w:val="num" w:pos="4389"/>
        </w:tabs>
        <w:ind w:left="4389" w:hanging="360"/>
      </w:pPr>
      <w:rPr>
        <w:rFonts w:ascii="Wingdings" w:hAnsi="Wingdings" w:hint="default"/>
      </w:rPr>
    </w:lvl>
    <w:lvl w:ilvl="6" w:tplc="0C0A0001" w:tentative="1">
      <w:start w:val="1"/>
      <w:numFmt w:val="bullet"/>
      <w:lvlText w:val=""/>
      <w:lvlJc w:val="left"/>
      <w:pPr>
        <w:tabs>
          <w:tab w:val="num" w:pos="5109"/>
        </w:tabs>
        <w:ind w:left="5109" w:hanging="360"/>
      </w:pPr>
      <w:rPr>
        <w:rFonts w:ascii="Symbol" w:hAnsi="Symbol" w:hint="default"/>
      </w:rPr>
    </w:lvl>
    <w:lvl w:ilvl="7" w:tplc="0C0A0003" w:tentative="1">
      <w:start w:val="1"/>
      <w:numFmt w:val="bullet"/>
      <w:lvlText w:val="o"/>
      <w:lvlJc w:val="left"/>
      <w:pPr>
        <w:tabs>
          <w:tab w:val="num" w:pos="5829"/>
        </w:tabs>
        <w:ind w:left="5829" w:hanging="360"/>
      </w:pPr>
      <w:rPr>
        <w:rFonts w:ascii="Courier New" w:hAnsi="Courier New" w:hint="default"/>
      </w:rPr>
    </w:lvl>
    <w:lvl w:ilvl="8" w:tplc="0C0A0005" w:tentative="1">
      <w:start w:val="1"/>
      <w:numFmt w:val="bullet"/>
      <w:lvlText w:val=""/>
      <w:lvlJc w:val="left"/>
      <w:pPr>
        <w:tabs>
          <w:tab w:val="num" w:pos="6549"/>
        </w:tabs>
        <w:ind w:left="6549" w:hanging="360"/>
      </w:pPr>
      <w:rPr>
        <w:rFonts w:ascii="Wingdings" w:hAnsi="Wingdings" w:hint="default"/>
      </w:rPr>
    </w:lvl>
  </w:abstractNum>
  <w:abstractNum w:abstractNumId="7" w15:restartNumberingAfterBreak="0">
    <w:nsid w:val="330C1FE1"/>
    <w:multiLevelType w:val="multilevel"/>
    <w:tmpl w:val="6EDA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87065"/>
    <w:multiLevelType w:val="multilevel"/>
    <w:tmpl w:val="3CB2F8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F0E3A20"/>
    <w:multiLevelType w:val="hybridMultilevel"/>
    <w:tmpl w:val="95463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7AD68D2"/>
    <w:multiLevelType w:val="multilevel"/>
    <w:tmpl w:val="055A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31C2B"/>
    <w:multiLevelType w:val="hybridMultilevel"/>
    <w:tmpl w:val="A8206DAE"/>
    <w:lvl w:ilvl="0" w:tplc="03B23B30">
      <w:start w:val="1"/>
      <w:numFmt w:val="bullet"/>
      <w:lvlText w:val=""/>
      <w:lvlJc w:val="left"/>
      <w:pPr>
        <w:tabs>
          <w:tab w:val="num" w:pos="720"/>
        </w:tabs>
        <w:ind w:left="720" w:hanging="360"/>
      </w:pPr>
      <w:rPr>
        <w:rFonts w:ascii="Wingdings" w:hAnsi="Wingdings" w:hint="default"/>
      </w:rPr>
    </w:lvl>
    <w:lvl w:ilvl="1" w:tplc="FA10DD72" w:tentative="1">
      <w:start w:val="1"/>
      <w:numFmt w:val="bullet"/>
      <w:lvlText w:val=""/>
      <w:lvlJc w:val="left"/>
      <w:pPr>
        <w:tabs>
          <w:tab w:val="num" w:pos="1440"/>
        </w:tabs>
        <w:ind w:left="1440" w:hanging="360"/>
      </w:pPr>
      <w:rPr>
        <w:rFonts w:ascii="Wingdings" w:hAnsi="Wingdings" w:hint="default"/>
      </w:rPr>
    </w:lvl>
    <w:lvl w:ilvl="2" w:tplc="FB8A8542" w:tentative="1">
      <w:start w:val="1"/>
      <w:numFmt w:val="bullet"/>
      <w:lvlText w:val=""/>
      <w:lvlJc w:val="left"/>
      <w:pPr>
        <w:tabs>
          <w:tab w:val="num" w:pos="2160"/>
        </w:tabs>
        <w:ind w:left="2160" w:hanging="360"/>
      </w:pPr>
      <w:rPr>
        <w:rFonts w:ascii="Wingdings" w:hAnsi="Wingdings" w:hint="default"/>
      </w:rPr>
    </w:lvl>
    <w:lvl w:ilvl="3" w:tplc="D27A0C5A" w:tentative="1">
      <w:start w:val="1"/>
      <w:numFmt w:val="bullet"/>
      <w:lvlText w:val=""/>
      <w:lvlJc w:val="left"/>
      <w:pPr>
        <w:tabs>
          <w:tab w:val="num" w:pos="2880"/>
        </w:tabs>
        <w:ind w:left="2880" w:hanging="360"/>
      </w:pPr>
      <w:rPr>
        <w:rFonts w:ascii="Wingdings" w:hAnsi="Wingdings" w:hint="default"/>
      </w:rPr>
    </w:lvl>
    <w:lvl w:ilvl="4" w:tplc="37F89736">
      <w:start w:val="1"/>
      <w:numFmt w:val="bullet"/>
      <w:lvlText w:val=""/>
      <w:lvlJc w:val="left"/>
      <w:pPr>
        <w:tabs>
          <w:tab w:val="num" w:pos="3600"/>
        </w:tabs>
        <w:ind w:left="3600" w:hanging="360"/>
      </w:pPr>
      <w:rPr>
        <w:rFonts w:ascii="Wingdings" w:hAnsi="Wingdings" w:hint="default"/>
      </w:rPr>
    </w:lvl>
    <w:lvl w:ilvl="5" w:tplc="76C4CA74" w:tentative="1">
      <w:start w:val="1"/>
      <w:numFmt w:val="bullet"/>
      <w:lvlText w:val=""/>
      <w:lvlJc w:val="left"/>
      <w:pPr>
        <w:tabs>
          <w:tab w:val="num" w:pos="4320"/>
        </w:tabs>
        <w:ind w:left="4320" w:hanging="360"/>
      </w:pPr>
      <w:rPr>
        <w:rFonts w:ascii="Wingdings" w:hAnsi="Wingdings" w:hint="default"/>
      </w:rPr>
    </w:lvl>
    <w:lvl w:ilvl="6" w:tplc="6A2ED5BA" w:tentative="1">
      <w:start w:val="1"/>
      <w:numFmt w:val="bullet"/>
      <w:lvlText w:val=""/>
      <w:lvlJc w:val="left"/>
      <w:pPr>
        <w:tabs>
          <w:tab w:val="num" w:pos="5040"/>
        </w:tabs>
        <w:ind w:left="5040" w:hanging="360"/>
      </w:pPr>
      <w:rPr>
        <w:rFonts w:ascii="Wingdings" w:hAnsi="Wingdings" w:hint="default"/>
      </w:rPr>
    </w:lvl>
    <w:lvl w:ilvl="7" w:tplc="EB6629CE" w:tentative="1">
      <w:start w:val="1"/>
      <w:numFmt w:val="bullet"/>
      <w:lvlText w:val=""/>
      <w:lvlJc w:val="left"/>
      <w:pPr>
        <w:tabs>
          <w:tab w:val="num" w:pos="5760"/>
        </w:tabs>
        <w:ind w:left="5760" w:hanging="360"/>
      </w:pPr>
      <w:rPr>
        <w:rFonts w:ascii="Wingdings" w:hAnsi="Wingdings" w:hint="default"/>
      </w:rPr>
    </w:lvl>
    <w:lvl w:ilvl="8" w:tplc="387C67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754FE4"/>
    <w:multiLevelType w:val="multilevel"/>
    <w:tmpl w:val="31EC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B145DC"/>
    <w:multiLevelType w:val="hybridMultilevel"/>
    <w:tmpl w:val="A754B0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4B44B7"/>
    <w:multiLevelType w:val="multilevel"/>
    <w:tmpl w:val="B598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CB66D7"/>
    <w:multiLevelType w:val="hybridMultilevel"/>
    <w:tmpl w:val="410CD718"/>
    <w:lvl w:ilvl="0" w:tplc="FFFFFFFF">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67F332DC"/>
    <w:multiLevelType w:val="hybridMultilevel"/>
    <w:tmpl w:val="6E7E3C8E"/>
    <w:lvl w:ilvl="0" w:tplc="FFFFFFFF">
      <w:start w:val="1"/>
      <w:numFmt w:val="bullet"/>
      <w:lvlText w:val=""/>
      <w:legacy w:legacy="1" w:legacySpace="0" w:legacyIndent="360"/>
      <w:lvlJc w:val="left"/>
      <w:pPr>
        <w:ind w:left="360" w:hanging="360"/>
      </w:pPr>
      <w:rPr>
        <w:rFonts w:ascii="Symbol" w:hAnsi="Symbol" w:hint="default"/>
      </w:rPr>
    </w:lvl>
    <w:lvl w:ilvl="1" w:tplc="4A6213C4">
      <w:numFmt w:val="bullet"/>
      <w:lvlText w:val="-"/>
      <w:lvlJc w:val="left"/>
      <w:pPr>
        <w:tabs>
          <w:tab w:val="num" w:pos="1440"/>
        </w:tabs>
        <w:ind w:left="1440" w:hanging="360"/>
      </w:pPr>
      <w:rPr>
        <w:rFonts w:ascii="Arial Narrow" w:eastAsia="Times New Roman" w:hAnsi="Arial Narrow" w:cs="Times New Roman" w:hint="default"/>
      </w:rPr>
    </w:lvl>
    <w:lvl w:ilvl="2" w:tplc="FFFFFFFF">
      <w:start w:val="1"/>
      <w:numFmt w:val="bullet"/>
      <w:lvlText w:val=""/>
      <w:legacy w:legacy="1" w:legacySpace="0" w:legacyIndent="360"/>
      <w:lvlJc w:val="left"/>
      <w:pPr>
        <w:ind w:left="2160" w:hanging="360"/>
      </w:pPr>
      <w:rPr>
        <w:rFonts w:ascii="Symbol" w:hAnsi="Symbol" w:hint="default"/>
      </w:rPr>
    </w:lvl>
    <w:lvl w:ilvl="3" w:tplc="0C0A000F">
      <w:start w:val="1"/>
      <w:numFmt w:val="decimal"/>
      <w:lvlText w:val="%4."/>
      <w:lvlJc w:val="left"/>
      <w:pPr>
        <w:tabs>
          <w:tab w:val="num" w:pos="2880"/>
        </w:tabs>
        <w:ind w:left="2880" w:hanging="360"/>
      </w:pPr>
      <w:rPr>
        <w:rFonts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90C62"/>
    <w:multiLevelType w:val="hybridMultilevel"/>
    <w:tmpl w:val="A3406B7C"/>
    <w:lvl w:ilvl="0" w:tplc="AAECCE26">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9B4C11"/>
    <w:multiLevelType w:val="hybridMultilevel"/>
    <w:tmpl w:val="BFEE9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406369"/>
    <w:multiLevelType w:val="hybridMultilevel"/>
    <w:tmpl w:val="10CE0C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2730B"/>
    <w:multiLevelType w:val="hybridMultilevel"/>
    <w:tmpl w:val="D0AA9894"/>
    <w:lvl w:ilvl="0" w:tplc="FFFFFFFF">
      <w:start w:val="1"/>
      <w:numFmt w:val="bullet"/>
      <w:lvlText w:val=""/>
      <w:legacy w:legacy="1" w:legacySpace="0" w:legacyIndent="360"/>
      <w:lvlJc w:val="left"/>
      <w:pPr>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3F31EF"/>
    <w:multiLevelType w:val="hybridMultilevel"/>
    <w:tmpl w:val="ACF84E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C6CA3"/>
    <w:multiLevelType w:val="hybridMultilevel"/>
    <w:tmpl w:val="D624CF0A"/>
    <w:lvl w:ilvl="0" w:tplc="692E6E7A">
      <w:start w:val="1"/>
      <w:numFmt w:val="bullet"/>
      <w:lvlText w:val=""/>
      <w:lvlJc w:val="left"/>
      <w:pPr>
        <w:tabs>
          <w:tab w:val="num" w:pos="720"/>
        </w:tabs>
        <w:ind w:left="720" w:hanging="360"/>
      </w:pPr>
      <w:rPr>
        <w:rFonts w:ascii="Wingdings" w:hAnsi="Wingdings" w:hint="default"/>
      </w:rPr>
    </w:lvl>
    <w:lvl w:ilvl="1" w:tplc="D2523D62" w:tentative="1">
      <w:start w:val="1"/>
      <w:numFmt w:val="bullet"/>
      <w:lvlText w:val=""/>
      <w:lvlJc w:val="left"/>
      <w:pPr>
        <w:tabs>
          <w:tab w:val="num" w:pos="1440"/>
        </w:tabs>
        <w:ind w:left="1440" w:hanging="360"/>
      </w:pPr>
      <w:rPr>
        <w:rFonts w:ascii="Wingdings" w:hAnsi="Wingdings" w:hint="default"/>
      </w:rPr>
    </w:lvl>
    <w:lvl w:ilvl="2" w:tplc="4A506280" w:tentative="1">
      <w:start w:val="1"/>
      <w:numFmt w:val="bullet"/>
      <w:lvlText w:val=""/>
      <w:lvlJc w:val="left"/>
      <w:pPr>
        <w:tabs>
          <w:tab w:val="num" w:pos="2160"/>
        </w:tabs>
        <w:ind w:left="2160" w:hanging="360"/>
      </w:pPr>
      <w:rPr>
        <w:rFonts w:ascii="Wingdings" w:hAnsi="Wingdings" w:hint="default"/>
      </w:rPr>
    </w:lvl>
    <w:lvl w:ilvl="3" w:tplc="3A5AEC62" w:tentative="1">
      <w:start w:val="1"/>
      <w:numFmt w:val="bullet"/>
      <w:lvlText w:val=""/>
      <w:lvlJc w:val="left"/>
      <w:pPr>
        <w:tabs>
          <w:tab w:val="num" w:pos="2880"/>
        </w:tabs>
        <w:ind w:left="2880" w:hanging="360"/>
      </w:pPr>
      <w:rPr>
        <w:rFonts w:ascii="Wingdings" w:hAnsi="Wingdings" w:hint="default"/>
      </w:rPr>
    </w:lvl>
    <w:lvl w:ilvl="4" w:tplc="0636973A" w:tentative="1">
      <w:start w:val="1"/>
      <w:numFmt w:val="bullet"/>
      <w:lvlText w:val=""/>
      <w:lvlJc w:val="left"/>
      <w:pPr>
        <w:tabs>
          <w:tab w:val="num" w:pos="3600"/>
        </w:tabs>
        <w:ind w:left="3600" w:hanging="360"/>
      </w:pPr>
      <w:rPr>
        <w:rFonts w:ascii="Wingdings" w:hAnsi="Wingdings" w:hint="default"/>
      </w:rPr>
    </w:lvl>
    <w:lvl w:ilvl="5" w:tplc="00AAC150" w:tentative="1">
      <w:start w:val="1"/>
      <w:numFmt w:val="bullet"/>
      <w:lvlText w:val=""/>
      <w:lvlJc w:val="left"/>
      <w:pPr>
        <w:tabs>
          <w:tab w:val="num" w:pos="4320"/>
        </w:tabs>
        <w:ind w:left="4320" w:hanging="360"/>
      </w:pPr>
      <w:rPr>
        <w:rFonts w:ascii="Wingdings" w:hAnsi="Wingdings" w:hint="default"/>
      </w:rPr>
    </w:lvl>
    <w:lvl w:ilvl="6" w:tplc="98EE505C" w:tentative="1">
      <w:start w:val="1"/>
      <w:numFmt w:val="bullet"/>
      <w:lvlText w:val=""/>
      <w:lvlJc w:val="left"/>
      <w:pPr>
        <w:tabs>
          <w:tab w:val="num" w:pos="5040"/>
        </w:tabs>
        <w:ind w:left="5040" w:hanging="360"/>
      </w:pPr>
      <w:rPr>
        <w:rFonts w:ascii="Wingdings" w:hAnsi="Wingdings" w:hint="default"/>
      </w:rPr>
    </w:lvl>
    <w:lvl w:ilvl="7" w:tplc="6EEA7934" w:tentative="1">
      <w:start w:val="1"/>
      <w:numFmt w:val="bullet"/>
      <w:lvlText w:val=""/>
      <w:lvlJc w:val="left"/>
      <w:pPr>
        <w:tabs>
          <w:tab w:val="num" w:pos="5760"/>
        </w:tabs>
        <w:ind w:left="5760" w:hanging="360"/>
      </w:pPr>
      <w:rPr>
        <w:rFonts w:ascii="Wingdings" w:hAnsi="Wingdings" w:hint="default"/>
      </w:rPr>
    </w:lvl>
    <w:lvl w:ilvl="8" w:tplc="5E2E90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473384"/>
    <w:multiLevelType w:val="hybridMultilevel"/>
    <w:tmpl w:val="0E1EE6E8"/>
    <w:lvl w:ilvl="0" w:tplc="111494CE">
      <w:start w:val="1"/>
      <w:numFmt w:val="bullet"/>
      <w:lvlText w:val=""/>
      <w:lvlJc w:val="left"/>
      <w:pPr>
        <w:tabs>
          <w:tab w:val="num" w:pos="720"/>
        </w:tabs>
        <w:ind w:left="720" w:hanging="360"/>
      </w:pPr>
      <w:rPr>
        <w:rFonts w:ascii="Wingdings" w:hAnsi="Wingdings" w:hint="default"/>
      </w:rPr>
    </w:lvl>
    <w:lvl w:ilvl="1" w:tplc="37F29786" w:tentative="1">
      <w:start w:val="1"/>
      <w:numFmt w:val="bullet"/>
      <w:lvlText w:val=""/>
      <w:lvlJc w:val="left"/>
      <w:pPr>
        <w:tabs>
          <w:tab w:val="num" w:pos="1440"/>
        </w:tabs>
        <w:ind w:left="1440" w:hanging="360"/>
      </w:pPr>
      <w:rPr>
        <w:rFonts w:ascii="Wingdings" w:hAnsi="Wingdings" w:hint="default"/>
      </w:rPr>
    </w:lvl>
    <w:lvl w:ilvl="2" w:tplc="564E4EA0" w:tentative="1">
      <w:start w:val="1"/>
      <w:numFmt w:val="bullet"/>
      <w:lvlText w:val=""/>
      <w:lvlJc w:val="left"/>
      <w:pPr>
        <w:tabs>
          <w:tab w:val="num" w:pos="2160"/>
        </w:tabs>
        <w:ind w:left="2160" w:hanging="360"/>
      </w:pPr>
      <w:rPr>
        <w:rFonts w:ascii="Wingdings" w:hAnsi="Wingdings" w:hint="default"/>
      </w:rPr>
    </w:lvl>
    <w:lvl w:ilvl="3" w:tplc="C9E029CA" w:tentative="1">
      <w:start w:val="1"/>
      <w:numFmt w:val="bullet"/>
      <w:lvlText w:val=""/>
      <w:lvlJc w:val="left"/>
      <w:pPr>
        <w:tabs>
          <w:tab w:val="num" w:pos="2880"/>
        </w:tabs>
        <w:ind w:left="2880" w:hanging="360"/>
      </w:pPr>
      <w:rPr>
        <w:rFonts w:ascii="Wingdings" w:hAnsi="Wingdings" w:hint="default"/>
      </w:rPr>
    </w:lvl>
    <w:lvl w:ilvl="4" w:tplc="734CB90C">
      <w:start w:val="1"/>
      <w:numFmt w:val="bullet"/>
      <w:lvlText w:val=""/>
      <w:lvlJc w:val="left"/>
      <w:pPr>
        <w:tabs>
          <w:tab w:val="num" w:pos="3600"/>
        </w:tabs>
        <w:ind w:left="3600" w:hanging="360"/>
      </w:pPr>
      <w:rPr>
        <w:rFonts w:ascii="Wingdings" w:hAnsi="Wingdings" w:hint="default"/>
      </w:rPr>
    </w:lvl>
    <w:lvl w:ilvl="5" w:tplc="9B7C8FCE" w:tentative="1">
      <w:start w:val="1"/>
      <w:numFmt w:val="bullet"/>
      <w:lvlText w:val=""/>
      <w:lvlJc w:val="left"/>
      <w:pPr>
        <w:tabs>
          <w:tab w:val="num" w:pos="4320"/>
        </w:tabs>
        <w:ind w:left="4320" w:hanging="360"/>
      </w:pPr>
      <w:rPr>
        <w:rFonts w:ascii="Wingdings" w:hAnsi="Wingdings" w:hint="default"/>
      </w:rPr>
    </w:lvl>
    <w:lvl w:ilvl="6" w:tplc="3B92BCBE" w:tentative="1">
      <w:start w:val="1"/>
      <w:numFmt w:val="bullet"/>
      <w:lvlText w:val=""/>
      <w:lvlJc w:val="left"/>
      <w:pPr>
        <w:tabs>
          <w:tab w:val="num" w:pos="5040"/>
        </w:tabs>
        <w:ind w:left="5040" w:hanging="360"/>
      </w:pPr>
      <w:rPr>
        <w:rFonts w:ascii="Wingdings" w:hAnsi="Wingdings" w:hint="default"/>
      </w:rPr>
    </w:lvl>
    <w:lvl w:ilvl="7" w:tplc="7A3267EC" w:tentative="1">
      <w:start w:val="1"/>
      <w:numFmt w:val="bullet"/>
      <w:lvlText w:val=""/>
      <w:lvlJc w:val="left"/>
      <w:pPr>
        <w:tabs>
          <w:tab w:val="num" w:pos="5760"/>
        </w:tabs>
        <w:ind w:left="5760" w:hanging="360"/>
      </w:pPr>
      <w:rPr>
        <w:rFonts w:ascii="Wingdings" w:hAnsi="Wingdings" w:hint="default"/>
      </w:rPr>
    </w:lvl>
    <w:lvl w:ilvl="8" w:tplc="5CFA569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6"/>
  </w:num>
  <w:num w:numId="4">
    <w:abstractNumId w:val="3"/>
  </w:num>
  <w:num w:numId="5">
    <w:abstractNumId w:val="5"/>
  </w:num>
  <w:num w:numId="6">
    <w:abstractNumId w:val="1"/>
  </w:num>
  <w:num w:numId="7">
    <w:abstractNumId w:val="17"/>
  </w:num>
  <w:num w:numId="8">
    <w:abstractNumId w:val="8"/>
  </w:num>
  <w:num w:numId="9">
    <w:abstractNumId w:val="18"/>
  </w:num>
  <w:num w:numId="10">
    <w:abstractNumId w:val="15"/>
  </w:num>
  <w:num w:numId="11">
    <w:abstractNumId w:val="13"/>
  </w:num>
  <w:num w:numId="12">
    <w:abstractNumId w:val="19"/>
  </w:num>
  <w:num w:numId="13">
    <w:abstractNumId w:val="6"/>
  </w:num>
  <w:num w:numId="14">
    <w:abstractNumId w:val="21"/>
  </w:num>
  <w:num w:numId="15">
    <w:abstractNumId w:val="22"/>
  </w:num>
  <w:num w:numId="16">
    <w:abstractNumId w:val="23"/>
  </w:num>
  <w:num w:numId="17">
    <w:abstractNumId w:val="11"/>
  </w:num>
  <w:num w:numId="18">
    <w:abstractNumId w:val="2"/>
  </w:num>
  <w:num w:numId="19">
    <w:abstractNumId w:val="10"/>
  </w:num>
  <w:num w:numId="20">
    <w:abstractNumId w:val="9"/>
  </w:num>
  <w:num w:numId="21">
    <w:abstractNumId w:val="14"/>
  </w:num>
  <w:num w:numId="22">
    <w:abstractNumId w:val="7"/>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B9"/>
    <w:rsid w:val="000430C4"/>
    <w:rsid w:val="0006141F"/>
    <w:rsid w:val="000A7750"/>
    <w:rsid w:val="000B0BD1"/>
    <w:rsid w:val="00132605"/>
    <w:rsid w:val="0015535A"/>
    <w:rsid w:val="001613A7"/>
    <w:rsid w:val="00195435"/>
    <w:rsid w:val="00230F2D"/>
    <w:rsid w:val="0025137D"/>
    <w:rsid w:val="002712CB"/>
    <w:rsid w:val="002B2DE7"/>
    <w:rsid w:val="002C1389"/>
    <w:rsid w:val="00326B63"/>
    <w:rsid w:val="00386F6C"/>
    <w:rsid w:val="003B5E30"/>
    <w:rsid w:val="00404C14"/>
    <w:rsid w:val="00551916"/>
    <w:rsid w:val="00573B32"/>
    <w:rsid w:val="005A40A5"/>
    <w:rsid w:val="005F5475"/>
    <w:rsid w:val="006D2B2D"/>
    <w:rsid w:val="006D6106"/>
    <w:rsid w:val="00705887"/>
    <w:rsid w:val="00712EB9"/>
    <w:rsid w:val="00754DFC"/>
    <w:rsid w:val="00796975"/>
    <w:rsid w:val="007F332E"/>
    <w:rsid w:val="00870199"/>
    <w:rsid w:val="008C067C"/>
    <w:rsid w:val="0098641C"/>
    <w:rsid w:val="00AF3B97"/>
    <w:rsid w:val="00B05218"/>
    <w:rsid w:val="00B53B4D"/>
    <w:rsid w:val="00D07B5C"/>
    <w:rsid w:val="00D17AE5"/>
    <w:rsid w:val="00D94798"/>
    <w:rsid w:val="00DE157E"/>
    <w:rsid w:val="00E7222A"/>
    <w:rsid w:val="00EC0775"/>
    <w:rsid w:val="00ED6D68"/>
    <w:rsid w:val="00FA307C"/>
    <w:rsid w:val="00FA6A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161EF"/>
  <w15:chartTrackingRefBased/>
  <w15:docId w15:val="{DB4C42C8-AAD2-47E6-ABDE-BEAAF7B6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94798"/>
    <w:pPr>
      <w:keepNext/>
      <w:spacing w:after="0" w:line="240" w:lineRule="auto"/>
      <w:outlineLvl w:val="0"/>
    </w:pPr>
    <w:rPr>
      <w:rFonts w:ascii="Tahoma" w:eastAsia="Times New Roman" w:hAnsi="Tahoma" w:cs="Tahoma"/>
      <w:b/>
      <w:bCs/>
      <w:sz w:val="20"/>
      <w:szCs w:val="24"/>
      <w:lang w:eastAsia="es-ES"/>
    </w:rPr>
  </w:style>
  <w:style w:type="paragraph" w:styleId="Ttulo2">
    <w:name w:val="heading 2"/>
    <w:basedOn w:val="Normal"/>
    <w:next w:val="Normal"/>
    <w:link w:val="Ttulo2Car"/>
    <w:uiPriority w:val="9"/>
    <w:semiHidden/>
    <w:unhideWhenUsed/>
    <w:qFormat/>
    <w:rsid w:val="007969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1553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12EB9"/>
    <w:rPr>
      <w:color w:val="0000FF"/>
      <w:u w:val="single"/>
    </w:rPr>
  </w:style>
  <w:style w:type="character" w:styleId="Textoennegrita">
    <w:name w:val="Strong"/>
    <w:basedOn w:val="Fuentedeprrafopredeter"/>
    <w:uiPriority w:val="22"/>
    <w:qFormat/>
    <w:rsid w:val="00712EB9"/>
    <w:rPr>
      <w:b/>
      <w:bCs/>
    </w:rPr>
  </w:style>
  <w:style w:type="character" w:styleId="nfasis">
    <w:name w:val="Emphasis"/>
    <w:basedOn w:val="Fuentedeprrafopredeter"/>
    <w:uiPriority w:val="20"/>
    <w:qFormat/>
    <w:rsid w:val="00712EB9"/>
    <w:rPr>
      <w:i/>
      <w:iCs/>
    </w:rPr>
  </w:style>
  <w:style w:type="paragraph" w:styleId="Encabezado">
    <w:name w:val="header"/>
    <w:basedOn w:val="Normal"/>
    <w:link w:val="EncabezadoCar"/>
    <w:uiPriority w:val="99"/>
    <w:unhideWhenUsed/>
    <w:rsid w:val="00712EB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12EB9"/>
  </w:style>
  <w:style w:type="paragraph" w:styleId="Piedepgina">
    <w:name w:val="footer"/>
    <w:basedOn w:val="Normal"/>
    <w:link w:val="PiedepginaCar"/>
    <w:uiPriority w:val="99"/>
    <w:unhideWhenUsed/>
    <w:rsid w:val="00712EB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12EB9"/>
  </w:style>
  <w:style w:type="paragraph" w:styleId="Prrafodelista">
    <w:name w:val="List Paragraph"/>
    <w:basedOn w:val="Normal"/>
    <w:uiPriority w:val="34"/>
    <w:qFormat/>
    <w:rsid w:val="000B0BD1"/>
    <w:pPr>
      <w:ind w:left="720"/>
      <w:contextualSpacing/>
    </w:pPr>
  </w:style>
  <w:style w:type="character" w:customStyle="1" w:styleId="Ttulo1Car">
    <w:name w:val="Título 1 Car"/>
    <w:basedOn w:val="Fuentedeprrafopredeter"/>
    <w:link w:val="Ttulo1"/>
    <w:rsid w:val="00D94798"/>
    <w:rPr>
      <w:rFonts w:ascii="Tahoma" w:eastAsia="Times New Roman" w:hAnsi="Tahoma" w:cs="Tahoma"/>
      <w:b/>
      <w:bCs/>
      <w:sz w:val="20"/>
      <w:szCs w:val="24"/>
      <w:lang w:eastAsia="es-ES"/>
    </w:rPr>
  </w:style>
  <w:style w:type="paragraph" w:styleId="Textoindependiente">
    <w:name w:val="Body Text"/>
    <w:basedOn w:val="Normal"/>
    <w:link w:val="TextoindependienteCar"/>
    <w:rsid w:val="00D94798"/>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D94798"/>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15535A"/>
    <w:rPr>
      <w:rFonts w:asciiTheme="majorHAnsi" w:eastAsiaTheme="majorEastAsia" w:hAnsiTheme="majorHAnsi" w:cstheme="majorBidi"/>
      <w:i/>
      <w:iCs/>
      <w:color w:val="2E74B5" w:themeColor="accent1" w:themeShade="BF"/>
    </w:rPr>
  </w:style>
  <w:style w:type="paragraph" w:styleId="Descripcin">
    <w:name w:val="caption"/>
    <w:basedOn w:val="Normal"/>
    <w:next w:val="Normal"/>
    <w:qFormat/>
    <w:rsid w:val="0015535A"/>
    <w:pPr>
      <w:spacing w:after="0" w:line="240" w:lineRule="auto"/>
      <w:jc w:val="center"/>
    </w:pPr>
    <w:rPr>
      <w:rFonts w:ascii="Times New Roman" w:eastAsia="Times New Roman" w:hAnsi="Times New Roman" w:cs="Times New Roman"/>
      <w:b/>
      <w:bCs/>
      <w:sz w:val="24"/>
      <w:szCs w:val="24"/>
      <w:u w:val="single"/>
      <w:lang w:eastAsia="es-ES"/>
    </w:rPr>
  </w:style>
  <w:style w:type="paragraph" w:styleId="NormalWeb">
    <w:name w:val="Normal (Web)"/>
    <w:basedOn w:val="Normal"/>
    <w:uiPriority w:val="99"/>
    <w:unhideWhenUsed/>
    <w:rsid w:val="00D07B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796975"/>
    <w:rPr>
      <w:rFonts w:asciiTheme="majorHAnsi" w:eastAsiaTheme="majorEastAsia" w:hAnsiTheme="majorHAnsi" w:cstheme="majorBidi"/>
      <w:color w:val="2E74B5" w:themeColor="accent1" w:themeShade="BF"/>
      <w:sz w:val="26"/>
      <w:szCs w:val="26"/>
    </w:rPr>
  </w:style>
  <w:style w:type="character" w:customStyle="1" w:styleId="datepublish">
    <w:name w:val="date_publish"/>
    <w:basedOn w:val="Fuentedeprrafopredeter"/>
    <w:rsid w:val="00796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6682">
      <w:bodyDiv w:val="1"/>
      <w:marLeft w:val="0"/>
      <w:marRight w:val="0"/>
      <w:marTop w:val="0"/>
      <w:marBottom w:val="0"/>
      <w:divBdr>
        <w:top w:val="none" w:sz="0" w:space="0" w:color="auto"/>
        <w:left w:val="none" w:sz="0" w:space="0" w:color="auto"/>
        <w:bottom w:val="none" w:sz="0" w:space="0" w:color="auto"/>
        <w:right w:val="none" w:sz="0" w:space="0" w:color="auto"/>
      </w:divBdr>
      <w:divsChild>
        <w:div w:id="1070543495">
          <w:marLeft w:val="0"/>
          <w:marRight w:val="0"/>
          <w:marTop w:val="0"/>
          <w:marBottom w:val="360"/>
          <w:divBdr>
            <w:top w:val="none" w:sz="0" w:space="0" w:color="auto"/>
            <w:left w:val="none" w:sz="0" w:space="0" w:color="auto"/>
            <w:bottom w:val="none" w:sz="0" w:space="0" w:color="auto"/>
            <w:right w:val="none" w:sz="0" w:space="0" w:color="auto"/>
          </w:divBdr>
        </w:div>
      </w:divsChild>
    </w:div>
    <w:div w:id="534777602">
      <w:bodyDiv w:val="1"/>
      <w:marLeft w:val="0"/>
      <w:marRight w:val="0"/>
      <w:marTop w:val="0"/>
      <w:marBottom w:val="0"/>
      <w:divBdr>
        <w:top w:val="none" w:sz="0" w:space="0" w:color="auto"/>
        <w:left w:val="none" w:sz="0" w:space="0" w:color="auto"/>
        <w:bottom w:val="none" w:sz="0" w:space="0" w:color="auto"/>
        <w:right w:val="none" w:sz="0" w:space="0" w:color="auto"/>
      </w:divBdr>
      <w:divsChild>
        <w:div w:id="1329793332">
          <w:marLeft w:val="0"/>
          <w:marRight w:val="0"/>
          <w:marTop w:val="0"/>
          <w:marBottom w:val="360"/>
          <w:divBdr>
            <w:top w:val="none" w:sz="0" w:space="0" w:color="auto"/>
            <w:left w:val="none" w:sz="0" w:space="0" w:color="auto"/>
            <w:bottom w:val="none" w:sz="0" w:space="0" w:color="auto"/>
            <w:right w:val="none" w:sz="0" w:space="0" w:color="auto"/>
          </w:divBdr>
        </w:div>
      </w:divsChild>
    </w:div>
    <w:div w:id="622420319">
      <w:bodyDiv w:val="1"/>
      <w:marLeft w:val="0"/>
      <w:marRight w:val="0"/>
      <w:marTop w:val="0"/>
      <w:marBottom w:val="0"/>
      <w:divBdr>
        <w:top w:val="none" w:sz="0" w:space="0" w:color="auto"/>
        <w:left w:val="none" w:sz="0" w:space="0" w:color="auto"/>
        <w:bottom w:val="none" w:sz="0" w:space="0" w:color="auto"/>
        <w:right w:val="none" w:sz="0" w:space="0" w:color="auto"/>
      </w:divBdr>
    </w:div>
    <w:div w:id="662507425">
      <w:bodyDiv w:val="1"/>
      <w:marLeft w:val="0"/>
      <w:marRight w:val="0"/>
      <w:marTop w:val="0"/>
      <w:marBottom w:val="0"/>
      <w:divBdr>
        <w:top w:val="none" w:sz="0" w:space="0" w:color="auto"/>
        <w:left w:val="none" w:sz="0" w:space="0" w:color="auto"/>
        <w:bottom w:val="none" w:sz="0" w:space="0" w:color="auto"/>
        <w:right w:val="none" w:sz="0" w:space="0" w:color="auto"/>
      </w:divBdr>
      <w:divsChild>
        <w:div w:id="669603325">
          <w:marLeft w:val="240"/>
          <w:marRight w:val="240"/>
          <w:marTop w:val="180"/>
          <w:marBottom w:val="60"/>
          <w:divBdr>
            <w:top w:val="none" w:sz="0" w:space="0" w:color="auto"/>
            <w:left w:val="none" w:sz="0" w:space="0" w:color="auto"/>
            <w:bottom w:val="none" w:sz="0" w:space="0" w:color="auto"/>
            <w:right w:val="none" w:sz="0" w:space="0" w:color="auto"/>
          </w:divBdr>
          <w:divsChild>
            <w:div w:id="321006699">
              <w:marLeft w:val="870"/>
              <w:marRight w:val="0"/>
              <w:marTop w:val="0"/>
              <w:marBottom w:val="0"/>
              <w:divBdr>
                <w:top w:val="none" w:sz="0" w:space="0" w:color="auto"/>
                <w:left w:val="single" w:sz="6" w:space="6" w:color="DCC4C4"/>
                <w:bottom w:val="single" w:sz="6" w:space="3" w:color="DCC4C4"/>
                <w:right w:val="none" w:sz="0" w:space="0" w:color="auto"/>
              </w:divBdr>
              <w:divsChild>
                <w:div w:id="565650869">
                  <w:marLeft w:val="0"/>
                  <w:marRight w:val="75"/>
                  <w:marTop w:val="0"/>
                  <w:marBottom w:val="75"/>
                  <w:divBdr>
                    <w:top w:val="none" w:sz="0" w:space="0" w:color="auto"/>
                    <w:left w:val="none" w:sz="0" w:space="0" w:color="auto"/>
                    <w:bottom w:val="none" w:sz="0" w:space="0" w:color="auto"/>
                    <w:right w:val="none" w:sz="0" w:space="0" w:color="auto"/>
                  </w:divBdr>
                </w:div>
              </w:divsChild>
            </w:div>
            <w:div w:id="1734159968">
              <w:marLeft w:val="0"/>
              <w:marRight w:val="0"/>
              <w:marTop w:val="0"/>
              <w:marBottom w:val="0"/>
              <w:divBdr>
                <w:top w:val="none" w:sz="0" w:space="0" w:color="auto"/>
                <w:left w:val="none" w:sz="0" w:space="0" w:color="auto"/>
                <w:bottom w:val="none" w:sz="0" w:space="0" w:color="auto"/>
                <w:right w:val="none" w:sz="0" w:space="0" w:color="auto"/>
              </w:divBdr>
              <w:divsChild>
                <w:div w:id="4961167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7725400">
          <w:marLeft w:val="0"/>
          <w:marRight w:val="0"/>
          <w:marTop w:val="0"/>
          <w:marBottom w:val="0"/>
          <w:divBdr>
            <w:top w:val="none" w:sz="0" w:space="0" w:color="auto"/>
            <w:left w:val="none" w:sz="0" w:space="0" w:color="auto"/>
            <w:bottom w:val="none" w:sz="0" w:space="0" w:color="auto"/>
            <w:right w:val="none" w:sz="0" w:space="0" w:color="auto"/>
          </w:divBdr>
          <w:divsChild>
            <w:div w:id="1814714779">
              <w:marLeft w:val="0"/>
              <w:marRight w:val="0"/>
              <w:marTop w:val="0"/>
              <w:marBottom w:val="0"/>
              <w:divBdr>
                <w:top w:val="none" w:sz="0" w:space="0" w:color="auto"/>
                <w:left w:val="none" w:sz="0" w:space="0" w:color="auto"/>
                <w:bottom w:val="none" w:sz="0" w:space="0" w:color="auto"/>
                <w:right w:val="none" w:sz="0" w:space="0" w:color="auto"/>
              </w:divBdr>
              <w:divsChild>
                <w:div w:id="2120102828">
                  <w:marLeft w:val="240"/>
                  <w:marRight w:val="240"/>
                  <w:marTop w:val="0"/>
                  <w:marBottom w:val="120"/>
                  <w:divBdr>
                    <w:top w:val="none" w:sz="0" w:space="0" w:color="auto"/>
                    <w:left w:val="none" w:sz="0" w:space="0" w:color="auto"/>
                    <w:bottom w:val="none" w:sz="0" w:space="0" w:color="auto"/>
                    <w:right w:val="none" w:sz="0" w:space="0" w:color="auto"/>
                  </w:divBdr>
                  <w:divsChild>
                    <w:div w:id="1772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2547">
              <w:marLeft w:val="240"/>
              <w:marRight w:val="240"/>
              <w:marTop w:val="0"/>
              <w:marBottom w:val="240"/>
              <w:divBdr>
                <w:top w:val="none" w:sz="0" w:space="0" w:color="auto"/>
                <w:left w:val="none" w:sz="0" w:space="0" w:color="auto"/>
                <w:bottom w:val="none" w:sz="0" w:space="0" w:color="auto"/>
                <w:right w:val="none" w:sz="0" w:space="0" w:color="auto"/>
              </w:divBdr>
              <w:divsChild>
                <w:div w:id="1145273158">
                  <w:marLeft w:val="0"/>
                  <w:marRight w:val="0"/>
                  <w:marTop w:val="120"/>
                  <w:marBottom w:val="120"/>
                  <w:divBdr>
                    <w:top w:val="none" w:sz="0" w:space="0" w:color="auto"/>
                    <w:left w:val="none" w:sz="0" w:space="0" w:color="auto"/>
                    <w:bottom w:val="none" w:sz="0" w:space="0" w:color="auto"/>
                    <w:right w:val="none" w:sz="0" w:space="0" w:color="auto"/>
                  </w:divBdr>
                </w:div>
              </w:divsChild>
            </w:div>
            <w:div w:id="1275675841">
              <w:marLeft w:val="240"/>
              <w:marRight w:val="240"/>
              <w:marTop w:val="0"/>
              <w:marBottom w:val="480"/>
              <w:divBdr>
                <w:top w:val="single" w:sz="6" w:space="6" w:color="8D2323"/>
                <w:left w:val="single" w:sz="6" w:space="0" w:color="8D2323"/>
                <w:bottom w:val="single" w:sz="6" w:space="6" w:color="8D2323"/>
                <w:right w:val="single" w:sz="6" w:space="0" w:color="8D2323"/>
              </w:divBdr>
              <w:divsChild>
                <w:div w:id="359939972">
                  <w:marLeft w:val="240"/>
                  <w:marRight w:val="240"/>
                  <w:marTop w:val="120"/>
                  <w:marBottom w:val="60"/>
                  <w:divBdr>
                    <w:top w:val="none" w:sz="0" w:space="0" w:color="auto"/>
                    <w:left w:val="none" w:sz="0" w:space="0" w:color="auto"/>
                    <w:bottom w:val="none" w:sz="0" w:space="0" w:color="auto"/>
                    <w:right w:val="none" w:sz="0" w:space="0" w:color="auto"/>
                  </w:divBdr>
                </w:div>
              </w:divsChild>
            </w:div>
            <w:div w:id="509881033">
              <w:marLeft w:val="0"/>
              <w:marRight w:val="0"/>
              <w:marTop w:val="0"/>
              <w:marBottom w:val="0"/>
              <w:divBdr>
                <w:top w:val="none" w:sz="0" w:space="0" w:color="auto"/>
                <w:left w:val="none" w:sz="0" w:space="0" w:color="auto"/>
                <w:bottom w:val="none" w:sz="0" w:space="0" w:color="auto"/>
                <w:right w:val="none" w:sz="0" w:space="0" w:color="auto"/>
              </w:divBdr>
              <w:divsChild>
                <w:div w:id="11698350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15954364">
      <w:bodyDiv w:val="1"/>
      <w:marLeft w:val="0"/>
      <w:marRight w:val="0"/>
      <w:marTop w:val="0"/>
      <w:marBottom w:val="0"/>
      <w:divBdr>
        <w:top w:val="none" w:sz="0" w:space="0" w:color="auto"/>
        <w:left w:val="none" w:sz="0" w:space="0" w:color="auto"/>
        <w:bottom w:val="none" w:sz="0" w:space="0" w:color="auto"/>
        <w:right w:val="none" w:sz="0" w:space="0" w:color="auto"/>
      </w:divBdr>
    </w:div>
    <w:div w:id="1132751900">
      <w:bodyDiv w:val="1"/>
      <w:marLeft w:val="0"/>
      <w:marRight w:val="0"/>
      <w:marTop w:val="0"/>
      <w:marBottom w:val="0"/>
      <w:divBdr>
        <w:top w:val="none" w:sz="0" w:space="0" w:color="auto"/>
        <w:left w:val="none" w:sz="0" w:space="0" w:color="auto"/>
        <w:bottom w:val="none" w:sz="0" w:space="0" w:color="auto"/>
        <w:right w:val="none" w:sz="0" w:space="0" w:color="auto"/>
      </w:divBdr>
      <w:divsChild>
        <w:div w:id="825589487">
          <w:marLeft w:val="0"/>
          <w:marRight w:val="0"/>
          <w:marTop w:val="0"/>
          <w:marBottom w:val="360"/>
          <w:divBdr>
            <w:top w:val="none" w:sz="0" w:space="0" w:color="auto"/>
            <w:left w:val="none" w:sz="0" w:space="0" w:color="auto"/>
            <w:bottom w:val="none" w:sz="0" w:space="0" w:color="auto"/>
            <w:right w:val="none" w:sz="0" w:space="0" w:color="auto"/>
          </w:divBdr>
        </w:div>
      </w:divsChild>
    </w:div>
    <w:div w:id="1146317674">
      <w:bodyDiv w:val="1"/>
      <w:marLeft w:val="0"/>
      <w:marRight w:val="0"/>
      <w:marTop w:val="0"/>
      <w:marBottom w:val="0"/>
      <w:divBdr>
        <w:top w:val="none" w:sz="0" w:space="0" w:color="auto"/>
        <w:left w:val="none" w:sz="0" w:space="0" w:color="auto"/>
        <w:bottom w:val="none" w:sz="0" w:space="0" w:color="auto"/>
        <w:right w:val="none" w:sz="0" w:space="0" w:color="auto"/>
      </w:divBdr>
      <w:divsChild>
        <w:div w:id="1208638145">
          <w:marLeft w:val="0"/>
          <w:marRight w:val="0"/>
          <w:marTop w:val="0"/>
          <w:marBottom w:val="360"/>
          <w:divBdr>
            <w:top w:val="none" w:sz="0" w:space="0" w:color="auto"/>
            <w:left w:val="none" w:sz="0" w:space="0" w:color="auto"/>
            <w:bottom w:val="none" w:sz="0" w:space="0" w:color="auto"/>
            <w:right w:val="none" w:sz="0" w:space="0" w:color="auto"/>
          </w:divBdr>
        </w:div>
      </w:divsChild>
    </w:div>
    <w:div w:id="1249075961">
      <w:bodyDiv w:val="1"/>
      <w:marLeft w:val="0"/>
      <w:marRight w:val="0"/>
      <w:marTop w:val="0"/>
      <w:marBottom w:val="0"/>
      <w:divBdr>
        <w:top w:val="none" w:sz="0" w:space="0" w:color="auto"/>
        <w:left w:val="none" w:sz="0" w:space="0" w:color="auto"/>
        <w:bottom w:val="none" w:sz="0" w:space="0" w:color="auto"/>
        <w:right w:val="none" w:sz="0" w:space="0" w:color="auto"/>
      </w:divBdr>
    </w:div>
    <w:div w:id="1322998406">
      <w:bodyDiv w:val="1"/>
      <w:marLeft w:val="0"/>
      <w:marRight w:val="0"/>
      <w:marTop w:val="0"/>
      <w:marBottom w:val="0"/>
      <w:divBdr>
        <w:top w:val="none" w:sz="0" w:space="0" w:color="auto"/>
        <w:left w:val="none" w:sz="0" w:space="0" w:color="auto"/>
        <w:bottom w:val="none" w:sz="0" w:space="0" w:color="auto"/>
        <w:right w:val="none" w:sz="0" w:space="0" w:color="auto"/>
      </w:divBdr>
      <w:divsChild>
        <w:div w:id="587156240">
          <w:marLeft w:val="3240"/>
          <w:marRight w:val="0"/>
          <w:marTop w:val="0"/>
          <w:marBottom w:val="0"/>
          <w:divBdr>
            <w:top w:val="none" w:sz="0" w:space="0" w:color="auto"/>
            <w:left w:val="none" w:sz="0" w:space="0" w:color="auto"/>
            <w:bottom w:val="none" w:sz="0" w:space="0" w:color="auto"/>
            <w:right w:val="none" w:sz="0" w:space="0" w:color="auto"/>
          </w:divBdr>
        </w:div>
        <w:div w:id="1033070744">
          <w:marLeft w:val="3240"/>
          <w:marRight w:val="0"/>
          <w:marTop w:val="0"/>
          <w:marBottom w:val="0"/>
          <w:divBdr>
            <w:top w:val="none" w:sz="0" w:space="0" w:color="auto"/>
            <w:left w:val="none" w:sz="0" w:space="0" w:color="auto"/>
            <w:bottom w:val="none" w:sz="0" w:space="0" w:color="auto"/>
            <w:right w:val="none" w:sz="0" w:space="0" w:color="auto"/>
          </w:divBdr>
        </w:div>
        <w:div w:id="1517428816">
          <w:marLeft w:val="3240"/>
          <w:marRight w:val="0"/>
          <w:marTop w:val="0"/>
          <w:marBottom w:val="0"/>
          <w:divBdr>
            <w:top w:val="none" w:sz="0" w:space="0" w:color="auto"/>
            <w:left w:val="none" w:sz="0" w:space="0" w:color="auto"/>
            <w:bottom w:val="none" w:sz="0" w:space="0" w:color="auto"/>
            <w:right w:val="none" w:sz="0" w:space="0" w:color="auto"/>
          </w:divBdr>
        </w:div>
        <w:div w:id="58211087">
          <w:marLeft w:val="3240"/>
          <w:marRight w:val="0"/>
          <w:marTop w:val="0"/>
          <w:marBottom w:val="0"/>
          <w:divBdr>
            <w:top w:val="none" w:sz="0" w:space="0" w:color="auto"/>
            <w:left w:val="none" w:sz="0" w:space="0" w:color="auto"/>
            <w:bottom w:val="none" w:sz="0" w:space="0" w:color="auto"/>
            <w:right w:val="none" w:sz="0" w:space="0" w:color="auto"/>
          </w:divBdr>
        </w:div>
        <w:div w:id="1935244357">
          <w:marLeft w:val="3240"/>
          <w:marRight w:val="0"/>
          <w:marTop w:val="0"/>
          <w:marBottom w:val="0"/>
          <w:divBdr>
            <w:top w:val="none" w:sz="0" w:space="0" w:color="auto"/>
            <w:left w:val="none" w:sz="0" w:space="0" w:color="auto"/>
            <w:bottom w:val="none" w:sz="0" w:space="0" w:color="auto"/>
            <w:right w:val="none" w:sz="0" w:space="0" w:color="auto"/>
          </w:divBdr>
        </w:div>
        <w:div w:id="441463788">
          <w:marLeft w:val="3240"/>
          <w:marRight w:val="0"/>
          <w:marTop w:val="0"/>
          <w:marBottom w:val="0"/>
          <w:divBdr>
            <w:top w:val="none" w:sz="0" w:space="0" w:color="auto"/>
            <w:left w:val="none" w:sz="0" w:space="0" w:color="auto"/>
            <w:bottom w:val="none" w:sz="0" w:space="0" w:color="auto"/>
            <w:right w:val="none" w:sz="0" w:space="0" w:color="auto"/>
          </w:divBdr>
        </w:div>
      </w:divsChild>
    </w:div>
    <w:div w:id="1414082417">
      <w:bodyDiv w:val="1"/>
      <w:marLeft w:val="0"/>
      <w:marRight w:val="0"/>
      <w:marTop w:val="0"/>
      <w:marBottom w:val="0"/>
      <w:divBdr>
        <w:top w:val="none" w:sz="0" w:space="0" w:color="auto"/>
        <w:left w:val="none" w:sz="0" w:space="0" w:color="auto"/>
        <w:bottom w:val="none" w:sz="0" w:space="0" w:color="auto"/>
        <w:right w:val="none" w:sz="0" w:space="0" w:color="auto"/>
      </w:divBdr>
      <w:divsChild>
        <w:div w:id="980620171">
          <w:marLeft w:val="0"/>
          <w:marRight w:val="0"/>
          <w:marTop w:val="0"/>
          <w:marBottom w:val="360"/>
          <w:divBdr>
            <w:top w:val="none" w:sz="0" w:space="0" w:color="auto"/>
            <w:left w:val="none" w:sz="0" w:space="0" w:color="auto"/>
            <w:bottom w:val="none" w:sz="0" w:space="0" w:color="auto"/>
            <w:right w:val="none" w:sz="0" w:space="0" w:color="auto"/>
          </w:divBdr>
        </w:div>
      </w:divsChild>
    </w:div>
    <w:div w:id="1549099425">
      <w:bodyDiv w:val="1"/>
      <w:marLeft w:val="0"/>
      <w:marRight w:val="0"/>
      <w:marTop w:val="0"/>
      <w:marBottom w:val="0"/>
      <w:divBdr>
        <w:top w:val="none" w:sz="0" w:space="0" w:color="auto"/>
        <w:left w:val="none" w:sz="0" w:space="0" w:color="auto"/>
        <w:bottom w:val="none" w:sz="0" w:space="0" w:color="auto"/>
        <w:right w:val="none" w:sz="0" w:space="0" w:color="auto"/>
      </w:divBdr>
      <w:divsChild>
        <w:div w:id="598295295">
          <w:marLeft w:val="240"/>
          <w:marRight w:val="240"/>
          <w:marTop w:val="180"/>
          <w:marBottom w:val="60"/>
          <w:divBdr>
            <w:top w:val="none" w:sz="0" w:space="0" w:color="auto"/>
            <w:left w:val="none" w:sz="0" w:space="0" w:color="auto"/>
            <w:bottom w:val="none" w:sz="0" w:space="0" w:color="auto"/>
            <w:right w:val="none" w:sz="0" w:space="0" w:color="auto"/>
          </w:divBdr>
          <w:divsChild>
            <w:div w:id="964044186">
              <w:marLeft w:val="870"/>
              <w:marRight w:val="0"/>
              <w:marTop w:val="0"/>
              <w:marBottom w:val="0"/>
              <w:divBdr>
                <w:top w:val="none" w:sz="0" w:space="0" w:color="auto"/>
                <w:left w:val="single" w:sz="6" w:space="6" w:color="DCC4C4"/>
                <w:bottom w:val="single" w:sz="6" w:space="3" w:color="DCC4C4"/>
                <w:right w:val="none" w:sz="0" w:space="0" w:color="auto"/>
              </w:divBdr>
              <w:divsChild>
                <w:div w:id="1916666688">
                  <w:marLeft w:val="0"/>
                  <w:marRight w:val="75"/>
                  <w:marTop w:val="0"/>
                  <w:marBottom w:val="75"/>
                  <w:divBdr>
                    <w:top w:val="none" w:sz="0" w:space="0" w:color="auto"/>
                    <w:left w:val="none" w:sz="0" w:space="0" w:color="auto"/>
                    <w:bottom w:val="none" w:sz="0" w:space="0" w:color="auto"/>
                    <w:right w:val="none" w:sz="0" w:space="0" w:color="auto"/>
                  </w:divBdr>
                </w:div>
              </w:divsChild>
            </w:div>
            <w:div w:id="2038506069">
              <w:marLeft w:val="0"/>
              <w:marRight w:val="0"/>
              <w:marTop w:val="0"/>
              <w:marBottom w:val="0"/>
              <w:divBdr>
                <w:top w:val="none" w:sz="0" w:space="0" w:color="auto"/>
                <w:left w:val="none" w:sz="0" w:space="0" w:color="auto"/>
                <w:bottom w:val="none" w:sz="0" w:space="0" w:color="auto"/>
                <w:right w:val="none" w:sz="0" w:space="0" w:color="auto"/>
              </w:divBdr>
              <w:divsChild>
                <w:div w:id="3974110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8336545">
          <w:marLeft w:val="0"/>
          <w:marRight w:val="0"/>
          <w:marTop w:val="0"/>
          <w:marBottom w:val="0"/>
          <w:divBdr>
            <w:top w:val="none" w:sz="0" w:space="0" w:color="auto"/>
            <w:left w:val="none" w:sz="0" w:space="0" w:color="auto"/>
            <w:bottom w:val="none" w:sz="0" w:space="0" w:color="auto"/>
            <w:right w:val="none" w:sz="0" w:space="0" w:color="auto"/>
          </w:divBdr>
          <w:divsChild>
            <w:div w:id="339935319">
              <w:marLeft w:val="0"/>
              <w:marRight w:val="0"/>
              <w:marTop w:val="0"/>
              <w:marBottom w:val="0"/>
              <w:divBdr>
                <w:top w:val="none" w:sz="0" w:space="0" w:color="auto"/>
                <w:left w:val="none" w:sz="0" w:space="0" w:color="auto"/>
                <w:bottom w:val="none" w:sz="0" w:space="0" w:color="auto"/>
                <w:right w:val="none" w:sz="0" w:space="0" w:color="auto"/>
              </w:divBdr>
              <w:divsChild>
                <w:div w:id="2096121715">
                  <w:marLeft w:val="240"/>
                  <w:marRight w:val="240"/>
                  <w:marTop w:val="0"/>
                  <w:marBottom w:val="120"/>
                  <w:divBdr>
                    <w:top w:val="none" w:sz="0" w:space="0" w:color="auto"/>
                    <w:left w:val="none" w:sz="0" w:space="0" w:color="auto"/>
                    <w:bottom w:val="none" w:sz="0" w:space="0" w:color="auto"/>
                    <w:right w:val="none" w:sz="0" w:space="0" w:color="auto"/>
                  </w:divBdr>
                  <w:divsChild>
                    <w:div w:id="11695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51975">
              <w:marLeft w:val="240"/>
              <w:marRight w:val="240"/>
              <w:marTop w:val="0"/>
              <w:marBottom w:val="240"/>
              <w:divBdr>
                <w:top w:val="none" w:sz="0" w:space="0" w:color="auto"/>
                <w:left w:val="none" w:sz="0" w:space="0" w:color="auto"/>
                <w:bottom w:val="none" w:sz="0" w:space="0" w:color="auto"/>
                <w:right w:val="none" w:sz="0" w:space="0" w:color="auto"/>
              </w:divBdr>
              <w:divsChild>
                <w:div w:id="268853824">
                  <w:marLeft w:val="0"/>
                  <w:marRight w:val="0"/>
                  <w:marTop w:val="120"/>
                  <w:marBottom w:val="120"/>
                  <w:divBdr>
                    <w:top w:val="none" w:sz="0" w:space="0" w:color="auto"/>
                    <w:left w:val="none" w:sz="0" w:space="0" w:color="auto"/>
                    <w:bottom w:val="none" w:sz="0" w:space="0" w:color="auto"/>
                    <w:right w:val="none" w:sz="0" w:space="0" w:color="auto"/>
                  </w:divBdr>
                </w:div>
              </w:divsChild>
            </w:div>
            <w:div w:id="2047563649">
              <w:marLeft w:val="240"/>
              <w:marRight w:val="240"/>
              <w:marTop w:val="0"/>
              <w:marBottom w:val="480"/>
              <w:divBdr>
                <w:top w:val="single" w:sz="6" w:space="6" w:color="8D2323"/>
                <w:left w:val="single" w:sz="6" w:space="0" w:color="8D2323"/>
                <w:bottom w:val="single" w:sz="6" w:space="6" w:color="8D2323"/>
                <w:right w:val="single" w:sz="6" w:space="0" w:color="8D2323"/>
              </w:divBdr>
              <w:divsChild>
                <w:div w:id="74060113">
                  <w:marLeft w:val="240"/>
                  <w:marRight w:val="240"/>
                  <w:marTop w:val="120"/>
                  <w:marBottom w:val="60"/>
                  <w:divBdr>
                    <w:top w:val="none" w:sz="0" w:space="0" w:color="auto"/>
                    <w:left w:val="none" w:sz="0" w:space="0" w:color="auto"/>
                    <w:bottom w:val="none" w:sz="0" w:space="0" w:color="auto"/>
                    <w:right w:val="none" w:sz="0" w:space="0" w:color="auto"/>
                  </w:divBdr>
                </w:div>
              </w:divsChild>
            </w:div>
            <w:div w:id="1599557253">
              <w:marLeft w:val="0"/>
              <w:marRight w:val="0"/>
              <w:marTop w:val="0"/>
              <w:marBottom w:val="0"/>
              <w:divBdr>
                <w:top w:val="none" w:sz="0" w:space="0" w:color="auto"/>
                <w:left w:val="none" w:sz="0" w:space="0" w:color="auto"/>
                <w:bottom w:val="none" w:sz="0" w:space="0" w:color="auto"/>
                <w:right w:val="none" w:sz="0" w:space="0" w:color="auto"/>
              </w:divBdr>
              <w:divsChild>
                <w:div w:id="1139153422">
                  <w:marLeft w:val="0"/>
                  <w:marRight w:val="0"/>
                  <w:marTop w:val="0"/>
                  <w:marBottom w:val="360"/>
                  <w:divBdr>
                    <w:top w:val="none" w:sz="0" w:space="0" w:color="auto"/>
                    <w:left w:val="none" w:sz="0" w:space="0" w:color="auto"/>
                    <w:bottom w:val="none" w:sz="0" w:space="0" w:color="auto"/>
                    <w:right w:val="none" w:sz="0" w:space="0" w:color="auto"/>
                  </w:divBdr>
                  <w:divsChild>
                    <w:div w:id="275329696">
                      <w:marLeft w:val="0"/>
                      <w:marRight w:val="0"/>
                      <w:marTop w:val="60"/>
                      <w:marBottom w:val="60"/>
                      <w:divBdr>
                        <w:top w:val="none" w:sz="0" w:space="0" w:color="auto"/>
                        <w:left w:val="none" w:sz="0" w:space="0" w:color="auto"/>
                        <w:bottom w:val="none" w:sz="0" w:space="0" w:color="auto"/>
                        <w:right w:val="none" w:sz="0" w:space="0" w:color="auto"/>
                      </w:divBdr>
                    </w:div>
                  </w:divsChild>
                </w:div>
                <w:div w:id="873469659">
                  <w:marLeft w:val="0"/>
                  <w:marRight w:val="0"/>
                  <w:marTop w:val="0"/>
                  <w:marBottom w:val="360"/>
                  <w:divBdr>
                    <w:top w:val="none" w:sz="0" w:space="0" w:color="auto"/>
                    <w:left w:val="none" w:sz="0" w:space="0" w:color="auto"/>
                    <w:bottom w:val="none" w:sz="0" w:space="0" w:color="auto"/>
                    <w:right w:val="none" w:sz="0" w:space="0" w:color="auto"/>
                  </w:divBdr>
                  <w:divsChild>
                    <w:div w:id="610672700">
                      <w:marLeft w:val="0"/>
                      <w:marRight w:val="0"/>
                      <w:marTop w:val="60"/>
                      <w:marBottom w:val="60"/>
                      <w:divBdr>
                        <w:top w:val="none" w:sz="0" w:space="0" w:color="auto"/>
                        <w:left w:val="none" w:sz="0" w:space="0" w:color="auto"/>
                        <w:bottom w:val="none" w:sz="0" w:space="0" w:color="auto"/>
                        <w:right w:val="none" w:sz="0" w:space="0" w:color="auto"/>
                      </w:divBdr>
                    </w:div>
                  </w:divsChild>
                </w:div>
                <w:div w:id="1808545707">
                  <w:marLeft w:val="0"/>
                  <w:marRight w:val="0"/>
                  <w:marTop w:val="0"/>
                  <w:marBottom w:val="360"/>
                  <w:divBdr>
                    <w:top w:val="none" w:sz="0" w:space="0" w:color="auto"/>
                    <w:left w:val="none" w:sz="0" w:space="0" w:color="auto"/>
                    <w:bottom w:val="none" w:sz="0" w:space="0" w:color="auto"/>
                    <w:right w:val="none" w:sz="0" w:space="0" w:color="auto"/>
                  </w:divBdr>
                  <w:divsChild>
                    <w:div w:id="1439721048">
                      <w:marLeft w:val="0"/>
                      <w:marRight w:val="0"/>
                      <w:marTop w:val="60"/>
                      <w:marBottom w:val="60"/>
                      <w:divBdr>
                        <w:top w:val="none" w:sz="0" w:space="0" w:color="auto"/>
                        <w:left w:val="none" w:sz="0" w:space="0" w:color="auto"/>
                        <w:bottom w:val="none" w:sz="0" w:space="0" w:color="auto"/>
                        <w:right w:val="none" w:sz="0" w:space="0" w:color="auto"/>
                      </w:divBdr>
                    </w:div>
                  </w:divsChild>
                </w:div>
                <w:div w:id="651715980">
                  <w:marLeft w:val="0"/>
                  <w:marRight w:val="0"/>
                  <w:marTop w:val="0"/>
                  <w:marBottom w:val="360"/>
                  <w:divBdr>
                    <w:top w:val="none" w:sz="0" w:space="0" w:color="auto"/>
                    <w:left w:val="none" w:sz="0" w:space="0" w:color="auto"/>
                    <w:bottom w:val="none" w:sz="0" w:space="0" w:color="auto"/>
                    <w:right w:val="none" w:sz="0" w:space="0" w:color="auto"/>
                  </w:divBdr>
                  <w:divsChild>
                    <w:div w:id="938373462">
                      <w:marLeft w:val="0"/>
                      <w:marRight w:val="0"/>
                      <w:marTop w:val="60"/>
                      <w:marBottom w:val="60"/>
                      <w:divBdr>
                        <w:top w:val="none" w:sz="0" w:space="0" w:color="auto"/>
                        <w:left w:val="none" w:sz="0" w:space="0" w:color="auto"/>
                        <w:bottom w:val="none" w:sz="0" w:space="0" w:color="auto"/>
                        <w:right w:val="none" w:sz="0" w:space="0" w:color="auto"/>
                      </w:divBdr>
                    </w:div>
                  </w:divsChild>
                </w:div>
                <w:div w:id="1537541441">
                  <w:marLeft w:val="0"/>
                  <w:marRight w:val="0"/>
                  <w:marTop w:val="0"/>
                  <w:marBottom w:val="360"/>
                  <w:divBdr>
                    <w:top w:val="none" w:sz="0" w:space="0" w:color="auto"/>
                    <w:left w:val="none" w:sz="0" w:space="0" w:color="auto"/>
                    <w:bottom w:val="none" w:sz="0" w:space="0" w:color="auto"/>
                    <w:right w:val="none" w:sz="0" w:space="0" w:color="auto"/>
                  </w:divBdr>
                  <w:divsChild>
                    <w:div w:id="1554656572">
                      <w:marLeft w:val="0"/>
                      <w:marRight w:val="0"/>
                      <w:marTop w:val="60"/>
                      <w:marBottom w:val="60"/>
                      <w:divBdr>
                        <w:top w:val="none" w:sz="0" w:space="0" w:color="auto"/>
                        <w:left w:val="none" w:sz="0" w:space="0" w:color="auto"/>
                        <w:bottom w:val="none" w:sz="0" w:space="0" w:color="auto"/>
                        <w:right w:val="none" w:sz="0" w:space="0" w:color="auto"/>
                      </w:divBdr>
                    </w:div>
                  </w:divsChild>
                </w:div>
                <w:div w:id="2071073786">
                  <w:marLeft w:val="0"/>
                  <w:marRight w:val="0"/>
                  <w:marTop w:val="0"/>
                  <w:marBottom w:val="360"/>
                  <w:divBdr>
                    <w:top w:val="none" w:sz="0" w:space="0" w:color="auto"/>
                    <w:left w:val="none" w:sz="0" w:space="0" w:color="auto"/>
                    <w:bottom w:val="none" w:sz="0" w:space="0" w:color="auto"/>
                    <w:right w:val="none" w:sz="0" w:space="0" w:color="auto"/>
                  </w:divBdr>
                  <w:divsChild>
                    <w:div w:id="247737340">
                      <w:marLeft w:val="0"/>
                      <w:marRight w:val="0"/>
                      <w:marTop w:val="60"/>
                      <w:marBottom w:val="60"/>
                      <w:divBdr>
                        <w:top w:val="none" w:sz="0" w:space="0" w:color="auto"/>
                        <w:left w:val="none" w:sz="0" w:space="0" w:color="auto"/>
                        <w:bottom w:val="none" w:sz="0" w:space="0" w:color="auto"/>
                        <w:right w:val="none" w:sz="0" w:space="0" w:color="auto"/>
                      </w:divBdr>
                    </w:div>
                  </w:divsChild>
                </w:div>
                <w:div w:id="1078288033">
                  <w:marLeft w:val="0"/>
                  <w:marRight w:val="0"/>
                  <w:marTop w:val="0"/>
                  <w:marBottom w:val="360"/>
                  <w:divBdr>
                    <w:top w:val="none" w:sz="0" w:space="0" w:color="auto"/>
                    <w:left w:val="none" w:sz="0" w:space="0" w:color="auto"/>
                    <w:bottom w:val="none" w:sz="0" w:space="0" w:color="auto"/>
                    <w:right w:val="none" w:sz="0" w:space="0" w:color="auto"/>
                  </w:divBdr>
                  <w:divsChild>
                    <w:div w:id="1640917635">
                      <w:marLeft w:val="0"/>
                      <w:marRight w:val="0"/>
                      <w:marTop w:val="60"/>
                      <w:marBottom w:val="60"/>
                      <w:divBdr>
                        <w:top w:val="none" w:sz="0" w:space="0" w:color="auto"/>
                        <w:left w:val="none" w:sz="0" w:space="0" w:color="auto"/>
                        <w:bottom w:val="none" w:sz="0" w:space="0" w:color="auto"/>
                        <w:right w:val="none" w:sz="0" w:space="0" w:color="auto"/>
                      </w:divBdr>
                    </w:div>
                  </w:divsChild>
                </w:div>
                <w:div w:id="187461206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39071730">
      <w:bodyDiv w:val="1"/>
      <w:marLeft w:val="0"/>
      <w:marRight w:val="0"/>
      <w:marTop w:val="0"/>
      <w:marBottom w:val="0"/>
      <w:divBdr>
        <w:top w:val="none" w:sz="0" w:space="0" w:color="auto"/>
        <w:left w:val="none" w:sz="0" w:space="0" w:color="auto"/>
        <w:bottom w:val="none" w:sz="0" w:space="0" w:color="auto"/>
        <w:right w:val="none" w:sz="0" w:space="0" w:color="auto"/>
      </w:divBdr>
      <w:divsChild>
        <w:div w:id="1977418341">
          <w:marLeft w:val="0"/>
          <w:marRight w:val="0"/>
          <w:marTop w:val="0"/>
          <w:marBottom w:val="360"/>
          <w:divBdr>
            <w:top w:val="none" w:sz="0" w:space="0" w:color="auto"/>
            <w:left w:val="none" w:sz="0" w:space="0" w:color="auto"/>
            <w:bottom w:val="none" w:sz="0" w:space="0" w:color="auto"/>
            <w:right w:val="none" w:sz="0" w:space="0" w:color="auto"/>
          </w:divBdr>
        </w:div>
      </w:divsChild>
    </w:div>
    <w:div w:id="1951400963">
      <w:bodyDiv w:val="1"/>
      <w:marLeft w:val="0"/>
      <w:marRight w:val="0"/>
      <w:marTop w:val="0"/>
      <w:marBottom w:val="0"/>
      <w:divBdr>
        <w:top w:val="none" w:sz="0" w:space="0" w:color="auto"/>
        <w:left w:val="none" w:sz="0" w:space="0" w:color="auto"/>
        <w:bottom w:val="none" w:sz="0" w:space="0" w:color="auto"/>
        <w:right w:val="none" w:sz="0" w:space="0" w:color="auto"/>
      </w:divBdr>
      <w:divsChild>
        <w:div w:id="1740252806">
          <w:marLeft w:val="0"/>
          <w:marRight w:val="0"/>
          <w:marTop w:val="0"/>
          <w:marBottom w:val="360"/>
          <w:divBdr>
            <w:top w:val="none" w:sz="0" w:space="0" w:color="auto"/>
            <w:left w:val="none" w:sz="0" w:space="0" w:color="auto"/>
            <w:bottom w:val="none" w:sz="0" w:space="0" w:color="auto"/>
            <w:right w:val="none" w:sz="0" w:space="0" w:color="auto"/>
          </w:divBdr>
        </w:div>
      </w:divsChild>
    </w:div>
    <w:div w:id="20535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finicion.de/historia/" TargetMode="External"/><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psicologia-online.com/9-tipos-de-familia-que-existen-y-sus-caracteristicas-4590.html"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hyperlink" Target="http://sobrecomics.files.wordpress.com/2008/09/mafalda2.jpg" TargetMode="External"/><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www.psicologia-online.com/los-roles-de-los-padres-3143.html"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www.psicologia-online.com/la-familia-el-divorcio-y-los-hijos-2996.html"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psicologia-online.com/vida-familiar-acontecimientos-y-recursos-adaptativos-2848.htm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2851</Words>
  <Characters>15686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Rebaudino Veronica</cp:lastModifiedBy>
  <cp:revision>5</cp:revision>
  <dcterms:created xsi:type="dcterms:W3CDTF">2020-05-01T22:31:00Z</dcterms:created>
  <dcterms:modified xsi:type="dcterms:W3CDTF">2021-05-04T13:40:00Z</dcterms:modified>
</cp:coreProperties>
</file>